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B1976" w14:textId="77777777" w:rsidR="00E941FC" w:rsidRPr="00FB57C7" w:rsidRDefault="00E941FC" w:rsidP="00E941FC">
      <w:pPr>
        <w:widowControl/>
        <w:spacing w:before="120" w:after="120" w:line="276" w:lineRule="auto"/>
        <w:contextualSpacing/>
        <w:jc w:val="center"/>
        <w:rPr>
          <w:rFonts w:ascii="Verdana" w:hAnsi="Verdana"/>
          <w:b/>
          <w:sz w:val="20"/>
          <w:szCs w:val="20"/>
          <w:lang w:eastAsia="ar-SA"/>
        </w:rPr>
      </w:pPr>
      <w:r w:rsidRPr="0022194B">
        <w:rPr>
          <w:rFonts w:ascii="Verdana" w:hAnsi="Verdana"/>
          <w:b/>
          <w:sz w:val="20"/>
          <w:szCs w:val="20"/>
          <w:lang w:eastAsia="ar-SA"/>
        </w:rPr>
        <w:t>GENERALN</w:t>
      </w:r>
      <w:r w:rsidRPr="00FB57C7">
        <w:rPr>
          <w:rFonts w:ascii="Verdana" w:hAnsi="Verdana"/>
          <w:b/>
          <w:sz w:val="20"/>
          <w:szCs w:val="20"/>
          <w:lang w:eastAsia="ar-SA"/>
        </w:rPr>
        <w:t>A DYREKCJA DRÓG KRAJOWYCH I AUTOSTRAD</w:t>
      </w:r>
    </w:p>
    <w:p w14:paraId="769CB2AF" w14:textId="77777777" w:rsidR="00E941FC" w:rsidRPr="00FB57C7" w:rsidRDefault="00E941FC" w:rsidP="00E941FC">
      <w:pPr>
        <w:widowControl/>
        <w:spacing w:before="120" w:after="120" w:line="276" w:lineRule="auto"/>
        <w:contextualSpacing/>
        <w:jc w:val="center"/>
        <w:rPr>
          <w:rFonts w:ascii="Verdana" w:hAnsi="Verdana"/>
          <w:sz w:val="20"/>
          <w:szCs w:val="20"/>
          <w:lang w:eastAsia="ar-SA"/>
        </w:rPr>
      </w:pPr>
    </w:p>
    <w:p w14:paraId="747FD636" w14:textId="77777777" w:rsidR="00E941FC" w:rsidRPr="00FB57C7" w:rsidRDefault="00E941FC" w:rsidP="00E941FC">
      <w:pPr>
        <w:widowControl/>
        <w:spacing w:before="120" w:after="120" w:line="276" w:lineRule="auto"/>
        <w:contextualSpacing/>
        <w:jc w:val="center"/>
        <w:rPr>
          <w:rFonts w:ascii="Verdana" w:hAnsi="Verdana"/>
          <w:sz w:val="20"/>
          <w:szCs w:val="20"/>
          <w:lang w:eastAsia="ar-SA"/>
        </w:rPr>
      </w:pPr>
    </w:p>
    <w:p w14:paraId="6749D285" w14:textId="77777777" w:rsidR="00E941FC" w:rsidRPr="00FB57C7" w:rsidRDefault="00E941FC" w:rsidP="00E941FC">
      <w:pPr>
        <w:widowControl/>
        <w:spacing w:before="120" w:after="120" w:line="276" w:lineRule="auto"/>
        <w:contextualSpacing/>
        <w:jc w:val="center"/>
        <w:rPr>
          <w:rFonts w:ascii="Verdana" w:hAnsi="Verdana"/>
          <w:sz w:val="20"/>
          <w:szCs w:val="20"/>
          <w:lang w:eastAsia="ar-SA"/>
        </w:rPr>
      </w:pPr>
    </w:p>
    <w:p w14:paraId="161E30BB" w14:textId="77777777" w:rsidR="00E941FC" w:rsidRPr="00FB57C7" w:rsidRDefault="00E941FC" w:rsidP="00E941FC">
      <w:pPr>
        <w:widowControl/>
        <w:spacing w:before="120" w:after="120" w:line="276" w:lineRule="auto"/>
        <w:contextualSpacing/>
        <w:jc w:val="center"/>
        <w:rPr>
          <w:rFonts w:ascii="Verdana" w:hAnsi="Verdana"/>
          <w:sz w:val="20"/>
          <w:szCs w:val="20"/>
          <w:lang w:eastAsia="ar-SA"/>
        </w:rPr>
      </w:pPr>
    </w:p>
    <w:p w14:paraId="1F402571" w14:textId="77777777" w:rsidR="00E941FC" w:rsidRPr="00FB57C7" w:rsidRDefault="00E941FC" w:rsidP="00E941FC">
      <w:pPr>
        <w:widowControl/>
        <w:spacing w:before="120" w:after="120" w:line="276" w:lineRule="auto"/>
        <w:contextualSpacing/>
        <w:jc w:val="center"/>
        <w:rPr>
          <w:rFonts w:ascii="Verdana" w:hAnsi="Verdana"/>
          <w:sz w:val="20"/>
          <w:szCs w:val="20"/>
          <w:lang w:eastAsia="ar-SA"/>
        </w:rPr>
      </w:pPr>
    </w:p>
    <w:p w14:paraId="7AE919AB" w14:textId="77777777" w:rsidR="00E941FC" w:rsidRPr="00FB57C7" w:rsidRDefault="00E941FC" w:rsidP="00E941FC">
      <w:pPr>
        <w:widowControl/>
        <w:spacing w:before="120" w:after="120" w:line="276" w:lineRule="auto"/>
        <w:contextualSpacing/>
        <w:jc w:val="center"/>
        <w:rPr>
          <w:rFonts w:ascii="Verdana" w:hAnsi="Verdana"/>
          <w:sz w:val="20"/>
          <w:szCs w:val="20"/>
          <w:lang w:eastAsia="ar-SA"/>
        </w:rPr>
      </w:pPr>
      <w:r w:rsidRPr="00FB57C7">
        <w:rPr>
          <w:rFonts w:ascii="Verdana" w:hAnsi="Verdana"/>
          <w:sz w:val="20"/>
          <w:szCs w:val="20"/>
          <w:lang w:eastAsia="ar-SA"/>
        </w:rPr>
        <w:t>WARUNKI WYKONANIA I ODBIORU ROBÓT BUDOWLANYCH</w:t>
      </w:r>
    </w:p>
    <w:p w14:paraId="5B8AA91C"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718677E7"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4EB2C5DD"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77E22CC2" w14:textId="1779FD96" w:rsidR="00AE558B" w:rsidRPr="00FB57C7" w:rsidRDefault="00E941FC" w:rsidP="00AE558B">
      <w:pPr>
        <w:spacing w:before="120" w:after="120"/>
        <w:contextualSpacing/>
        <w:jc w:val="center"/>
        <w:rPr>
          <w:rFonts w:ascii="Verdana" w:hAnsi="Verdana"/>
          <w:b/>
          <w:sz w:val="20"/>
          <w:szCs w:val="20"/>
        </w:rPr>
      </w:pPr>
      <w:r w:rsidRPr="00FB57C7">
        <w:rPr>
          <w:rFonts w:ascii="Verdana" w:hAnsi="Verdana"/>
          <w:b/>
          <w:sz w:val="20"/>
          <w:szCs w:val="20"/>
        </w:rPr>
        <w:t>D-02.00.01</w:t>
      </w:r>
    </w:p>
    <w:p w14:paraId="3ADC0AEF" w14:textId="4A5FF078" w:rsidR="00AE558B" w:rsidRPr="00FB57C7" w:rsidRDefault="003D01BB" w:rsidP="00AE558B">
      <w:pPr>
        <w:spacing w:before="120" w:after="120"/>
        <w:contextualSpacing/>
        <w:jc w:val="center"/>
        <w:rPr>
          <w:rFonts w:ascii="Verdana" w:hAnsi="Verdana"/>
          <w:b/>
          <w:sz w:val="20"/>
          <w:szCs w:val="20"/>
        </w:rPr>
      </w:pPr>
      <w:r w:rsidRPr="00FB57C7">
        <w:rPr>
          <w:rFonts w:ascii="Verdana" w:hAnsi="Verdana"/>
          <w:b/>
          <w:sz w:val="20"/>
          <w:szCs w:val="20"/>
        </w:rPr>
        <w:t>v05</w:t>
      </w:r>
    </w:p>
    <w:p w14:paraId="269C4CF7" w14:textId="77777777" w:rsidR="00AE558B" w:rsidRPr="00FB57C7" w:rsidRDefault="00AE558B" w:rsidP="00AE558B">
      <w:pPr>
        <w:spacing w:before="120" w:after="120"/>
        <w:contextualSpacing/>
        <w:jc w:val="center"/>
        <w:rPr>
          <w:rFonts w:ascii="Verdana" w:hAnsi="Verdana"/>
          <w:b/>
          <w:sz w:val="20"/>
          <w:szCs w:val="20"/>
        </w:rPr>
      </w:pPr>
    </w:p>
    <w:p w14:paraId="554166E9" w14:textId="7A77D78F" w:rsidR="00AE558B" w:rsidRPr="00FB57C7" w:rsidRDefault="00AE558B" w:rsidP="00AE558B">
      <w:pPr>
        <w:spacing w:before="120" w:after="120"/>
        <w:contextualSpacing/>
        <w:jc w:val="center"/>
        <w:rPr>
          <w:rFonts w:ascii="Verdana" w:hAnsi="Verdana"/>
          <w:b/>
          <w:sz w:val="20"/>
          <w:szCs w:val="20"/>
        </w:rPr>
      </w:pPr>
      <w:r w:rsidRPr="00FB57C7">
        <w:rPr>
          <w:rFonts w:ascii="Verdana" w:hAnsi="Verdana"/>
          <w:b/>
          <w:sz w:val="20"/>
          <w:szCs w:val="20"/>
        </w:rPr>
        <w:t>ROBOTY ZIEMNE. WYMAGANIA OGÓLNE</w:t>
      </w:r>
    </w:p>
    <w:p w14:paraId="7AF1C081"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27730E19"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03F0AB07" w14:textId="1417A84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6A9F5DEB" w14:textId="40ABC9FD"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1970D8DD"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42DDEC22"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56B89DDB"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kern w:val="0"/>
          <w:sz w:val="20"/>
          <w:szCs w:val="20"/>
        </w:rPr>
      </w:pPr>
      <w:r w:rsidRPr="00FB57C7">
        <w:rPr>
          <w:rFonts w:ascii="Verdana" w:hAnsi="Verdana"/>
          <w:kern w:val="0"/>
          <w:sz w:val="20"/>
          <w:szCs w:val="20"/>
        </w:rPr>
        <w:t>(dokument wzorcowy)</w:t>
      </w:r>
    </w:p>
    <w:p w14:paraId="038CBBAB"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4908522F"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5F459E5A"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0CD8D544"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757A3AC3"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6D2D395B"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7AFE5543"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0A19D943"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1CB0A4CD"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3FAF0E8F"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39CE65BB"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3E219259"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28F82AE3"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5392160A"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266453BA"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71ECD518"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25B7E159"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1A4CCEE7"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0FAA36E8"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10092499"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49CDAB8B"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723AC28B"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53464089"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4926B34B"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6CB910D2"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12C73A8F"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001E3394"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p>
    <w:p w14:paraId="21AD6E03" w14:textId="77777777" w:rsidR="00E941FC" w:rsidRPr="00FB57C7" w:rsidRDefault="00E941FC" w:rsidP="00E941FC">
      <w:pPr>
        <w:widowControl/>
        <w:suppressAutoHyphens w:val="0"/>
        <w:autoSpaceDN/>
        <w:spacing w:before="120" w:after="120" w:line="276" w:lineRule="auto"/>
        <w:contextualSpacing/>
        <w:jc w:val="center"/>
        <w:textAlignment w:val="auto"/>
        <w:rPr>
          <w:rFonts w:ascii="Verdana" w:hAnsi="Verdana"/>
          <w:b/>
          <w:kern w:val="0"/>
          <w:sz w:val="20"/>
          <w:szCs w:val="20"/>
        </w:rPr>
      </w:pPr>
      <w:r w:rsidRPr="00FB57C7">
        <w:rPr>
          <w:rFonts w:ascii="Verdana" w:hAnsi="Verdana"/>
          <w:b/>
          <w:kern w:val="0"/>
          <w:sz w:val="20"/>
          <w:szCs w:val="20"/>
        </w:rPr>
        <w:t>Warszawa</w:t>
      </w:r>
    </w:p>
    <w:p w14:paraId="15623A3E" w14:textId="3F77DCDC" w:rsidR="00E941FC" w:rsidRPr="00FB57C7" w:rsidRDefault="0063199B" w:rsidP="00E941FC">
      <w:pPr>
        <w:widowControl/>
        <w:suppressAutoHyphens w:val="0"/>
        <w:autoSpaceDN/>
        <w:spacing w:before="120" w:after="120" w:line="276" w:lineRule="auto"/>
        <w:contextualSpacing/>
        <w:jc w:val="center"/>
        <w:textAlignment w:val="auto"/>
        <w:rPr>
          <w:rFonts w:ascii="Verdana" w:hAnsi="Verdana"/>
          <w:kern w:val="0"/>
          <w:sz w:val="20"/>
          <w:szCs w:val="20"/>
        </w:rPr>
      </w:pPr>
      <w:r>
        <w:rPr>
          <w:rFonts w:ascii="Verdana" w:hAnsi="Verdana"/>
          <w:kern w:val="0"/>
          <w:sz w:val="20"/>
          <w:szCs w:val="20"/>
        </w:rPr>
        <w:t>24</w:t>
      </w:r>
      <w:r w:rsidR="00977C40">
        <w:rPr>
          <w:rFonts w:ascii="Verdana" w:hAnsi="Verdana"/>
          <w:kern w:val="0"/>
          <w:sz w:val="20"/>
          <w:szCs w:val="20"/>
        </w:rPr>
        <w:t xml:space="preserve"> </w:t>
      </w:r>
      <w:r w:rsidR="00FB57C7" w:rsidRPr="00FB57C7">
        <w:rPr>
          <w:rFonts w:ascii="Verdana" w:hAnsi="Verdana"/>
          <w:kern w:val="0"/>
          <w:sz w:val="20"/>
          <w:szCs w:val="20"/>
        </w:rPr>
        <w:t>kwiecień 2024</w:t>
      </w:r>
    </w:p>
    <w:p w14:paraId="74611385"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lang w:eastAsia="en-US"/>
        </w:rPr>
      </w:pPr>
    </w:p>
    <w:p w14:paraId="4B36BB98"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0DC78DD0"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B982500"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6D052EE"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10A5DD0"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5BDB6DF"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A1D7FB2"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08B8C515"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36D5BF2"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056D17ED"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53B9DBD"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B1F2FCF"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1679CB01"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96D9EAF"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5D6D77B0"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B958C27"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432E9F9E"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3CFA4FDF" w14:textId="77777777" w:rsidR="00E941FC" w:rsidRPr="00FB57C7" w:rsidRDefault="00E941FC" w:rsidP="00AC5A88">
      <w:pPr>
        <w:widowControl/>
        <w:suppressAutoHyphens w:val="0"/>
        <w:autoSpaceDN/>
        <w:spacing w:before="120" w:after="120" w:line="276" w:lineRule="auto"/>
        <w:contextualSpacing/>
        <w:jc w:val="both"/>
        <w:textAlignment w:val="auto"/>
        <w:rPr>
          <w:rFonts w:ascii="Verdana" w:eastAsia="Calibri" w:hAnsi="Verdana"/>
          <w:kern w:val="0"/>
          <w:sz w:val="20"/>
          <w:szCs w:val="20"/>
        </w:rPr>
      </w:pPr>
    </w:p>
    <w:p w14:paraId="18858F87" w14:textId="1C5890C8" w:rsidR="00E941FC" w:rsidRPr="00FB57C7" w:rsidRDefault="00E941FC" w:rsidP="00AC5A88">
      <w:pPr>
        <w:widowControl/>
        <w:suppressAutoHyphens w:val="0"/>
        <w:autoSpaceDN/>
        <w:spacing w:before="120" w:after="120" w:line="276" w:lineRule="auto"/>
        <w:contextualSpacing/>
        <w:jc w:val="both"/>
        <w:textAlignment w:val="auto"/>
        <w:rPr>
          <w:rFonts w:ascii="Verdana" w:eastAsia="Calibri" w:hAnsi="Verdana"/>
          <w:kern w:val="0"/>
          <w:sz w:val="20"/>
          <w:szCs w:val="20"/>
        </w:rPr>
      </w:pPr>
    </w:p>
    <w:p w14:paraId="56DFE3EA"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p w14:paraId="663778D9" w14:textId="77777777" w:rsidR="00E941FC" w:rsidRPr="00FB57C7" w:rsidRDefault="00E941FC" w:rsidP="00E941FC">
      <w:pPr>
        <w:widowControl/>
        <w:suppressAutoHyphens w:val="0"/>
        <w:autoSpaceDN/>
        <w:spacing w:before="120" w:after="120" w:line="276" w:lineRule="auto"/>
        <w:ind w:firstLine="454"/>
        <w:contextualSpacing/>
        <w:jc w:val="both"/>
        <w:textAlignment w:val="auto"/>
        <w:rPr>
          <w:rFonts w:ascii="Verdana" w:eastAsia="Calibri" w:hAnsi="Verdana"/>
          <w:kern w:val="0"/>
          <w:sz w:val="20"/>
          <w:szCs w:val="20"/>
        </w:rPr>
      </w:pPr>
    </w:p>
    <w:tbl>
      <w:tblPr>
        <w:tblW w:w="24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61"/>
        <w:gridCol w:w="2353"/>
      </w:tblGrid>
      <w:tr w:rsidR="00FB57C7" w:rsidRPr="00FB57C7" w14:paraId="4E6BC637" w14:textId="77777777" w:rsidTr="00AA290B">
        <w:trPr>
          <w:trHeight w:val="237"/>
          <w:jc w:val="center"/>
        </w:trPr>
        <w:tc>
          <w:tcPr>
            <w:tcW w:w="2292" w:type="dxa"/>
            <w:tcMar>
              <w:top w:w="0" w:type="dxa"/>
              <w:left w:w="108" w:type="dxa"/>
              <w:bottom w:w="0" w:type="dxa"/>
              <w:right w:w="108" w:type="dxa"/>
            </w:tcMar>
            <w:vAlign w:val="center"/>
            <w:hideMark/>
          </w:tcPr>
          <w:p w14:paraId="79240BCC" w14:textId="77777777" w:rsidR="00E941FC" w:rsidRPr="00FB57C7" w:rsidRDefault="00E941FC" w:rsidP="00E941FC">
            <w:pPr>
              <w:widowControl/>
              <w:suppressAutoHyphens w:val="0"/>
              <w:autoSpaceDN/>
              <w:spacing w:before="120" w:after="60" w:line="276" w:lineRule="auto"/>
              <w:jc w:val="center"/>
              <w:textAlignment w:val="auto"/>
              <w:rPr>
                <w:rFonts w:ascii="Verdana" w:eastAsia="Calibri" w:hAnsi="Verdana"/>
                <w:b/>
                <w:bCs/>
                <w:kern w:val="0"/>
                <w:sz w:val="20"/>
                <w:szCs w:val="20"/>
                <w:lang w:val="en-GB" w:eastAsia="en-US"/>
              </w:rPr>
            </w:pPr>
            <w:proofErr w:type="spellStart"/>
            <w:r w:rsidRPr="00FB57C7">
              <w:rPr>
                <w:rFonts w:ascii="Verdana" w:eastAsia="Calibri" w:hAnsi="Verdana"/>
                <w:kern w:val="0"/>
                <w:sz w:val="20"/>
                <w:szCs w:val="20"/>
                <w:lang w:val="en-GB" w:eastAsia="en-US"/>
              </w:rPr>
              <w:t>Numer</w:t>
            </w:r>
            <w:proofErr w:type="spellEnd"/>
            <w:r w:rsidRPr="00FB57C7">
              <w:rPr>
                <w:rFonts w:ascii="Verdana" w:eastAsia="Calibri" w:hAnsi="Verdana"/>
                <w:kern w:val="0"/>
                <w:sz w:val="20"/>
                <w:szCs w:val="20"/>
                <w:lang w:val="en-GB" w:eastAsia="en-US"/>
              </w:rPr>
              <w:t xml:space="preserve"> </w:t>
            </w:r>
            <w:proofErr w:type="spellStart"/>
            <w:r w:rsidRPr="00FB57C7">
              <w:rPr>
                <w:rFonts w:ascii="Verdana" w:eastAsia="Calibri" w:hAnsi="Verdana"/>
                <w:kern w:val="0"/>
                <w:sz w:val="20"/>
                <w:szCs w:val="20"/>
                <w:lang w:val="en-GB" w:eastAsia="en-US"/>
              </w:rPr>
              <w:t>wydania</w:t>
            </w:r>
            <w:proofErr w:type="spellEnd"/>
          </w:p>
          <w:p w14:paraId="76E591AF" w14:textId="77777777" w:rsidR="00E941FC" w:rsidRPr="00FB57C7" w:rsidRDefault="00E941FC" w:rsidP="00E941FC">
            <w:pPr>
              <w:widowControl/>
              <w:suppressAutoHyphens w:val="0"/>
              <w:autoSpaceDN/>
              <w:spacing w:before="120" w:after="60" w:line="276" w:lineRule="auto"/>
              <w:jc w:val="center"/>
              <w:textAlignment w:val="auto"/>
              <w:rPr>
                <w:rFonts w:ascii="Verdana" w:eastAsia="Calibri" w:hAnsi="Verdana"/>
                <w:kern w:val="0"/>
                <w:sz w:val="20"/>
                <w:szCs w:val="20"/>
                <w:lang w:val="en-GB" w:eastAsia="en-US"/>
              </w:rPr>
            </w:pPr>
            <w:r w:rsidRPr="00FB57C7">
              <w:rPr>
                <w:rFonts w:ascii="Verdana" w:eastAsia="Calibri" w:hAnsi="Verdana"/>
                <w:kern w:val="0"/>
                <w:sz w:val="20"/>
                <w:szCs w:val="20"/>
                <w:lang w:val="en-GB" w:eastAsia="en-US"/>
              </w:rPr>
              <w:t>Data</w:t>
            </w:r>
          </w:p>
        </w:tc>
        <w:tc>
          <w:tcPr>
            <w:tcW w:w="2284" w:type="dxa"/>
            <w:tcMar>
              <w:top w:w="0" w:type="dxa"/>
              <w:left w:w="108" w:type="dxa"/>
              <w:bottom w:w="0" w:type="dxa"/>
              <w:right w:w="108" w:type="dxa"/>
            </w:tcMar>
            <w:vAlign w:val="center"/>
            <w:hideMark/>
          </w:tcPr>
          <w:p w14:paraId="6012DB16" w14:textId="77777777" w:rsidR="00E941FC" w:rsidRPr="00FB57C7" w:rsidRDefault="00E941FC" w:rsidP="00E941FC">
            <w:pPr>
              <w:widowControl/>
              <w:suppressAutoHyphens w:val="0"/>
              <w:autoSpaceDN/>
              <w:spacing w:before="120" w:after="60" w:line="276" w:lineRule="auto"/>
              <w:jc w:val="center"/>
              <w:textAlignment w:val="auto"/>
              <w:rPr>
                <w:rFonts w:ascii="Verdana" w:eastAsia="Calibri" w:hAnsi="Verdana"/>
                <w:b/>
                <w:bCs/>
                <w:kern w:val="0"/>
                <w:sz w:val="20"/>
                <w:szCs w:val="20"/>
                <w:lang w:val="en-GB" w:eastAsia="en-US"/>
              </w:rPr>
            </w:pPr>
            <w:proofErr w:type="spellStart"/>
            <w:r w:rsidRPr="00FB57C7">
              <w:rPr>
                <w:rFonts w:ascii="Verdana" w:eastAsia="Calibri" w:hAnsi="Verdana"/>
                <w:kern w:val="0"/>
                <w:sz w:val="20"/>
                <w:szCs w:val="20"/>
                <w:lang w:val="en-GB" w:eastAsia="en-US"/>
              </w:rPr>
              <w:t>Opis</w:t>
            </w:r>
            <w:proofErr w:type="spellEnd"/>
            <w:r w:rsidRPr="00FB57C7">
              <w:rPr>
                <w:rFonts w:ascii="Verdana" w:eastAsia="Calibri" w:hAnsi="Verdana"/>
                <w:kern w:val="0"/>
                <w:sz w:val="20"/>
                <w:szCs w:val="20"/>
                <w:lang w:val="en-GB" w:eastAsia="en-US"/>
              </w:rPr>
              <w:t xml:space="preserve"> </w:t>
            </w:r>
            <w:proofErr w:type="spellStart"/>
            <w:r w:rsidRPr="00FB57C7">
              <w:rPr>
                <w:rFonts w:ascii="Verdana" w:eastAsia="Calibri" w:hAnsi="Verdana"/>
                <w:kern w:val="0"/>
                <w:sz w:val="20"/>
                <w:szCs w:val="20"/>
                <w:lang w:val="en-GB" w:eastAsia="en-US"/>
              </w:rPr>
              <w:t>zmiany</w:t>
            </w:r>
            <w:proofErr w:type="spellEnd"/>
          </w:p>
        </w:tc>
      </w:tr>
      <w:tr w:rsidR="00FB57C7" w:rsidRPr="00FB57C7" w14:paraId="0845DACE" w14:textId="77777777" w:rsidTr="00AA290B">
        <w:trPr>
          <w:trHeight w:val="237"/>
          <w:jc w:val="center"/>
        </w:trPr>
        <w:tc>
          <w:tcPr>
            <w:tcW w:w="2292" w:type="dxa"/>
            <w:tcMar>
              <w:top w:w="0" w:type="dxa"/>
              <w:left w:w="108" w:type="dxa"/>
              <w:bottom w:w="0" w:type="dxa"/>
              <w:right w:w="108" w:type="dxa"/>
            </w:tcMar>
            <w:vAlign w:val="center"/>
            <w:hideMark/>
          </w:tcPr>
          <w:p w14:paraId="17A0030D" w14:textId="08C333BE" w:rsidR="00E941FC" w:rsidRPr="00FB57C7" w:rsidRDefault="00E941FC" w:rsidP="00E941FC">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FB57C7">
              <w:rPr>
                <w:rFonts w:ascii="Verdana" w:eastAsia="Calibri" w:hAnsi="Verdana"/>
                <w:b/>
                <w:bCs/>
                <w:kern w:val="0"/>
                <w:sz w:val="20"/>
                <w:szCs w:val="24"/>
                <w:lang w:val="en-GB" w:eastAsia="en-US"/>
              </w:rPr>
              <w:t>V01</w:t>
            </w:r>
            <w:r w:rsidRPr="00FB57C7">
              <w:rPr>
                <w:rFonts w:ascii="Verdana" w:eastAsia="Calibri" w:hAnsi="Verdana"/>
                <w:b/>
                <w:bCs/>
                <w:kern w:val="0"/>
                <w:sz w:val="20"/>
                <w:szCs w:val="24"/>
                <w:lang w:val="en-GB" w:eastAsia="en-US"/>
              </w:rPr>
              <w:br/>
            </w:r>
            <w:r w:rsidR="00CF12AB" w:rsidRPr="00FB57C7">
              <w:rPr>
                <w:rFonts w:ascii="Verdana" w:eastAsia="Calibri" w:hAnsi="Verdana"/>
                <w:b/>
                <w:bCs/>
                <w:sz w:val="20"/>
                <w:szCs w:val="24"/>
                <w:lang w:val="en-GB"/>
              </w:rPr>
              <w:t>12.03</w:t>
            </w:r>
            <w:r w:rsidRPr="00FB57C7">
              <w:rPr>
                <w:rFonts w:ascii="Verdana" w:eastAsia="Calibri" w:hAnsi="Verdana"/>
                <w:b/>
                <w:bCs/>
                <w:kern w:val="0"/>
                <w:sz w:val="20"/>
                <w:szCs w:val="24"/>
                <w:lang w:val="en-GB" w:eastAsia="en-US"/>
              </w:rPr>
              <w:t>.2019</w:t>
            </w:r>
          </w:p>
        </w:tc>
        <w:tc>
          <w:tcPr>
            <w:tcW w:w="2284" w:type="dxa"/>
            <w:tcMar>
              <w:top w:w="0" w:type="dxa"/>
              <w:left w:w="108" w:type="dxa"/>
              <w:bottom w:w="0" w:type="dxa"/>
              <w:right w:w="108" w:type="dxa"/>
            </w:tcMar>
            <w:vAlign w:val="center"/>
            <w:hideMark/>
          </w:tcPr>
          <w:p w14:paraId="70A1BFBE" w14:textId="77777777" w:rsidR="00E941FC" w:rsidRPr="00FB57C7" w:rsidRDefault="00E941FC" w:rsidP="00E941FC">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FB57C7">
              <w:rPr>
                <w:rFonts w:ascii="Verdana" w:eastAsia="Calibri" w:hAnsi="Verdana"/>
                <w:kern w:val="0"/>
                <w:sz w:val="20"/>
                <w:szCs w:val="24"/>
                <w:lang w:val="en-GB" w:eastAsia="en-US"/>
              </w:rPr>
              <w:t>Utworzenie</w:t>
            </w:r>
            <w:proofErr w:type="spellEnd"/>
            <w:r w:rsidRPr="00FB57C7">
              <w:rPr>
                <w:rFonts w:ascii="Verdana" w:eastAsia="Calibri" w:hAnsi="Verdana"/>
                <w:kern w:val="0"/>
                <w:sz w:val="20"/>
                <w:szCs w:val="24"/>
                <w:lang w:val="en-GB" w:eastAsia="en-US"/>
              </w:rPr>
              <w:t xml:space="preserve"> </w:t>
            </w:r>
            <w:proofErr w:type="spellStart"/>
            <w:r w:rsidRPr="00FB57C7">
              <w:rPr>
                <w:rFonts w:ascii="Verdana" w:eastAsia="Calibri" w:hAnsi="Verdana"/>
                <w:kern w:val="0"/>
                <w:sz w:val="20"/>
                <w:szCs w:val="24"/>
                <w:lang w:val="en-GB" w:eastAsia="en-US"/>
              </w:rPr>
              <w:t>dokumentu</w:t>
            </w:r>
            <w:proofErr w:type="spellEnd"/>
          </w:p>
        </w:tc>
      </w:tr>
      <w:tr w:rsidR="00FB57C7" w:rsidRPr="00FB57C7" w14:paraId="10BBE509" w14:textId="77777777" w:rsidTr="00AA290B">
        <w:trPr>
          <w:trHeight w:val="237"/>
          <w:jc w:val="center"/>
        </w:trPr>
        <w:tc>
          <w:tcPr>
            <w:tcW w:w="2292" w:type="dxa"/>
            <w:tcMar>
              <w:top w:w="0" w:type="dxa"/>
              <w:left w:w="108" w:type="dxa"/>
              <w:bottom w:w="0" w:type="dxa"/>
              <w:right w:w="108" w:type="dxa"/>
            </w:tcMar>
            <w:vAlign w:val="center"/>
            <w:hideMark/>
          </w:tcPr>
          <w:p w14:paraId="7AE7D132" w14:textId="35C27E37" w:rsidR="00E941FC" w:rsidRPr="00FB57C7" w:rsidRDefault="00CF12AB" w:rsidP="00CF12AB">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FB57C7">
              <w:rPr>
                <w:rFonts w:ascii="Verdana" w:eastAsia="Calibri" w:hAnsi="Verdana"/>
                <w:b/>
                <w:bCs/>
                <w:kern w:val="0"/>
                <w:sz w:val="20"/>
                <w:szCs w:val="24"/>
                <w:lang w:val="en-GB" w:eastAsia="en-US"/>
              </w:rPr>
              <w:t>V02</w:t>
            </w:r>
            <w:r w:rsidRPr="00FB57C7">
              <w:rPr>
                <w:rFonts w:ascii="Verdana" w:eastAsia="Calibri" w:hAnsi="Verdana"/>
                <w:b/>
                <w:bCs/>
                <w:kern w:val="0"/>
                <w:sz w:val="20"/>
                <w:szCs w:val="24"/>
                <w:lang w:val="en-GB" w:eastAsia="en-US"/>
              </w:rPr>
              <w:br/>
              <w:t>10.05.2019</w:t>
            </w:r>
          </w:p>
        </w:tc>
        <w:tc>
          <w:tcPr>
            <w:tcW w:w="2284" w:type="dxa"/>
            <w:tcMar>
              <w:top w:w="0" w:type="dxa"/>
              <w:left w:w="108" w:type="dxa"/>
              <w:bottom w:w="0" w:type="dxa"/>
              <w:right w:w="108" w:type="dxa"/>
            </w:tcMar>
            <w:vAlign w:val="center"/>
            <w:hideMark/>
          </w:tcPr>
          <w:p w14:paraId="2A516C7E" w14:textId="77777777" w:rsidR="00E941FC" w:rsidRPr="00FB57C7" w:rsidRDefault="00E941FC" w:rsidP="00E941FC">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FB57C7">
              <w:rPr>
                <w:rFonts w:ascii="Verdana" w:eastAsia="Calibri" w:hAnsi="Verdana"/>
                <w:kern w:val="0"/>
                <w:sz w:val="20"/>
                <w:szCs w:val="24"/>
                <w:lang w:val="en-GB" w:eastAsia="en-US"/>
              </w:rPr>
              <w:t>Aktualizacja</w:t>
            </w:r>
            <w:proofErr w:type="spellEnd"/>
          </w:p>
        </w:tc>
      </w:tr>
      <w:tr w:rsidR="00FB57C7" w:rsidRPr="00FB57C7" w14:paraId="4BCF129B" w14:textId="77777777" w:rsidTr="00AA290B">
        <w:trPr>
          <w:trHeight w:val="237"/>
          <w:jc w:val="center"/>
        </w:trPr>
        <w:tc>
          <w:tcPr>
            <w:tcW w:w="2292" w:type="dxa"/>
            <w:tcMar>
              <w:top w:w="0" w:type="dxa"/>
              <w:left w:w="108" w:type="dxa"/>
              <w:bottom w:w="0" w:type="dxa"/>
              <w:right w:w="108" w:type="dxa"/>
            </w:tcMar>
            <w:vAlign w:val="center"/>
          </w:tcPr>
          <w:p w14:paraId="1EB820D2" w14:textId="77777777" w:rsidR="008704A0" w:rsidRPr="00FB57C7" w:rsidRDefault="008704A0" w:rsidP="00CF12AB">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FB57C7">
              <w:rPr>
                <w:rFonts w:ascii="Verdana" w:eastAsia="Calibri" w:hAnsi="Verdana"/>
                <w:b/>
                <w:bCs/>
                <w:kern w:val="0"/>
                <w:sz w:val="20"/>
                <w:szCs w:val="24"/>
                <w:lang w:val="en-GB" w:eastAsia="en-US"/>
              </w:rPr>
              <w:t>V03</w:t>
            </w:r>
          </w:p>
          <w:p w14:paraId="28DA3416" w14:textId="4A44060E" w:rsidR="008704A0" w:rsidRPr="00FB57C7" w:rsidRDefault="00332633" w:rsidP="00332633">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FB57C7">
              <w:rPr>
                <w:rFonts w:ascii="Verdana" w:eastAsia="Calibri" w:hAnsi="Verdana"/>
                <w:b/>
                <w:bCs/>
                <w:kern w:val="0"/>
                <w:sz w:val="20"/>
                <w:szCs w:val="24"/>
                <w:lang w:val="en-GB" w:eastAsia="en-US"/>
              </w:rPr>
              <w:t>30.09</w:t>
            </w:r>
            <w:r w:rsidR="008704A0" w:rsidRPr="00FB57C7">
              <w:rPr>
                <w:rFonts w:ascii="Verdana" w:eastAsia="Calibri" w:hAnsi="Verdana"/>
                <w:b/>
                <w:bCs/>
                <w:kern w:val="0"/>
                <w:sz w:val="20"/>
                <w:szCs w:val="24"/>
                <w:lang w:val="en-GB" w:eastAsia="en-US"/>
              </w:rPr>
              <w:t>.2019</w:t>
            </w:r>
          </w:p>
        </w:tc>
        <w:tc>
          <w:tcPr>
            <w:tcW w:w="2284" w:type="dxa"/>
            <w:tcMar>
              <w:top w:w="0" w:type="dxa"/>
              <w:left w:w="108" w:type="dxa"/>
              <w:bottom w:w="0" w:type="dxa"/>
              <w:right w:w="108" w:type="dxa"/>
            </w:tcMar>
            <w:vAlign w:val="center"/>
          </w:tcPr>
          <w:p w14:paraId="560D003D" w14:textId="1CF21597" w:rsidR="008704A0" w:rsidRPr="00FB57C7" w:rsidRDefault="008704A0" w:rsidP="00E941FC">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proofErr w:type="spellStart"/>
            <w:r w:rsidRPr="00FB57C7">
              <w:rPr>
                <w:rFonts w:ascii="Verdana" w:eastAsia="Calibri" w:hAnsi="Verdana"/>
                <w:kern w:val="0"/>
                <w:sz w:val="20"/>
                <w:szCs w:val="24"/>
                <w:lang w:val="en-GB" w:eastAsia="en-US"/>
              </w:rPr>
              <w:t>Aktualizacja</w:t>
            </w:r>
            <w:proofErr w:type="spellEnd"/>
          </w:p>
        </w:tc>
      </w:tr>
      <w:tr w:rsidR="00FB57C7" w:rsidRPr="00FB57C7" w14:paraId="54CD917D" w14:textId="77777777" w:rsidTr="00AA290B">
        <w:trPr>
          <w:trHeight w:val="237"/>
          <w:jc w:val="center"/>
        </w:trPr>
        <w:tc>
          <w:tcPr>
            <w:tcW w:w="2292" w:type="dxa"/>
            <w:tcMar>
              <w:top w:w="0" w:type="dxa"/>
              <w:left w:w="108" w:type="dxa"/>
              <w:bottom w:w="0" w:type="dxa"/>
              <w:right w:w="108" w:type="dxa"/>
            </w:tcMar>
            <w:vAlign w:val="center"/>
          </w:tcPr>
          <w:p w14:paraId="50BA2267" w14:textId="2290E01A" w:rsidR="003D01BB" w:rsidRPr="00FB57C7" w:rsidRDefault="003D01BB" w:rsidP="003D01BB">
            <w:pPr>
              <w:widowControl/>
              <w:suppressAutoHyphens w:val="0"/>
              <w:autoSpaceDN/>
              <w:spacing w:before="120" w:after="60" w:line="276" w:lineRule="auto"/>
              <w:jc w:val="center"/>
              <w:textAlignment w:val="auto"/>
              <w:rPr>
                <w:rFonts w:ascii="Verdana" w:eastAsia="Calibri" w:hAnsi="Verdana"/>
                <w:b/>
                <w:bCs/>
                <w:kern w:val="0"/>
                <w:sz w:val="20"/>
                <w:szCs w:val="24"/>
                <w:lang w:val="en-GB" w:eastAsia="en-US"/>
              </w:rPr>
            </w:pPr>
            <w:r w:rsidRPr="00FB57C7">
              <w:rPr>
                <w:rFonts w:ascii="Verdana" w:eastAsia="Calibri" w:hAnsi="Verdana"/>
                <w:b/>
                <w:bCs/>
                <w:sz w:val="20"/>
                <w:szCs w:val="24"/>
                <w:lang w:val="en-GB"/>
              </w:rPr>
              <w:t>V04</w:t>
            </w:r>
            <w:r w:rsidRPr="00FB57C7">
              <w:rPr>
                <w:rFonts w:ascii="Verdana" w:eastAsia="Calibri" w:hAnsi="Verdana"/>
                <w:b/>
                <w:bCs/>
                <w:sz w:val="20"/>
                <w:szCs w:val="24"/>
                <w:lang w:val="en-GB"/>
              </w:rPr>
              <w:br/>
            </w:r>
            <w:r w:rsidR="007B73CC" w:rsidRPr="00FB57C7">
              <w:rPr>
                <w:rFonts w:ascii="Verdana" w:eastAsia="Calibri" w:hAnsi="Verdana"/>
                <w:b/>
                <w:bCs/>
                <w:sz w:val="20"/>
                <w:szCs w:val="24"/>
                <w:lang w:val="en-GB"/>
              </w:rPr>
              <w:t>18</w:t>
            </w:r>
            <w:r w:rsidRPr="00FB57C7">
              <w:rPr>
                <w:rFonts w:ascii="Verdana" w:eastAsia="Calibri" w:hAnsi="Verdana"/>
                <w:b/>
                <w:bCs/>
                <w:sz w:val="20"/>
                <w:szCs w:val="24"/>
                <w:lang w:val="en-GB"/>
              </w:rPr>
              <w:t>.02.2021</w:t>
            </w:r>
          </w:p>
        </w:tc>
        <w:tc>
          <w:tcPr>
            <w:tcW w:w="2284" w:type="dxa"/>
            <w:tcMar>
              <w:top w:w="0" w:type="dxa"/>
              <w:left w:w="108" w:type="dxa"/>
              <w:bottom w:w="0" w:type="dxa"/>
              <w:right w:w="108" w:type="dxa"/>
            </w:tcMar>
            <w:vAlign w:val="center"/>
          </w:tcPr>
          <w:p w14:paraId="0AF009E8" w14:textId="77777777" w:rsidR="003D01BB" w:rsidRPr="00FB57C7" w:rsidRDefault="003D01BB" w:rsidP="003D01BB">
            <w:pPr>
              <w:spacing w:before="120" w:after="60"/>
              <w:jc w:val="center"/>
              <w:rPr>
                <w:rFonts w:ascii="Verdana" w:eastAsia="Calibri" w:hAnsi="Verdana"/>
                <w:sz w:val="20"/>
                <w:szCs w:val="24"/>
                <w:lang w:val="en-GB"/>
              </w:rPr>
            </w:pPr>
            <w:proofErr w:type="spellStart"/>
            <w:r w:rsidRPr="00FB57C7">
              <w:rPr>
                <w:rFonts w:ascii="Verdana" w:eastAsia="Calibri" w:hAnsi="Verdana"/>
                <w:sz w:val="20"/>
                <w:szCs w:val="24"/>
                <w:lang w:val="en-GB"/>
              </w:rPr>
              <w:t>Aktualizacja</w:t>
            </w:r>
            <w:proofErr w:type="spellEnd"/>
            <w:r w:rsidRPr="00FB57C7">
              <w:rPr>
                <w:rFonts w:ascii="Verdana" w:eastAsia="Calibri" w:hAnsi="Verdana"/>
                <w:sz w:val="20"/>
                <w:szCs w:val="24"/>
                <w:lang w:val="en-GB"/>
              </w:rPr>
              <w:t xml:space="preserve"> </w:t>
            </w:r>
          </w:p>
          <w:p w14:paraId="0FC6B2FF" w14:textId="67877942" w:rsidR="003D01BB" w:rsidRPr="00FB57C7" w:rsidRDefault="003D01BB" w:rsidP="003D01BB">
            <w:pPr>
              <w:widowControl/>
              <w:suppressAutoHyphens w:val="0"/>
              <w:autoSpaceDN/>
              <w:spacing w:before="120" w:after="60" w:line="276" w:lineRule="auto"/>
              <w:jc w:val="center"/>
              <w:textAlignment w:val="auto"/>
              <w:rPr>
                <w:rFonts w:ascii="Verdana" w:eastAsia="Calibri" w:hAnsi="Verdana"/>
                <w:kern w:val="0"/>
                <w:sz w:val="20"/>
                <w:szCs w:val="24"/>
                <w:lang w:val="en-GB" w:eastAsia="en-US"/>
              </w:rPr>
            </w:pPr>
            <w:r w:rsidRPr="00FB57C7">
              <w:rPr>
                <w:rFonts w:ascii="Verdana" w:eastAsia="Calibri" w:hAnsi="Verdana"/>
                <w:sz w:val="20"/>
                <w:szCs w:val="24"/>
                <w:lang w:val="en-GB"/>
              </w:rPr>
              <w:t xml:space="preserve">w </w:t>
            </w:r>
            <w:proofErr w:type="spellStart"/>
            <w:r w:rsidRPr="00FB57C7">
              <w:rPr>
                <w:rFonts w:ascii="Verdana" w:eastAsia="Calibri" w:hAnsi="Verdana"/>
                <w:sz w:val="20"/>
                <w:szCs w:val="24"/>
                <w:lang w:val="en-GB"/>
              </w:rPr>
              <w:t>zakresie</w:t>
            </w:r>
            <w:proofErr w:type="spellEnd"/>
            <w:r w:rsidRPr="00FB57C7">
              <w:rPr>
                <w:rFonts w:ascii="Verdana" w:eastAsia="Calibri" w:hAnsi="Verdana"/>
                <w:sz w:val="20"/>
                <w:szCs w:val="24"/>
                <w:lang w:val="en-GB"/>
              </w:rPr>
              <w:t xml:space="preserve"> </w:t>
            </w:r>
            <w:proofErr w:type="spellStart"/>
            <w:r w:rsidRPr="00FB57C7">
              <w:rPr>
                <w:rFonts w:ascii="Verdana" w:eastAsia="Calibri" w:hAnsi="Verdana"/>
                <w:sz w:val="20"/>
                <w:szCs w:val="24"/>
                <w:lang w:val="en-GB"/>
              </w:rPr>
              <w:t>pkt</w:t>
            </w:r>
            <w:proofErr w:type="spellEnd"/>
            <w:r w:rsidRPr="00FB57C7">
              <w:rPr>
                <w:rFonts w:ascii="Verdana" w:eastAsia="Calibri" w:hAnsi="Verdana"/>
                <w:sz w:val="20"/>
                <w:szCs w:val="24"/>
                <w:lang w:val="en-GB"/>
              </w:rPr>
              <w:t xml:space="preserve"> 6</w:t>
            </w:r>
          </w:p>
        </w:tc>
      </w:tr>
      <w:tr w:rsidR="003D01BB" w:rsidRPr="00FB57C7" w14:paraId="39DBB865" w14:textId="77777777" w:rsidTr="00AA290B">
        <w:trPr>
          <w:trHeight w:val="237"/>
          <w:jc w:val="center"/>
        </w:trPr>
        <w:tc>
          <w:tcPr>
            <w:tcW w:w="2292" w:type="dxa"/>
            <w:tcMar>
              <w:top w:w="0" w:type="dxa"/>
              <w:left w:w="108" w:type="dxa"/>
              <w:bottom w:w="0" w:type="dxa"/>
              <w:right w:w="108" w:type="dxa"/>
            </w:tcMar>
            <w:vAlign w:val="center"/>
          </w:tcPr>
          <w:p w14:paraId="4EF687B9" w14:textId="29BD654F" w:rsidR="003D01BB" w:rsidRPr="00FB57C7" w:rsidRDefault="003D01BB" w:rsidP="0063199B">
            <w:pPr>
              <w:widowControl/>
              <w:suppressAutoHyphens w:val="0"/>
              <w:autoSpaceDN/>
              <w:spacing w:before="120" w:after="60" w:line="276" w:lineRule="auto"/>
              <w:jc w:val="center"/>
              <w:textAlignment w:val="auto"/>
              <w:rPr>
                <w:rFonts w:ascii="Verdana" w:eastAsia="Calibri" w:hAnsi="Verdana"/>
                <w:b/>
                <w:bCs/>
                <w:sz w:val="20"/>
                <w:szCs w:val="24"/>
                <w:lang w:val="en-GB"/>
              </w:rPr>
            </w:pPr>
            <w:r w:rsidRPr="00FB57C7">
              <w:rPr>
                <w:rFonts w:ascii="Verdana" w:eastAsia="Calibri" w:hAnsi="Verdana"/>
                <w:b/>
                <w:bCs/>
                <w:sz w:val="20"/>
                <w:szCs w:val="24"/>
                <w:lang w:val="en-GB"/>
              </w:rPr>
              <w:t>V05</w:t>
            </w:r>
            <w:r w:rsidRPr="00FB57C7">
              <w:rPr>
                <w:rFonts w:ascii="Verdana" w:eastAsia="Calibri" w:hAnsi="Verdana"/>
                <w:b/>
                <w:bCs/>
                <w:sz w:val="20"/>
                <w:szCs w:val="24"/>
                <w:lang w:val="en-GB"/>
              </w:rPr>
              <w:br/>
            </w:r>
            <w:r w:rsidR="0063199B">
              <w:rPr>
                <w:rFonts w:ascii="Verdana" w:eastAsia="Calibri" w:hAnsi="Verdana"/>
                <w:b/>
                <w:bCs/>
                <w:sz w:val="20"/>
                <w:szCs w:val="24"/>
                <w:lang w:val="en-GB"/>
              </w:rPr>
              <w:t>24</w:t>
            </w:r>
            <w:r w:rsidR="00977C40">
              <w:rPr>
                <w:rFonts w:ascii="Verdana" w:eastAsia="Calibri" w:hAnsi="Verdana"/>
                <w:b/>
                <w:bCs/>
                <w:sz w:val="20"/>
                <w:szCs w:val="24"/>
                <w:lang w:val="en-GB"/>
              </w:rPr>
              <w:t>.</w:t>
            </w:r>
            <w:r w:rsidR="00FB57C7" w:rsidRPr="00FB57C7">
              <w:rPr>
                <w:rFonts w:ascii="Verdana" w:eastAsia="Calibri" w:hAnsi="Verdana"/>
                <w:b/>
                <w:bCs/>
                <w:sz w:val="20"/>
                <w:szCs w:val="24"/>
                <w:lang w:val="en-GB"/>
              </w:rPr>
              <w:t>04.2024</w:t>
            </w:r>
          </w:p>
        </w:tc>
        <w:tc>
          <w:tcPr>
            <w:tcW w:w="2284" w:type="dxa"/>
            <w:tcMar>
              <w:top w:w="0" w:type="dxa"/>
              <w:left w:w="108" w:type="dxa"/>
              <w:bottom w:w="0" w:type="dxa"/>
              <w:right w:w="108" w:type="dxa"/>
            </w:tcMar>
            <w:vAlign w:val="center"/>
          </w:tcPr>
          <w:p w14:paraId="62C1A4CA" w14:textId="44F0C4C0" w:rsidR="003D01BB" w:rsidRPr="00FB57C7" w:rsidRDefault="003D01BB" w:rsidP="003D01BB">
            <w:pPr>
              <w:spacing w:before="120" w:after="60"/>
              <w:jc w:val="center"/>
              <w:rPr>
                <w:rFonts w:ascii="Verdana" w:eastAsia="Calibri" w:hAnsi="Verdana"/>
                <w:sz w:val="20"/>
                <w:szCs w:val="24"/>
                <w:lang w:val="en-GB"/>
              </w:rPr>
            </w:pPr>
            <w:proofErr w:type="spellStart"/>
            <w:r w:rsidRPr="00FB57C7">
              <w:rPr>
                <w:rFonts w:ascii="Verdana" w:eastAsia="Calibri" w:hAnsi="Verdana"/>
                <w:sz w:val="20"/>
                <w:szCs w:val="24"/>
                <w:lang w:val="en-GB"/>
              </w:rPr>
              <w:t>Aktualizacja</w:t>
            </w:r>
            <w:proofErr w:type="spellEnd"/>
            <w:r w:rsidRPr="00FB57C7">
              <w:rPr>
                <w:rFonts w:ascii="Verdana" w:eastAsia="Calibri" w:hAnsi="Verdana"/>
                <w:sz w:val="20"/>
                <w:szCs w:val="24"/>
                <w:lang w:val="en-GB"/>
              </w:rPr>
              <w:t xml:space="preserve"> </w:t>
            </w:r>
          </w:p>
        </w:tc>
      </w:tr>
    </w:tbl>
    <w:p w14:paraId="134E33C8" w14:textId="77777777" w:rsidR="00E941FC" w:rsidRPr="00FB57C7" w:rsidRDefault="00E941FC" w:rsidP="00E941FC">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3A254B42" w14:textId="77777777" w:rsidR="00E941FC" w:rsidRPr="00FB57C7" w:rsidRDefault="00E941FC" w:rsidP="00E941FC">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43C50761" w14:textId="77777777" w:rsidR="00E941FC" w:rsidRPr="00FB57C7" w:rsidRDefault="00E941FC" w:rsidP="00E941FC">
      <w:pPr>
        <w:widowControl/>
        <w:suppressAutoHyphens w:val="0"/>
        <w:autoSpaceDN/>
        <w:spacing w:before="120" w:after="120" w:line="276" w:lineRule="auto"/>
        <w:jc w:val="both"/>
        <w:textAlignment w:val="auto"/>
        <w:rPr>
          <w:rFonts w:ascii="Verdana" w:eastAsia="Calibri" w:hAnsi="Verdana"/>
          <w:kern w:val="0"/>
          <w:sz w:val="20"/>
          <w:szCs w:val="20"/>
          <w:lang w:eastAsia="en-US"/>
        </w:rPr>
      </w:pPr>
    </w:p>
    <w:p w14:paraId="78B8FD5C" w14:textId="77777777" w:rsidR="00E941FC" w:rsidRPr="00FB57C7" w:rsidRDefault="00E941FC" w:rsidP="00E941FC">
      <w:pPr>
        <w:widowControl/>
        <w:tabs>
          <w:tab w:val="left" w:pos="6920"/>
        </w:tabs>
        <w:autoSpaceDE w:val="0"/>
        <w:adjustRightInd w:val="0"/>
        <w:spacing w:before="120" w:line="288" w:lineRule="auto"/>
        <w:jc w:val="right"/>
        <w:textAlignment w:val="auto"/>
        <w:rPr>
          <w:rFonts w:ascii="Verdana" w:hAnsi="Verdana"/>
          <w:bCs/>
          <w:kern w:val="0"/>
          <w:sz w:val="20"/>
          <w:szCs w:val="20"/>
          <w:lang w:eastAsia="en-US"/>
        </w:rPr>
      </w:pPr>
      <w:r w:rsidRPr="00FB57C7">
        <w:rPr>
          <w:rFonts w:ascii="Verdana" w:hAnsi="Verdana"/>
          <w:bCs/>
          <w:kern w:val="0"/>
          <w:sz w:val="20"/>
          <w:szCs w:val="20"/>
          <w:lang w:eastAsia="en-US"/>
        </w:rPr>
        <w:t>Opracowano</w:t>
      </w:r>
    </w:p>
    <w:p w14:paraId="6BDCAC8D" w14:textId="77777777" w:rsidR="00E941FC" w:rsidRPr="00FB57C7" w:rsidRDefault="00E941FC" w:rsidP="00E941FC">
      <w:pPr>
        <w:widowControl/>
        <w:tabs>
          <w:tab w:val="left" w:pos="6920"/>
        </w:tabs>
        <w:autoSpaceDE w:val="0"/>
        <w:adjustRightInd w:val="0"/>
        <w:spacing w:before="120" w:line="288" w:lineRule="auto"/>
        <w:jc w:val="right"/>
        <w:textAlignment w:val="auto"/>
        <w:rPr>
          <w:rFonts w:ascii="Verdana" w:hAnsi="Verdana"/>
          <w:bCs/>
          <w:kern w:val="0"/>
          <w:sz w:val="20"/>
          <w:szCs w:val="20"/>
          <w:lang w:eastAsia="en-US"/>
        </w:rPr>
      </w:pPr>
      <w:r w:rsidRPr="00FB57C7">
        <w:rPr>
          <w:rFonts w:ascii="Verdana" w:hAnsi="Verdana"/>
          <w:bCs/>
          <w:kern w:val="0"/>
          <w:sz w:val="20"/>
          <w:szCs w:val="20"/>
          <w:lang w:eastAsia="en-US"/>
        </w:rPr>
        <w:t>w Departamencie Technologii Budowy Dróg GDDKiA</w:t>
      </w:r>
      <w:bookmarkStart w:id="0" w:name="_GoBack"/>
      <w:bookmarkEnd w:id="0"/>
    </w:p>
    <w:p w14:paraId="0BD4A06D" w14:textId="77777777" w:rsidR="00E941FC" w:rsidRPr="00FB57C7" w:rsidRDefault="00E941FC" w:rsidP="00E941FC">
      <w:pPr>
        <w:widowControl/>
        <w:suppressAutoHyphens w:val="0"/>
        <w:autoSpaceDE w:val="0"/>
        <w:adjustRightInd w:val="0"/>
        <w:spacing w:before="120" w:line="288" w:lineRule="auto"/>
        <w:jc w:val="right"/>
        <w:textAlignment w:val="auto"/>
        <w:rPr>
          <w:rFonts w:ascii="Verdana" w:hAnsi="Verdana"/>
          <w:kern w:val="0"/>
          <w:sz w:val="20"/>
          <w:szCs w:val="20"/>
          <w:lang w:eastAsia="en-US"/>
        </w:rPr>
      </w:pPr>
      <w:r w:rsidRPr="00FB57C7">
        <w:rPr>
          <w:rFonts w:ascii="Verdana" w:hAnsi="Verdana"/>
          <w:kern w:val="0"/>
          <w:sz w:val="20"/>
          <w:szCs w:val="20"/>
          <w:lang w:eastAsia="en-US"/>
        </w:rPr>
        <w:t>we współpracy</w:t>
      </w:r>
    </w:p>
    <w:p w14:paraId="771B2B2B" w14:textId="02D469D3" w:rsidR="00E941FC" w:rsidRPr="00FB57C7" w:rsidRDefault="00E941FC" w:rsidP="00E941FC">
      <w:pPr>
        <w:widowControl/>
        <w:suppressAutoHyphens w:val="0"/>
        <w:autoSpaceDE w:val="0"/>
        <w:adjustRightInd w:val="0"/>
        <w:spacing w:before="120" w:line="288" w:lineRule="auto"/>
        <w:jc w:val="right"/>
        <w:textAlignment w:val="auto"/>
        <w:rPr>
          <w:rFonts w:ascii="Verdana" w:eastAsia="Cambria" w:hAnsi="Verdana" w:cs="Cambria"/>
          <w:b/>
          <w:kern w:val="0"/>
          <w:sz w:val="20"/>
          <w:szCs w:val="20"/>
        </w:rPr>
      </w:pPr>
      <w:r w:rsidRPr="00FB57C7">
        <w:rPr>
          <w:rFonts w:ascii="Verdana" w:hAnsi="Verdana"/>
          <w:kern w:val="0"/>
          <w:sz w:val="20"/>
          <w:szCs w:val="20"/>
          <w:lang w:eastAsia="en-US"/>
        </w:rPr>
        <w:t xml:space="preserve">z </w:t>
      </w:r>
      <w:r w:rsidR="00FB57C7" w:rsidRPr="00FB57C7">
        <w:rPr>
          <w:rFonts w:ascii="Verdana" w:hAnsi="Verdana"/>
          <w:kern w:val="0"/>
          <w:sz w:val="20"/>
          <w:szCs w:val="20"/>
          <w:lang w:eastAsia="en-US"/>
        </w:rPr>
        <w:t xml:space="preserve">Wydziałami Technologii i Jakości Budowy Dróg - </w:t>
      </w:r>
      <w:r w:rsidRPr="00FB57C7">
        <w:rPr>
          <w:rFonts w:ascii="Verdana" w:hAnsi="Verdana"/>
          <w:kern w:val="0"/>
          <w:sz w:val="20"/>
          <w:szCs w:val="20"/>
          <w:lang w:eastAsia="en-US"/>
        </w:rPr>
        <w:t xml:space="preserve">Laboratoriami Drogowymi </w:t>
      </w:r>
      <w:r w:rsidRPr="00FB57C7">
        <w:rPr>
          <w:rFonts w:ascii="Verdana" w:hAnsi="Verdana"/>
          <w:kern w:val="0"/>
          <w:sz w:val="20"/>
          <w:szCs w:val="20"/>
        </w:rPr>
        <w:t>GDDKiA</w:t>
      </w:r>
    </w:p>
    <w:p w14:paraId="68540BF3" w14:textId="77777777" w:rsidR="00E941FC" w:rsidRPr="00FB57C7" w:rsidRDefault="00E941FC" w:rsidP="00E941FC">
      <w:pPr>
        <w:widowControl/>
        <w:suppressAutoHyphens w:val="0"/>
        <w:autoSpaceDN/>
        <w:spacing w:before="120" w:after="120" w:line="276" w:lineRule="auto"/>
        <w:jc w:val="both"/>
        <w:textAlignment w:val="auto"/>
        <w:rPr>
          <w:rFonts w:ascii="Verdana" w:eastAsia="Calibri" w:hAnsi="Verdana"/>
          <w:kern w:val="0"/>
          <w:sz w:val="20"/>
          <w:szCs w:val="20"/>
          <w:lang w:eastAsia="en-US"/>
        </w:rPr>
      </w:pPr>
      <w:r w:rsidRPr="00FB57C7">
        <w:rPr>
          <w:rFonts w:ascii="Verdana" w:eastAsia="Calibri" w:hAnsi="Verdana"/>
          <w:kern w:val="0"/>
          <w:sz w:val="20"/>
          <w:szCs w:val="20"/>
          <w:lang w:eastAsia="en-US"/>
        </w:rPr>
        <w:br w:type="page"/>
      </w:r>
    </w:p>
    <w:bookmarkStart w:id="1" w:name="_Toc8213927" w:displacedByCustomXml="next"/>
    <w:sdt>
      <w:sdtPr>
        <w:rPr>
          <w:rFonts w:ascii="Times New Roman" w:eastAsia="Times New Roman" w:hAnsi="Times New Roman" w:cs="Times New Roman"/>
          <w:snapToGrid/>
          <w:color w:val="auto"/>
          <w:kern w:val="3"/>
          <w:sz w:val="22"/>
          <w:szCs w:val="22"/>
        </w:rPr>
        <w:id w:val="894935456"/>
        <w:docPartObj>
          <w:docPartGallery w:val="Table of Contents"/>
          <w:docPartUnique/>
        </w:docPartObj>
      </w:sdtPr>
      <w:sdtEndPr>
        <w:rPr>
          <w:b/>
          <w:bCs/>
        </w:rPr>
      </w:sdtEndPr>
      <w:sdtContent>
        <w:p w14:paraId="51E80D1C" w14:textId="349A65E3" w:rsidR="00F12883" w:rsidRPr="00FB57C7" w:rsidRDefault="00624BED" w:rsidP="00624BED">
          <w:pPr>
            <w:pStyle w:val="Nagwekspisutreci"/>
            <w:jc w:val="left"/>
            <w:rPr>
              <w:rFonts w:ascii="Verdana" w:hAnsi="Verdana"/>
              <w:color w:val="auto"/>
              <w:sz w:val="20"/>
              <w:szCs w:val="20"/>
            </w:rPr>
          </w:pPr>
          <w:r w:rsidRPr="00FB57C7">
            <w:rPr>
              <w:rFonts w:ascii="Verdana" w:hAnsi="Verdana"/>
              <w:color w:val="auto"/>
              <w:sz w:val="20"/>
              <w:szCs w:val="20"/>
            </w:rPr>
            <w:t>SPIS TREŚCI</w:t>
          </w:r>
        </w:p>
        <w:p w14:paraId="5FEFF274" w14:textId="1EEB4E6A" w:rsidR="00CE6CD0" w:rsidRPr="0063199B" w:rsidRDefault="00F12883" w:rsidP="00CE6CD0">
          <w:pPr>
            <w:pStyle w:val="Spistreci1"/>
            <w:tabs>
              <w:tab w:val="clear" w:pos="7371"/>
              <w:tab w:val="left" w:pos="440"/>
              <w:tab w:val="right" w:leader="dot" w:pos="9498"/>
            </w:tabs>
            <w:rPr>
              <w:rFonts w:ascii="Verdana" w:eastAsiaTheme="minorEastAsia" w:hAnsi="Verdana" w:cstheme="minorBidi"/>
              <w:b w:val="0"/>
              <w:caps w:val="0"/>
              <w:noProof/>
            </w:rPr>
          </w:pPr>
          <w:r w:rsidRPr="00977C40">
            <w:rPr>
              <w:rFonts w:ascii="Verdana" w:hAnsi="Verdana"/>
              <w:b w:val="0"/>
            </w:rPr>
            <w:fldChar w:fldCharType="begin"/>
          </w:r>
          <w:r w:rsidRPr="00FB57C7">
            <w:rPr>
              <w:rFonts w:ascii="Verdana" w:hAnsi="Verdana"/>
              <w:b w:val="0"/>
            </w:rPr>
            <w:instrText xml:space="preserve"> TOC \o "1-3" \h \z \u </w:instrText>
          </w:r>
          <w:r w:rsidRPr="0063199B">
            <w:rPr>
              <w:rFonts w:ascii="Verdana" w:hAnsi="Verdana"/>
              <w:b w:val="0"/>
            </w:rPr>
            <w:fldChar w:fldCharType="separate"/>
          </w:r>
          <w:hyperlink w:anchor="_Toc159411522" w:history="1">
            <w:r w:rsidR="00CE6CD0" w:rsidRPr="0063199B">
              <w:rPr>
                <w:rStyle w:val="Hipercze"/>
                <w:rFonts w:ascii="Verdana" w:hAnsi="Verdana"/>
                <w:b w:val="0"/>
                <w:noProof/>
                <w:color w:val="auto"/>
              </w:rPr>
              <w:t>1.</w:t>
            </w:r>
            <w:r w:rsidR="00CE6CD0" w:rsidRPr="0063199B">
              <w:rPr>
                <w:rFonts w:ascii="Verdana" w:eastAsiaTheme="minorEastAsia" w:hAnsi="Verdana" w:cstheme="minorBidi"/>
                <w:b w:val="0"/>
                <w:caps w:val="0"/>
                <w:noProof/>
              </w:rPr>
              <w:tab/>
            </w:r>
            <w:r w:rsidR="00CE6CD0" w:rsidRPr="0063199B">
              <w:rPr>
                <w:rStyle w:val="Hipercze"/>
                <w:rFonts w:ascii="Verdana" w:hAnsi="Verdana"/>
                <w:b w:val="0"/>
                <w:noProof/>
                <w:color w:val="auto"/>
              </w:rPr>
              <w:t>WSTĘP</w:t>
            </w:r>
            <w:r w:rsidR="00CE6CD0" w:rsidRPr="0063199B">
              <w:rPr>
                <w:rFonts w:ascii="Verdana" w:hAnsi="Verdana"/>
                <w:b w:val="0"/>
                <w:noProof/>
                <w:webHidden/>
              </w:rPr>
              <w:tab/>
            </w:r>
            <w:r w:rsidR="00CE6CD0" w:rsidRPr="0063199B">
              <w:rPr>
                <w:rFonts w:ascii="Verdana" w:hAnsi="Verdana"/>
                <w:b w:val="0"/>
                <w:noProof/>
                <w:webHidden/>
              </w:rPr>
              <w:fldChar w:fldCharType="begin"/>
            </w:r>
            <w:r w:rsidR="00CE6CD0" w:rsidRPr="0063199B">
              <w:rPr>
                <w:rFonts w:ascii="Verdana" w:hAnsi="Verdana"/>
                <w:b w:val="0"/>
                <w:noProof/>
                <w:webHidden/>
              </w:rPr>
              <w:instrText xml:space="preserve"> PAGEREF _Toc159411522 \h </w:instrText>
            </w:r>
            <w:r w:rsidR="00CE6CD0" w:rsidRPr="0063199B">
              <w:rPr>
                <w:rFonts w:ascii="Verdana" w:hAnsi="Verdana"/>
                <w:b w:val="0"/>
                <w:noProof/>
                <w:webHidden/>
              </w:rPr>
            </w:r>
            <w:r w:rsidR="00CE6CD0" w:rsidRPr="0063199B">
              <w:rPr>
                <w:rFonts w:ascii="Verdana" w:hAnsi="Verdana"/>
                <w:b w:val="0"/>
                <w:noProof/>
                <w:webHidden/>
              </w:rPr>
              <w:fldChar w:fldCharType="separate"/>
            </w:r>
            <w:r w:rsidR="00E3172A">
              <w:rPr>
                <w:rFonts w:ascii="Verdana" w:hAnsi="Verdana"/>
                <w:b w:val="0"/>
                <w:noProof/>
                <w:webHidden/>
              </w:rPr>
              <w:t>5</w:t>
            </w:r>
            <w:r w:rsidR="00CE6CD0" w:rsidRPr="0063199B">
              <w:rPr>
                <w:rFonts w:ascii="Verdana" w:hAnsi="Verdana"/>
                <w:b w:val="0"/>
                <w:noProof/>
                <w:webHidden/>
              </w:rPr>
              <w:fldChar w:fldCharType="end"/>
            </w:r>
          </w:hyperlink>
        </w:p>
        <w:p w14:paraId="13353AD0" w14:textId="6448315F"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23" w:history="1">
            <w:r w:rsidRPr="0063199B">
              <w:rPr>
                <w:rStyle w:val="Hipercze"/>
                <w:rFonts w:ascii="Verdana" w:hAnsi="Verdana"/>
                <w:color w:val="auto"/>
                <w:sz w:val="20"/>
                <w:szCs w:val="20"/>
              </w:rPr>
              <w:t>1.1.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Nazwa zadania</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_Toc159411523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5</w:t>
            </w:r>
            <w:r w:rsidRPr="0063199B">
              <w:rPr>
                <w:rFonts w:ascii="Verdana" w:hAnsi="Verdana"/>
                <w:webHidden/>
                <w:sz w:val="20"/>
                <w:szCs w:val="20"/>
              </w:rPr>
              <w:fldChar w:fldCharType="end"/>
            </w:r>
          </w:hyperlink>
        </w:p>
        <w:p w14:paraId="7C1DFBE6" w14:textId="14A89BFC"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24" w:history="1">
            <w:r w:rsidRPr="0063199B">
              <w:rPr>
                <w:rStyle w:val="Hipercze"/>
                <w:rFonts w:ascii="Verdana" w:hAnsi="Verdana"/>
                <w:color w:val="auto"/>
                <w:sz w:val="20"/>
                <w:szCs w:val="20"/>
              </w:rPr>
              <w:t>1.2.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Przedmiot WWiORB</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_Toc159411524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5</w:t>
            </w:r>
            <w:r w:rsidRPr="0063199B">
              <w:rPr>
                <w:rFonts w:ascii="Verdana" w:hAnsi="Verdana"/>
                <w:webHidden/>
                <w:sz w:val="20"/>
                <w:szCs w:val="20"/>
              </w:rPr>
              <w:fldChar w:fldCharType="end"/>
            </w:r>
          </w:hyperlink>
        </w:p>
        <w:p w14:paraId="2555AB8E" w14:textId="55643D3E"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25" w:history="1">
            <w:r w:rsidRPr="0063199B">
              <w:rPr>
                <w:rStyle w:val="Hipercze"/>
                <w:rFonts w:ascii="Verdana" w:hAnsi="Verdana"/>
                <w:color w:val="auto"/>
                <w:sz w:val="20"/>
                <w:szCs w:val="20"/>
              </w:rPr>
              <w:t>1.3.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Zakres stosowania WWiORB</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_Toc159411525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5</w:t>
            </w:r>
            <w:r w:rsidRPr="0063199B">
              <w:rPr>
                <w:rFonts w:ascii="Verdana" w:hAnsi="Verdana"/>
                <w:webHidden/>
                <w:sz w:val="20"/>
                <w:szCs w:val="20"/>
              </w:rPr>
              <w:fldChar w:fldCharType="end"/>
            </w:r>
          </w:hyperlink>
        </w:p>
        <w:p w14:paraId="62A329F2" w14:textId="4CB62963"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26" w:history="1">
            <w:r w:rsidRPr="0063199B">
              <w:rPr>
                <w:rStyle w:val="Hipercze"/>
                <w:rFonts w:ascii="Verdana" w:hAnsi="Verdana"/>
                <w:color w:val="auto"/>
                <w:sz w:val="20"/>
                <w:szCs w:val="20"/>
              </w:rPr>
              <w:t>1.4.</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Informacje ogólne o terenie budowy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_Toc159411526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5</w:t>
            </w:r>
            <w:r w:rsidRPr="0063199B">
              <w:rPr>
                <w:rFonts w:ascii="Verdana" w:hAnsi="Verdana"/>
                <w:webHidden/>
                <w:sz w:val="20"/>
                <w:szCs w:val="20"/>
              </w:rPr>
              <w:fldChar w:fldCharType="end"/>
            </w:r>
          </w:hyperlink>
        </w:p>
        <w:p w14:paraId="288D0E12" w14:textId="5D65CCA5"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27" w:history="1">
            <w:r w:rsidRPr="0063199B">
              <w:rPr>
                <w:rStyle w:val="Hipercze"/>
                <w:rFonts w:ascii="Verdana" w:hAnsi="Verdana"/>
                <w:color w:val="auto"/>
                <w:sz w:val="20"/>
                <w:szCs w:val="20"/>
              </w:rPr>
              <w:t>1.5.</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Nazwy i kody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_Toc159411527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5</w:t>
            </w:r>
            <w:r w:rsidRPr="0063199B">
              <w:rPr>
                <w:rFonts w:ascii="Verdana" w:hAnsi="Verdana"/>
                <w:webHidden/>
                <w:sz w:val="20"/>
                <w:szCs w:val="20"/>
              </w:rPr>
              <w:fldChar w:fldCharType="end"/>
            </w:r>
          </w:hyperlink>
        </w:p>
        <w:p w14:paraId="46618442" w14:textId="3DEFA906"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28" w:history="1">
            <w:r w:rsidRPr="0063199B">
              <w:rPr>
                <w:rStyle w:val="Hipercze"/>
                <w:rFonts w:ascii="Verdana" w:hAnsi="Verdana"/>
                <w:color w:val="auto"/>
                <w:sz w:val="20"/>
                <w:szCs w:val="20"/>
              </w:rPr>
              <w:t>1.6.</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Określenia podstawowe</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_Toc159411528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5</w:t>
            </w:r>
            <w:r w:rsidRPr="0063199B">
              <w:rPr>
                <w:rFonts w:ascii="Verdana" w:hAnsi="Verdana"/>
                <w:webHidden/>
                <w:sz w:val="20"/>
                <w:szCs w:val="20"/>
              </w:rPr>
              <w:fldChar w:fldCharType="end"/>
            </w:r>
          </w:hyperlink>
        </w:p>
        <w:p w14:paraId="261BA8E7" w14:textId="22321A58"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29" w:history="1">
            <w:r w:rsidRPr="0063199B">
              <w:rPr>
                <w:rStyle w:val="Hipercze"/>
                <w:rFonts w:ascii="Verdana" w:hAnsi="Verdana"/>
                <w:color w:val="auto"/>
                <w:sz w:val="20"/>
                <w:szCs w:val="20"/>
              </w:rPr>
              <w:t>1.7.</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wymagania dotyczące robót</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_Toc159411529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10</w:t>
            </w:r>
            <w:r w:rsidRPr="0063199B">
              <w:rPr>
                <w:rFonts w:ascii="Verdana" w:hAnsi="Verdana"/>
                <w:webHidden/>
                <w:sz w:val="20"/>
                <w:szCs w:val="20"/>
              </w:rPr>
              <w:fldChar w:fldCharType="end"/>
            </w:r>
          </w:hyperlink>
        </w:p>
        <w:p w14:paraId="0E2B5FFE" w14:textId="0904997A"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30" w:history="1">
            <w:r w:rsidRPr="0063199B">
              <w:rPr>
                <w:rStyle w:val="Hipercze"/>
                <w:rFonts w:ascii="Verdana" w:hAnsi="Verdana"/>
                <w:b w:val="0"/>
                <w:noProof/>
                <w:color w:val="auto"/>
              </w:rPr>
              <w:t>2.</w:t>
            </w:r>
            <w:r w:rsidRPr="0063199B">
              <w:rPr>
                <w:rFonts w:ascii="Verdana" w:eastAsiaTheme="minorEastAsia" w:hAnsi="Verdana" w:cstheme="minorBidi"/>
                <w:b w:val="0"/>
                <w:caps w:val="0"/>
                <w:noProof/>
              </w:rPr>
              <w:tab/>
            </w:r>
            <w:r w:rsidRPr="0063199B">
              <w:rPr>
                <w:rStyle w:val="Hipercze"/>
                <w:rFonts w:ascii="Verdana" w:hAnsi="Verdana"/>
                <w:b w:val="0"/>
                <w:noProof/>
                <w:color w:val="auto"/>
              </w:rPr>
              <w:t>MATERIAŁY</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_Toc159411530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10</w:t>
            </w:r>
            <w:r w:rsidRPr="0063199B">
              <w:rPr>
                <w:rFonts w:ascii="Verdana" w:hAnsi="Verdana"/>
                <w:b w:val="0"/>
                <w:noProof/>
                <w:webHidden/>
              </w:rPr>
              <w:fldChar w:fldCharType="end"/>
            </w:r>
          </w:hyperlink>
        </w:p>
        <w:p w14:paraId="310E3DFC" w14:textId="2E653D9D"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31" w:history="1">
            <w:r w:rsidRPr="0063199B">
              <w:rPr>
                <w:rStyle w:val="Hipercze"/>
                <w:rFonts w:ascii="Verdana" w:hAnsi="Verdana"/>
                <w:color w:val="auto"/>
                <w:sz w:val="20"/>
                <w:szCs w:val="20"/>
              </w:rPr>
              <w:t>2.1.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wymagania dotyczące materiałów</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_Toc159411531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10</w:t>
            </w:r>
            <w:r w:rsidRPr="0063199B">
              <w:rPr>
                <w:rFonts w:ascii="Verdana" w:hAnsi="Verdana"/>
                <w:webHidden/>
                <w:sz w:val="20"/>
                <w:szCs w:val="20"/>
              </w:rPr>
              <w:fldChar w:fldCharType="end"/>
            </w:r>
          </w:hyperlink>
        </w:p>
        <w:p w14:paraId="0A6CB48E" w14:textId="074BA02E"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32" w:history="1">
            <w:r w:rsidRPr="0063199B">
              <w:rPr>
                <w:rStyle w:val="Hipercze"/>
                <w:rFonts w:ascii="Verdana" w:hAnsi="Verdana"/>
                <w:color w:val="auto"/>
                <w:sz w:val="20"/>
                <w:szCs w:val="20"/>
              </w:rPr>
              <w:t>2.2.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Podział gruntów i materiałów nasypowych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_Toc159411532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10</w:t>
            </w:r>
            <w:r w:rsidRPr="0063199B">
              <w:rPr>
                <w:rFonts w:ascii="Verdana" w:hAnsi="Verdana"/>
                <w:webHidden/>
                <w:sz w:val="20"/>
                <w:szCs w:val="20"/>
              </w:rPr>
              <w:fldChar w:fldCharType="end"/>
            </w:r>
          </w:hyperlink>
        </w:p>
        <w:p w14:paraId="0757746C" w14:textId="4703F4F9"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33" w:history="1">
            <w:r w:rsidRPr="0063199B">
              <w:rPr>
                <w:rStyle w:val="Hipercze"/>
                <w:rFonts w:ascii="Verdana" w:hAnsi="Verdana"/>
                <w:color w:val="auto"/>
                <w:sz w:val="20"/>
                <w:szCs w:val="20"/>
              </w:rPr>
              <w:t>2.3.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Zasady wykorzystania gruntów oraz materiałów antropogenicznych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_Toc159411533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16</w:t>
            </w:r>
            <w:r w:rsidRPr="0063199B">
              <w:rPr>
                <w:rFonts w:ascii="Verdana" w:hAnsi="Verdana"/>
                <w:webHidden/>
                <w:sz w:val="20"/>
                <w:szCs w:val="20"/>
              </w:rPr>
              <w:fldChar w:fldCharType="end"/>
            </w:r>
          </w:hyperlink>
        </w:p>
        <w:p w14:paraId="4119F5A0" w14:textId="2A896BBA"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34" w:history="1">
            <w:r w:rsidRPr="0063199B">
              <w:rPr>
                <w:rStyle w:val="Hipercze"/>
                <w:rFonts w:ascii="Verdana" w:hAnsi="Verdana"/>
                <w:color w:val="auto"/>
                <w:sz w:val="20"/>
                <w:szCs w:val="20"/>
              </w:rPr>
              <w:t>2.4.</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Materiały do wykonania warstwy ulepszonego podłoża pod konstrukcję nawierzchni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_Toc159411534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17</w:t>
            </w:r>
            <w:r w:rsidRPr="0063199B">
              <w:rPr>
                <w:rFonts w:ascii="Verdana" w:hAnsi="Verdana"/>
                <w:webHidden/>
                <w:sz w:val="20"/>
                <w:szCs w:val="20"/>
              </w:rPr>
              <w:fldChar w:fldCharType="end"/>
            </w:r>
          </w:hyperlink>
        </w:p>
        <w:p w14:paraId="1BF0E347" w14:textId="31FFD44D"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35" w:history="1">
            <w:r w:rsidRPr="0063199B">
              <w:rPr>
                <w:rStyle w:val="Hipercze"/>
                <w:rFonts w:ascii="Verdana" w:hAnsi="Verdana"/>
                <w:color w:val="auto"/>
                <w:sz w:val="20"/>
                <w:szCs w:val="20"/>
              </w:rPr>
              <w:t>2.5.</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Geosyntetyki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_Toc159411535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17</w:t>
            </w:r>
            <w:r w:rsidRPr="0063199B">
              <w:rPr>
                <w:rFonts w:ascii="Verdana" w:hAnsi="Verdana"/>
                <w:webHidden/>
                <w:sz w:val="20"/>
                <w:szCs w:val="20"/>
              </w:rPr>
              <w:fldChar w:fldCharType="end"/>
            </w:r>
          </w:hyperlink>
        </w:p>
        <w:p w14:paraId="034BE0B5" w14:textId="5F3DE6AE"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36" w:history="1">
            <w:r w:rsidRPr="0063199B">
              <w:rPr>
                <w:rStyle w:val="Hipercze"/>
                <w:rFonts w:ascii="Verdana" w:hAnsi="Verdana"/>
                <w:color w:val="auto"/>
                <w:sz w:val="20"/>
                <w:szCs w:val="20"/>
              </w:rPr>
              <w:t>2.6.</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Materiały antropogeniczne</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_Toc159411536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17</w:t>
            </w:r>
            <w:r w:rsidRPr="0063199B">
              <w:rPr>
                <w:rFonts w:ascii="Verdana" w:hAnsi="Verdana"/>
                <w:webHidden/>
                <w:sz w:val="20"/>
                <w:szCs w:val="20"/>
              </w:rPr>
              <w:fldChar w:fldCharType="end"/>
            </w:r>
          </w:hyperlink>
        </w:p>
        <w:p w14:paraId="10F81EED" w14:textId="57CD8518" w:rsidR="00CE6CD0" w:rsidRPr="0063199B" w:rsidRDefault="00CE6CD0" w:rsidP="00CE6CD0">
          <w:pPr>
            <w:pStyle w:val="Spistreci21"/>
            <w:tabs>
              <w:tab w:val="left" w:pos="1320"/>
              <w:tab w:val="right" w:leader="dot" w:pos="9498"/>
            </w:tabs>
            <w:rPr>
              <w:rFonts w:ascii="Verdana" w:eastAsiaTheme="minorEastAsia" w:hAnsi="Verdana" w:cstheme="minorBidi"/>
              <w:kern w:val="0"/>
              <w:sz w:val="20"/>
              <w:szCs w:val="20"/>
            </w:rPr>
          </w:pPr>
          <w:hyperlink w:anchor="_Toc159411537" w:history="1">
            <w:r w:rsidRPr="0063199B">
              <w:rPr>
                <w:rStyle w:val="Hipercze"/>
                <w:rFonts w:ascii="Verdana" w:eastAsia="Calibri" w:hAnsi="Verdana"/>
                <w:color w:val="auto"/>
                <w:sz w:val="20"/>
                <w:szCs w:val="20"/>
              </w:rPr>
              <w:t>2.6.1.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Zastosowanie materiałów poelektrownianych: mieszanin popiołowo-żużlowych, popiołów lotnych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_Toc159411537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17</w:t>
            </w:r>
            <w:r w:rsidRPr="0063199B">
              <w:rPr>
                <w:rFonts w:ascii="Verdana" w:hAnsi="Verdana"/>
                <w:webHidden/>
                <w:sz w:val="20"/>
                <w:szCs w:val="20"/>
              </w:rPr>
              <w:fldChar w:fldCharType="end"/>
            </w:r>
          </w:hyperlink>
        </w:p>
        <w:p w14:paraId="19C73328" w14:textId="4AA3F372" w:rsidR="00CE6CD0" w:rsidRPr="0063199B" w:rsidRDefault="00CE6CD0" w:rsidP="00CE6CD0">
          <w:pPr>
            <w:pStyle w:val="Spistreci21"/>
            <w:tabs>
              <w:tab w:val="left" w:pos="1320"/>
              <w:tab w:val="right" w:leader="dot" w:pos="9498"/>
            </w:tabs>
            <w:rPr>
              <w:rFonts w:ascii="Verdana" w:eastAsiaTheme="minorEastAsia" w:hAnsi="Verdana" w:cstheme="minorBidi"/>
              <w:kern w:val="0"/>
              <w:sz w:val="20"/>
              <w:szCs w:val="20"/>
            </w:rPr>
          </w:pPr>
          <w:hyperlink w:anchor="_Toc159411538" w:history="1">
            <w:r w:rsidRPr="0063199B">
              <w:rPr>
                <w:rStyle w:val="Hipercze"/>
                <w:rFonts w:ascii="Verdana" w:eastAsia="Calibri" w:hAnsi="Verdana"/>
                <w:color w:val="auto"/>
                <w:sz w:val="20"/>
                <w:szCs w:val="20"/>
              </w:rPr>
              <w:t>2.6.2.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Zastosowanie łupka przywęglowego surowego nieprzepalonego (czarny, iłołupki)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_Toc159411538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19</w:t>
            </w:r>
            <w:r w:rsidRPr="0063199B">
              <w:rPr>
                <w:rFonts w:ascii="Verdana" w:hAnsi="Verdana"/>
                <w:webHidden/>
                <w:sz w:val="20"/>
                <w:szCs w:val="20"/>
              </w:rPr>
              <w:fldChar w:fldCharType="end"/>
            </w:r>
          </w:hyperlink>
        </w:p>
        <w:p w14:paraId="0A0253D6" w14:textId="573E138C" w:rsidR="00CE6CD0" w:rsidRPr="0063199B" w:rsidRDefault="00CE6CD0" w:rsidP="00CE6CD0">
          <w:pPr>
            <w:pStyle w:val="Spistreci21"/>
            <w:tabs>
              <w:tab w:val="left" w:pos="1320"/>
              <w:tab w:val="right" w:leader="dot" w:pos="9498"/>
            </w:tabs>
            <w:rPr>
              <w:rFonts w:ascii="Verdana" w:eastAsiaTheme="minorEastAsia" w:hAnsi="Verdana" w:cstheme="minorBidi"/>
              <w:kern w:val="0"/>
              <w:sz w:val="20"/>
              <w:szCs w:val="20"/>
            </w:rPr>
          </w:pPr>
          <w:hyperlink w:anchor="_Toc159411539" w:history="1">
            <w:r w:rsidRPr="0063199B">
              <w:rPr>
                <w:rStyle w:val="Hipercze"/>
                <w:rFonts w:ascii="Verdana" w:eastAsia="Calibri" w:hAnsi="Verdana"/>
                <w:color w:val="auto"/>
                <w:sz w:val="20"/>
                <w:szCs w:val="20"/>
              </w:rPr>
              <w:t>2.6.3.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Zastosowanie łupka przywęglowego przepalonego (czerwony, łupkoporyty)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_Toc159411539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21</w:t>
            </w:r>
            <w:r w:rsidRPr="0063199B">
              <w:rPr>
                <w:rFonts w:ascii="Verdana" w:hAnsi="Verdana"/>
                <w:webHidden/>
                <w:sz w:val="20"/>
                <w:szCs w:val="20"/>
              </w:rPr>
              <w:fldChar w:fldCharType="end"/>
            </w:r>
          </w:hyperlink>
        </w:p>
        <w:p w14:paraId="1656E51A" w14:textId="7F231760" w:rsidR="00CE6CD0" w:rsidRPr="0063199B" w:rsidRDefault="00CE6CD0" w:rsidP="00CE6CD0">
          <w:pPr>
            <w:pStyle w:val="Spistreci21"/>
            <w:tabs>
              <w:tab w:val="left" w:pos="1320"/>
              <w:tab w:val="right" w:leader="dot" w:pos="9498"/>
            </w:tabs>
            <w:rPr>
              <w:rFonts w:ascii="Verdana" w:eastAsiaTheme="minorEastAsia" w:hAnsi="Verdana" w:cstheme="minorBidi"/>
              <w:kern w:val="0"/>
              <w:sz w:val="20"/>
              <w:szCs w:val="20"/>
            </w:rPr>
          </w:pPr>
          <w:hyperlink w:anchor="_Toc159411540" w:history="1">
            <w:r w:rsidRPr="0063199B">
              <w:rPr>
                <w:rStyle w:val="Hipercze"/>
                <w:rFonts w:ascii="Verdana" w:eastAsia="Calibri" w:hAnsi="Verdana"/>
                <w:color w:val="auto"/>
                <w:sz w:val="20"/>
                <w:szCs w:val="20"/>
              </w:rPr>
              <w:t>2.6.4.</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Zastosowanie odpadów hutniczych – żużli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_Toc159411540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23</w:t>
            </w:r>
            <w:r w:rsidRPr="0063199B">
              <w:rPr>
                <w:rFonts w:ascii="Verdana" w:hAnsi="Verdana"/>
                <w:webHidden/>
                <w:sz w:val="20"/>
                <w:szCs w:val="20"/>
              </w:rPr>
              <w:fldChar w:fldCharType="end"/>
            </w:r>
          </w:hyperlink>
        </w:p>
        <w:p w14:paraId="1E9FDE4E" w14:textId="65265A80"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41" w:history="1">
            <w:r w:rsidRPr="0063199B">
              <w:rPr>
                <w:rStyle w:val="Hipercze"/>
                <w:rFonts w:ascii="Verdana" w:hAnsi="Verdana"/>
                <w:b w:val="0"/>
                <w:noProof/>
                <w:color w:val="auto"/>
              </w:rPr>
              <w:t>3.</w:t>
            </w:r>
            <w:r w:rsidRPr="0063199B">
              <w:rPr>
                <w:rFonts w:ascii="Verdana" w:eastAsiaTheme="minorEastAsia" w:hAnsi="Verdana" w:cstheme="minorBidi"/>
                <w:b w:val="0"/>
                <w:caps w:val="0"/>
                <w:noProof/>
              </w:rPr>
              <w:tab/>
            </w:r>
            <w:r w:rsidRPr="0063199B">
              <w:rPr>
                <w:rStyle w:val="Hipercze"/>
                <w:rFonts w:ascii="Verdana" w:hAnsi="Verdana"/>
                <w:b w:val="0"/>
                <w:noProof/>
                <w:color w:val="auto"/>
              </w:rPr>
              <w:t>SPRZĘT</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_Toc159411541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23</w:t>
            </w:r>
            <w:r w:rsidRPr="0063199B">
              <w:rPr>
                <w:rFonts w:ascii="Verdana" w:hAnsi="Verdana"/>
                <w:b w:val="0"/>
                <w:noProof/>
                <w:webHidden/>
              </w:rPr>
              <w:fldChar w:fldCharType="end"/>
            </w:r>
          </w:hyperlink>
        </w:p>
        <w:p w14:paraId="7620113A" w14:textId="1B86789E"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42" w:history="1">
            <w:r w:rsidRPr="0063199B">
              <w:rPr>
                <w:rStyle w:val="Hipercze"/>
                <w:rFonts w:ascii="Verdana" w:hAnsi="Verdana"/>
                <w:color w:val="auto"/>
                <w:sz w:val="20"/>
                <w:szCs w:val="20"/>
              </w:rPr>
              <w:t>3.1.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wymagania dotyczące sprzętu</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_Toc159411542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23</w:t>
            </w:r>
            <w:r w:rsidRPr="0063199B">
              <w:rPr>
                <w:rFonts w:ascii="Verdana" w:hAnsi="Verdana"/>
                <w:webHidden/>
                <w:sz w:val="20"/>
                <w:szCs w:val="20"/>
              </w:rPr>
              <w:fldChar w:fldCharType="end"/>
            </w:r>
          </w:hyperlink>
        </w:p>
        <w:p w14:paraId="4741D56E" w14:textId="4D242942"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43" w:history="1">
            <w:r w:rsidRPr="0063199B">
              <w:rPr>
                <w:rStyle w:val="Hipercze"/>
                <w:rFonts w:ascii="Verdana" w:hAnsi="Verdana"/>
                <w:color w:val="auto"/>
                <w:sz w:val="20"/>
                <w:szCs w:val="20"/>
              </w:rPr>
              <w:t>3.2.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Sprzęt do robót ziemnych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_Toc159411543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23</w:t>
            </w:r>
            <w:r w:rsidRPr="0063199B">
              <w:rPr>
                <w:rFonts w:ascii="Verdana" w:hAnsi="Verdana"/>
                <w:webHidden/>
                <w:sz w:val="20"/>
                <w:szCs w:val="20"/>
              </w:rPr>
              <w:fldChar w:fldCharType="end"/>
            </w:r>
          </w:hyperlink>
        </w:p>
        <w:p w14:paraId="43A5C470" w14:textId="2B06B60B"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44" w:history="1">
            <w:r w:rsidRPr="0063199B">
              <w:rPr>
                <w:rStyle w:val="Hipercze"/>
                <w:rFonts w:ascii="Verdana" w:hAnsi="Verdana"/>
                <w:b w:val="0"/>
                <w:noProof/>
                <w:color w:val="auto"/>
              </w:rPr>
              <w:t>4.</w:t>
            </w:r>
            <w:r w:rsidRPr="0063199B">
              <w:rPr>
                <w:rFonts w:ascii="Verdana" w:eastAsiaTheme="minorEastAsia" w:hAnsi="Verdana" w:cstheme="minorBidi"/>
                <w:b w:val="0"/>
                <w:caps w:val="0"/>
                <w:noProof/>
              </w:rPr>
              <w:tab/>
            </w:r>
            <w:r w:rsidRPr="0063199B">
              <w:rPr>
                <w:rStyle w:val="Hipercze"/>
                <w:rFonts w:ascii="Verdana" w:hAnsi="Verdana"/>
                <w:b w:val="0"/>
                <w:noProof/>
                <w:color w:val="auto"/>
              </w:rPr>
              <w:t>TRANSPORT</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_Toc159411544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25</w:t>
            </w:r>
            <w:r w:rsidRPr="0063199B">
              <w:rPr>
                <w:rFonts w:ascii="Verdana" w:hAnsi="Verdana"/>
                <w:b w:val="0"/>
                <w:noProof/>
                <w:webHidden/>
              </w:rPr>
              <w:fldChar w:fldCharType="end"/>
            </w:r>
          </w:hyperlink>
        </w:p>
        <w:p w14:paraId="496DD09B" w14:textId="18DD5B3C"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45" w:history="1">
            <w:r w:rsidRPr="0063199B">
              <w:rPr>
                <w:rStyle w:val="Hipercze"/>
                <w:rFonts w:ascii="Verdana" w:hAnsi="Verdana"/>
                <w:color w:val="auto"/>
                <w:sz w:val="20"/>
                <w:szCs w:val="20"/>
              </w:rPr>
              <w:t>4.1.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wymagania dotyczące transportu</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_Toc159411545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25</w:t>
            </w:r>
            <w:r w:rsidRPr="0063199B">
              <w:rPr>
                <w:rFonts w:ascii="Verdana" w:hAnsi="Verdana"/>
                <w:webHidden/>
                <w:sz w:val="20"/>
                <w:szCs w:val="20"/>
              </w:rPr>
              <w:fldChar w:fldCharType="end"/>
            </w:r>
          </w:hyperlink>
        </w:p>
        <w:p w14:paraId="14E8B4EF" w14:textId="00821762"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46" w:history="1">
            <w:r w:rsidRPr="0063199B">
              <w:rPr>
                <w:rStyle w:val="Hipercze"/>
                <w:rFonts w:ascii="Verdana" w:hAnsi="Verdana"/>
                <w:color w:val="auto"/>
                <w:sz w:val="20"/>
                <w:szCs w:val="20"/>
              </w:rPr>
              <w:t>4.2.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Transport gruntów</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_Toc159411546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25</w:t>
            </w:r>
            <w:r w:rsidRPr="0063199B">
              <w:rPr>
                <w:rFonts w:ascii="Verdana" w:hAnsi="Verdana"/>
                <w:webHidden/>
                <w:sz w:val="20"/>
                <w:szCs w:val="20"/>
              </w:rPr>
              <w:fldChar w:fldCharType="end"/>
            </w:r>
          </w:hyperlink>
        </w:p>
        <w:p w14:paraId="3E71FA82" w14:textId="1E105FBC"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47" w:history="1">
            <w:r w:rsidRPr="0063199B">
              <w:rPr>
                <w:rStyle w:val="Hipercze"/>
                <w:rFonts w:ascii="Verdana" w:hAnsi="Verdana"/>
                <w:color w:val="auto"/>
                <w:sz w:val="20"/>
                <w:szCs w:val="20"/>
              </w:rPr>
              <w:t>4.3.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Transport i składowanie geosyntetyków</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_Toc159411547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26</w:t>
            </w:r>
            <w:r w:rsidRPr="0063199B">
              <w:rPr>
                <w:rFonts w:ascii="Verdana" w:hAnsi="Verdana"/>
                <w:webHidden/>
                <w:sz w:val="20"/>
                <w:szCs w:val="20"/>
              </w:rPr>
              <w:fldChar w:fldCharType="end"/>
            </w:r>
          </w:hyperlink>
        </w:p>
        <w:p w14:paraId="35A42438" w14:textId="1F83805A"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48" w:history="1">
            <w:r w:rsidRPr="0063199B">
              <w:rPr>
                <w:rStyle w:val="Hipercze"/>
                <w:rFonts w:ascii="Verdana" w:hAnsi="Verdana"/>
                <w:b w:val="0"/>
                <w:noProof/>
                <w:color w:val="auto"/>
              </w:rPr>
              <w:t>5.</w:t>
            </w:r>
            <w:r w:rsidRPr="0063199B">
              <w:rPr>
                <w:rFonts w:ascii="Verdana" w:eastAsiaTheme="minorEastAsia" w:hAnsi="Verdana" w:cstheme="minorBidi"/>
                <w:b w:val="0"/>
                <w:caps w:val="0"/>
                <w:noProof/>
              </w:rPr>
              <w:tab/>
            </w:r>
            <w:r w:rsidRPr="0063199B">
              <w:rPr>
                <w:rStyle w:val="Hipercze"/>
                <w:rFonts w:ascii="Verdana" w:hAnsi="Verdana"/>
                <w:b w:val="0"/>
                <w:noProof/>
                <w:color w:val="auto"/>
              </w:rPr>
              <w:t>WYKONANIE ROBÓT</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_Toc159411548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26</w:t>
            </w:r>
            <w:r w:rsidRPr="0063199B">
              <w:rPr>
                <w:rFonts w:ascii="Verdana" w:hAnsi="Verdana"/>
                <w:b w:val="0"/>
                <w:noProof/>
                <w:webHidden/>
              </w:rPr>
              <w:fldChar w:fldCharType="end"/>
            </w:r>
          </w:hyperlink>
        </w:p>
        <w:p w14:paraId="750E4DC2" w14:textId="2F8F5EF2"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49" w:history="1">
            <w:r w:rsidRPr="0063199B">
              <w:rPr>
                <w:rStyle w:val="Hipercze"/>
                <w:rFonts w:ascii="Verdana" w:hAnsi="Verdana"/>
                <w:color w:val="auto"/>
                <w:sz w:val="20"/>
                <w:szCs w:val="20"/>
              </w:rPr>
              <w:t>5.1.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zasady dotyczące wykonania robót</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_Toc159411549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26</w:t>
            </w:r>
            <w:r w:rsidRPr="0063199B">
              <w:rPr>
                <w:rFonts w:ascii="Verdana" w:hAnsi="Verdana"/>
                <w:webHidden/>
                <w:sz w:val="20"/>
                <w:szCs w:val="20"/>
              </w:rPr>
              <w:fldChar w:fldCharType="end"/>
            </w:r>
          </w:hyperlink>
        </w:p>
        <w:p w14:paraId="40CA0E60" w14:textId="13C84885"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0" w:history="1">
            <w:r w:rsidRPr="0063199B">
              <w:rPr>
                <w:rStyle w:val="Hipercze"/>
                <w:rFonts w:ascii="Verdana" w:hAnsi="Verdana"/>
                <w:color w:val="auto"/>
                <w:sz w:val="20"/>
                <w:szCs w:val="20"/>
              </w:rPr>
              <w:t>5.2.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Projekt geotechniczny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_Toc159411550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27</w:t>
            </w:r>
            <w:r w:rsidRPr="0063199B">
              <w:rPr>
                <w:rFonts w:ascii="Verdana" w:hAnsi="Verdana"/>
                <w:webHidden/>
                <w:sz w:val="20"/>
                <w:szCs w:val="20"/>
              </w:rPr>
              <w:fldChar w:fldCharType="end"/>
            </w:r>
          </w:hyperlink>
        </w:p>
        <w:p w14:paraId="22965F4E" w14:textId="6B150543"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1" w:history="1">
            <w:r w:rsidRPr="0063199B">
              <w:rPr>
                <w:rStyle w:val="Hipercze"/>
                <w:rFonts w:ascii="Verdana" w:hAnsi="Verdana"/>
                <w:color w:val="auto"/>
                <w:sz w:val="20"/>
                <w:szCs w:val="20"/>
              </w:rPr>
              <w:t>5.3.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Projekt robót ziemnych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_Toc159411551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27</w:t>
            </w:r>
            <w:r w:rsidRPr="0063199B">
              <w:rPr>
                <w:rFonts w:ascii="Verdana" w:hAnsi="Verdana"/>
                <w:webHidden/>
                <w:sz w:val="20"/>
                <w:szCs w:val="20"/>
              </w:rPr>
              <w:fldChar w:fldCharType="end"/>
            </w:r>
          </w:hyperlink>
        </w:p>
        <w:p w14:paraId="7DD2F26C" w14:textId="2D73E02E"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2" w:history="1">
            <w:r w:rsidRPr="0063199B">
              <w:rPr>
                <w:rStyle w:val="Hipercze"/>
                <w:rFonts w:ascii="Verdana" w:hAnsi="Verdana"/>
                <w:color w:val="auto"/>
                <w:sz w:val="20"/>
                <w:szCs w:val="20"/>
              </w:rPr>
              <w:t>5.4.</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Zasady wykorzystania gruntów i materiałów do budowy nasypów</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_Toc159411552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27</w:t>
            </w:r>
            <w:r w:rsidRPr="0063199B">
              <w:rPr>
                <w:rFonts w:ascii="Verdana" w:hAnsi="Verdana"/>
                <w:webHidden/>
                <w:sz w:val="20"/>
                <w:szCs w:val="20"/>
              </w:rPr>
              <w:fldChar w:fldCharType="end"/>
            </w:r>
          </w:hyperlink>
        </w:p>
        <w:p w14:paraId="20AB1731" w14:textId="3AE883E3"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3" w:history="1">
            <w:r w:rsidRPr="0063199B">
              <w:rPr>
                <w:rStyle w:val="Hipercze"/>
                <w:rFonts w:ascii="Verdana" w:hAnsi="Verdana"/>
                <w:color w:val="auto"/>
                <w:sz w:val="20"/>
                <w:szCs w:val="20"/>
              </w:rPr>
              <w:t>5.5.</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Zasady składowania gruntów i materiałów do budowy nasypów</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_Toc159411553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28</w:t>
            </w:r>
            <w:r w:rsidRPr="0063199B">
              <w:rPr>
                <w:rFonts w:ascii="Verdana" w:hAnsi="Verdana"/>
                <w:webHidden/>
                <w:sz w:val="20"/>
                <w:szCs w:val="20"/>
              </w:rPr>
              <w:fldChar w:fldCharType="end"/>
            </w:r>
          </w:hyperlink>
        </w:p>
        <w:p w14:paraId="5EA57350" w14:textId="17085B1F"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4" w:history="1">
            <w:r w:rsidRPr="0063199B">
              <w:rPr>
                <w:rStyle w:val="Hipercze"/>
                <w:rFonts w:ascii="Verdana" w:hAnsi="Verdana"/>
                <w:color w:val="auto"/>
                <w:sz w:val="20"/>
                <w:szCs w:val="20"/>
              </w:rPr>
              <w:t>5.6.</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Dokładność wykonania wykopów i nasypów</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_Toc159411554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28</w:t>
            </w:r>
            <w:r w:rsidRPr="0063199B">
              <w:rPr>
                <w:rFonts w:ascii="Verdana" w:hAnsi="Verdana"/>
                <w:webHidden/>
                <w:sz w:val="20"/>
                <w:szCs w:val="20"/>
              </w:rPr>
              <w:fldChar w:fldCharType="end"/>
            </w:r>
          </w:hyperlink>
        </w:p>
        <w:p w14:paraId="0C45ACF7" w14:textId="2BC5927E"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5" w:history="1">
            <w:r w:rsidRPr="0063199B">
              <w:rPr>
                <w:rStyle w:val="Hipercze"/>
                <w:rFonts w:ascii="Verdana" w:hAnsi="Verdana"/>
                <w:color w:val="auto"/>
                <w:sz w:val="20"/>
                <w:szCs w:val="20"/>
              </w:rPr>
              <w:t>5.7.</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Odwodnienie pasa robót ziemnych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_Toc159411555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28</w:t>
            </w:r>
            <w:r w:rsidRPr="0063199B">
              <w:rPr>
                <w:rFonts w:ascii="Verdana" w:hAnsi="Verdana"/>
                <w:webHidden/>
                <w:sz w:val="20"/>
                <w:szCs w:val="20"/>
              </w:rPr>
              <w:fldChar w:fldCharType="end"/>
            </w:r>
          </w:hyperlink>
        </w:p>
        <w:p w14:paraId="68093E98" w14:textId="5487C782"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6" w:history="1">
            <w:r w:rsidRPr="0063199B">
              <w:rPr>
                <w:rStyle w:val="Hipercze"/>
                <w:rFonts w:ascii="Verdana" w:hAnsi="Verdana"/>
                <w:color w:val="auto"/>
                <w:sz w:val="20"/>
                <w:szCs w:val="20"/>
              </w:rPr>
              <w:t>5.8.</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Rowy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_Toc159411556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29</w:t>
            </w:r>
            <w:r w:rsidRPr="0063199B">
              <w:rPr>
                <w:rFonts w:ascii="Verdana" w:hAnsi="Verdana"/>
                <w:webHidden/>
                <w:sz w:val="20"/>
                <w:szCs w:val="20"/>
              </w:rPr>
              <w:fldChar w:fldCharType="end"/>
            </w:r>
          </w:hyperlink>
        </w:p>
        <w:p w14:paraId="45B33645" w14:textId="58E1131D"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7" w:history="1">
            <w:r w:rsidRPr="0063199B">
              <w:rPr>
                <w:rStyle w:val="Hipercze"/>
                <w:rFonts w:ascii="Verdana" w:hAnsi="Verdana"/>
                <w:color w:val="auto"/>
                <w:sz w:val="20"/>
                <w:szCs w:val="20"/>
              </w:rPr>
              <w:t>5.9.</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Układanie geosyntetyków</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_Toc159411557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29</w:t>
            </w:r>
            <w:r w:rsidRPr="0063199B">
              <w:rPr>
                <w:rFonts w:ascii="Verdana" w:hAnsi="Verdana"/>
                <w:webHidden/>
                <w:sz w:val="20"/>
                <w:szCs w:val="20"/>
              </w:rPr>
              <w:fldChar w:fldCharType="end"/>
            </w:r>
          </w:hyperlink>
        </w:p>
        <w:p w14:paraId="0735C1DF" w14:textId="1EF284A3"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8" w:history="1">
            <w:r w:rsidRPr="0063199B">
              <w:rPr>
                <w:rStyle w:val="Hipercze"/>
                <w:rFonts w:ascii="Verdana" w:hAnsi="Verdana"/>
                <w:color w:val="auto"/>
                <w:sz w:val="20"/>
                <w:szCs w:val="20"/>
              </w:rPr>
              <w:t>5.10.</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Powierzchnia podłoża gruntowego nawierzchni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_Toc159411558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30</w:t>
            </w:r>
            <w:r w:rsidRPr="0063199B">
              <w:rPr>
                <w:rFonts w:ascii="Verdana" w:hAnsi="Verdana"/>
                <w:webHidden/>
                <w:sz w:val="20"/>
                <w:szCs w:val="20"/>
              </w:rPr>
              <w:fldChar w:fldCharType="end"/>
            </w:r>
          </w:hyperlink>
        </w:p>
        <w:p w14:paraId="345B4275" w14:textId="4DB7A22E"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59" w:history="1">
            <w:r w:rsidRPr="0063199B">
              <w:rPr>
                <w:rStyle w:val="Hipercze"/>
                <w:rFonts w:ascii="Verdana" w:hAnsi="Verdana"/>
                <w:color w:val="auto"/>
                <w:sz w:val="20"/>
                <w:szCs w:val="20"/>
              </w:rPr>
              <w:t>5.11.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Wymagania dotyczące zagęszczenia</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_Toc159411559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30</w:t>
            </w:r>
            <w:r w:rsidRPr="0063199B">
              <w:rPr>
                <w:rFonts w:ascii="Verdana" w:hAnsi="Verdana"/>
                <w:webHidden/>
                <w:sz w:val="20"/>
                <w:szCs w:val="20"/>
              </w:rPr>
              <w:fldChar w:fldCharType="end"/>
            </w:r>
          </w:hyperlink>
        </w:p>
        <w:p w14:paraId="2C11500E" w14:textId="561EE153"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60" w:history="1">
            <w:r w:rsidRPr="0063199B">
              <w:rPr>
                <w:rStyle w:val="Hipercze"/>
                <w:rFonts w:ascii="Verdana" w:hAnsi="Verdana"/>
                <w:color w:val="auto"/>
                <w:sz w:val="20"/>
                <w:szCs w:val="20"/>
              </w:rPr>
              <w:t>5.12.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Wymagania dotyczące nośności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_Toc159411560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33</w:t>
            </w:r>
            <w:r w:rsidRPr="0063199B">
              <w:rPr>
                <w:rFonts w:ascii="Verdana" w:hAnsi="Verdana"/>
                <w:webHidden/>
                <w:sz w:val="20"/>
                <w:szCs w:val="20"/>
              </w:rPr>
              <w:fldChar w:fldCharType="end"/>
            </w:r>
          </w:hyperlink>
        </w:p>
        <w:p w14:paraId="2F3902DA" w14:textId="7DCD8D5B"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61" w:history="1">
            <w:r w:rsidRPr="0063199B">
              <w:rPr>
                <w:rStyle w:val="Hipercze"/>
                <w:rFonts w:ascii="Verdana" w:hAnsi="Verdana"/>
                <w:color w:val="auto"/>
                <w:sz w:val="20"/>
                <w:szCs w:val="20"/>
              </w:rPr>
              <w:t>5.13.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Szczególne warunki wykonania robót ziemnych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_Toc159411561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33</w:t>
            </w:r>
            <w:r w:rsidRPr="0063199B">
              <w:rPr>
                <w:rFonts w:ascii="Verdana" w:hAnsi="Verdana"/>
                <w:webHidden/>
                <w:sz w:val="20"/>
                <w:szCs w:val="20"/>
              </w:rPr>
              <w:fldChar w:fldCharType="end"/>
            </w:r>
          </w:hyperlink>
        </w:p>
        <w:p w14:paraId="392F2FE6" w14:textId="218CD26F"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63" w:history="1">
            <w:r w:rsidRPr="0063199B">
              <w:rPr>
                <w:rStyle w:val="Hipercze"/>
                <w:rFonts w:ascii="Verdana" w:hAnsi="Verdana"/>
                <w:b w:val="0"/>
                <w:noProof/>
                <w:color w:val="auto"/>
              </w:rPr>
              <w:t>6.</w:t>
            </w:r>
            <w:r w:rsidRPr="0063199B">
              <w:rPr>
                <w:rFonts w:ascii="Verdana" w:eastAsiaTheme="minorEastAsia" w:hAnsi="Verdana" w:cstheme="minorBidi"/>
                <w:b w:val="0"/>
                <w:caps w:val="0"/>
                <w:noProof/>
              </w:rPr>
              <w:tab/>
            </w:r>
            <w:r w:rsidRPr="0063199B">
              <w:rPr>
                <w:rStyle w:val="Hipercze"/>
                <w:rFonts w:ascii="Verdana" w:hAnsi="Verdana"/>
                <w:b w:val="0"/>
                <w:noProof/>
                <w:color w:val="auto"/>
              </w:rPr>
              <w:t>KONTROLA JAKOŚCI ROBÓT</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_Toc159411563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35</w:t>
            </w:r>
            <w:r w:rsidRPr="0063199B">
              <w:rPr>
                <w:rFonts w:ascii="Verdana" w:hAnsi="Verdana"/>
                <w:b w:val="0"/>
                <w:noProof/>
                <w:webHidden/>
              </w:rPr>
              <w:fldChar w:fldCharType="end"/>
            </w:r>
          </w:hyperlink>
        </w:p>
        <w:p w14:paraId="624D6810" w14:textId="50703A94"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64" w:history="1">
            <w:r w:rsidRPr="0063199B">
              <w:rPr>
                <w:rStyle w:val="Hipercze"/>
                <w:rFonts w:ascii="Verdana" w:hAnsi="Verdana"/>
                <w:color w:val="auto"/>
                <w:sz w:val="20"/>
                <w:szCs w:val="20"/>
              </w:rPr>
              <w:t>6.1.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wymagania dotyczące kontroli jakości robót</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_Toc159411564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35</w:t>
            </w:r>
            <w:r w:rsidRPr="0063199B">
              <w:rPr>
                <w:rFonts w:ascii="Verdana" w:hAnsi="Verdana"/>
                <w:webHidden/>
                <w:sz w:val="20"/>
                <w:szCs w:val="20"/>
              </w:rPr>
              <w:fldChar w:fldCharType="end"/>
            </w:r>
          </w:hyperlink>
        </w:p>
        <w:p w14:paraId="4E9E2207" w14:textId="72C301E2"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66" w:history="1">
            <w:r w:rsidRPr="0063199B">
              <w:rPr>
                <w:rStyle w:val="Hipercze"/>
                <w:rFonts w:ascii="Verdana" w:hAnsi="Verdana"/>
                <w:color w:val="auto"/>
                <w:sz w:val="20"/>
                <w:szCs w:val="20"/>
              </w:rPr>
              <w:t>6.2.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Badania i pomiary przed przystąpieniem do robót ziemnych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_Toc159411566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36</w:t>
            </w:r>
            <w:r w:rsidRPr="0063199B">
              <w:rPr>
                <w:rFonts w:ascii="Verdana" w:hAnsi="Verdana"/>
                <w:webHidden/>
                <w:sz w:val="20"/>
                <w:szCs w:val="20"/>
              </w:rPr>
              <w:fldChar w:fldCharType="end"/>
            </w:r>
          </w:hyperlink>
        </w:p>
        <w:p w14:paraId="238C35D2" w14:textId="40708227"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67" w:history="1">
            <w:r w:rsidRPr="0063199B">
              <w:rPr>
                <w:rStyle w:val="Hipercze"/>
                <w:rFonts w:ascii="Verdana" w:hAnsi="Verdana"/>
                <w:color w:val="auto"/>
                <w:sz w:val="20"/>
                <w:szCs w:val="20"/>
              </w:rPr>
              <w:t>6.3.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Badania i pomiary w czasie realizacji robót ziemnych</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_Toc159411567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36</w:t>
            </w:r>
            <w:r w:rsidRPr="0063199B">
              <w:rPr>
                <w:rFonts w:ascii="Verdana" w:hAnsi="Verdana"/>
                <w:webHidden/>
                <w:sz w:val="20"/>
                <w:szCs w:val="20"/>
              </w:rPr>
              <w:fldChar w:fldCharType="end"/>
            </w:r>
          </w:hyperlink>
        </w:p>
        <w:p w14:paraId="54F97382" w14:textId="5F96633F"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68" w:history="1">
            <w:r w:rsidRPr="0063199B">
              <w:rPr>
                <w:rStyle w:val="Hipercze"/>
                <w:rFonts w:ascii="Verdana" w:hAnsi="Verdana"/>
                <w:color w:val="auto"/>
                <w:sz w:val="20"/>
                <w:szCs w:val="20"/>
              </w:rPr>
              <w:t>6.4.</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Badania do odbioru korpusu ziemnego</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_Toc159411568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37</w:t>
            </w:r>
            <w:r w:rsidRPr="0063199B">
              <w:rPr>
                <w:rFonts w:ascii="Verdana" w:hAnsi="Verdana"/>
                <w:webHidden/>
                <w:sz w:val="20"/>
                <w:szCs w:val="20"/>
              </w:rPr>
              <w:fldChar w:fldCharType="end"/>
            </w:r>
          </w:hyperlink>
        </w:p>
        <w:p w14:paraId="00D1213D" w14:textId="36C67BEF"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73" w:history="1">
            <w:r w:rsidRPr="0063199B">
              <w:rPr>
                <w:rStyle w:val="Hipercze"/>
                <w:rFonts w:ascii="Verdana" w:hAnsi="Verdana"/>
                <w:color w:val="auto"/>
                <w:sz w:val="20"/>
                <w:szCs w:val="20"/>
              </w:rPr>
              <w:t>6.5.</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Sprawdzenie wykonania ukopu, dokopu i odkładu</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_Toc159411573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39</w:t>
            </w:r>
            <w:r w:rsidRPr="0063199B">
              <w:rPr>
                <w:rFonts w:ascii="Verdana" w:hAnsi="Verdana"/>
                <w:webHidden/>
                <w:sz w:val="20"/>
                <w:szCs w:val="20"/>
              </w:rPr>
              <w:fldChar w:fldCharType="end"/>
            </w:r>
          </w:hyperlink>
        </w:p>
        <w:p w14:paraId="71F4E0EC" w14:textId="05DDB31D"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75" w:history="1">
            <w:r w:rsidRPr="0063199B">
              <w:rPr>
                <w:rStyle w:val="Hipercze"/>
                <w:rFonts w:ascii="Verdana" w:hAnsi="Verdana"/>
                <w:b w:val="0"/>
                <w:noProof/>
                <w:color w:val="auto"/>
              </w:rPr>
              <w:t>7.</w:t>
            </w:r>
            <w:r w:rsidRPr="0063199B">
              <w:rPr>
                <w:rFonts w:ascii="Verdana" w:eastAsiaTheme="minorEastAsia" w:hAnsi="Verdana" w:cstheme="minorBidi"/>
                <w:b w:val="0"/>
                <w:caps w:val="0"/>
                <w:noProof/>
              </w:rPr>
              <w:tab/>
            </w:r>
            <w:r w:rsidRPr="0063199B">
              <w:rPr>
                <w:rStyle w:val="Hipercze"/>
                <w:rFonts w:ascii="Verdana" w:hAnsi="Verdana"/>
                <w:b w:val="0"/>
                <w:noProof/>
                <w:color w:val="auto"/>
              </w:rPr>
              <w:t>OBMIAR ROBÓT</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_Toc159411575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39</w:t>
            </w:r>
            <w:r w:rsidRPr="0063199B">
              <w:rPr>
                <w:rFonts w:ascii="Verdana" w:hAnsi="Verdana"/>
                <w:b w:val="0"/>
                <w:noProof/>
                <w:webHidden/>
              </w:rPr>
              <w:fldChar w:fldCharType="end"/>
            </w:r>
          </w:hyperlink>
        </w:p>
        <w:p w14:paraId="5A65ADAD" w14:textId="4CD1F0AD"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76" w:history="1">
            <w:r w:rsidRPr="0063199B">
              <w:rPr>
                <w:rStyle w:val="Hipercze"/>
                <w:rFonts w:ascii="Verdana" w:hAnsi="Verdana"/>
                <w:color w:val="auto"/>
                <w:sz w:val="20"/>
                <w:szCs w:val="20"/>
              </w:rPr>
              <w:t>7.1.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zasady obmiaru robót</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_Toc159411576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39</w:t>
            </w:r>
            <w:r w:rsidRPr="0063199B">
              <w:rPr>
                <w:rFonts w:ascii="Verdana" w:hAnsi="Verdana"/>
                <w:webHidden/>
                <w:sz w:val="20"/>
                <w:szCs w:val="20"/>
              </w:rPr>
              <w:fldChar w:fldCharType="end"/>
            </w:r>
          </w:hyperlink>
        </w:p>
        <w:p w14:paraId="09C4B977" w14:textId="190E0AF5"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77" w:history="1">
            <w:r w:rsidRPr="0063199B">
              <w:rPr>
                <w:rStyle w:val="Hipercze"/>
                <w:rFonts w:ascii="Verdana" w:hAnsi="Verdana"/>
                <w:color w:val="auto"/>
                <w:sz w:val="20"/>
                <w:szCs w:val="20"/>
              </w:rPr>
              <w:t>7.2.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Jednostka obmiarowa</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_Toc159411577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39</w:t>
            </w:r>
            <w:r w:rsidRPr="0063199B">
              <w:rPr>
                <w:rFonts w:ascii="Verdana" w:hAnsi="Verdana"/>
                <w:webHidden/>
                <w:sz w:val="20"/>
                <w:szCs w:val="20"/>
              </w:rPr>
              <w:fldChar w:fldCharType="end"/>
            </w:r>
          </w:hyperlink>
        </w:p>
        <w:p w14:paraId="5B0BC81F" w14:textId="51E8D456"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78" w:history="1">
            <w:r w:rsidRPr="0063199B">
              <w:rPr>
                <w:rStyle w:val="Hipercze"/>
                <w:rFonts w:ascii="Verdana" w:hAnsi="Verdana"/>
                <w:b w:val="0"/>
                <w:noProof/>
                <w:color w:val="auto"/>
              </w:rPr>
              <w:t>8.</w:t>
            </w:r>
            <w:r w:rsidRPr="0063199B">
              <w:rPr>
                <w:rFonts w:ascii="Verdana" w:eastAsiaTheme="minorEastAsia" w:hAnsi="Verdana" w:cstheme="minorBidi"/>
                <w:b w:val="0"/>
                <w:caps w:val="0"/>
                <w:noProof/>
              </w:rPr>
              <w:tab/>
            </w:r>
            <w:r w:rsidRPr="0063199B">
              <w:rPr>
                <w:rStyle w:val="Hipercze"/>
                <w:rFonts w:ascii="Verdana" w:hAnsi="Verdana"/>
                <w:b w:val="0"/>
                <w:noProof/>
                <w:color w:val="auto"/>
              </w:rPr>
              <w:t>ODBIÓR ROBÓT</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_Toc159411578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40</w:t>
            </w:r>
            <w:r w:rsidRPr="0063199B">
              <w:rPr>
                <w:rFonts w:ascii="Verdana" w:hAnsi="Verdana"/>
                <w:b w:val="0"/>
                <w:noProof/>
                <w:webHidden/>
              </w:rPr>
              <w:fldChar w:fldCharType="end"/>
            </w:r>
          </w:hyperlink>
        </w:p>
        <w:p w14:paraId="6E092872" w14:textId="27ACFE93"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79" w:history="1">
            <w:r w:rsidRPr="0063199B">
              <w:rPr>
                <w:rStyle w:val="Hipercze"/>
                <w:rFonts w:ascii="Verdana" w:hAnsi="Verdana"/>
                <w:color w:val="auto"/>
                <w:sz w:val="20"/>
                <w:szCs w:val="20"/>
              </w:rPr>
              <w:t>8.1.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zasady odbioru robót</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_Toc159411579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40</w:t>
            </w:r>
            <w:r w:rsidRPr="0063199B">
              <w:rPr>
                <w:rFonts w:ascii="Verdana" w:hAnsi="Verdana"/>
                <w:webHidden/>
                <w:sz w:val="20"/>
                <w:szCs w:val="20"/>
              </w:rPr>
              <w:fldChar w:fldCharType="end"/>
            </w:r>
          </w:hyperlink>
        </w:p>
        <w:p w14:paraId="70619FC9" w14:textId="0430CAD2"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80" w:history="1">
            <w:r w:rsidRPr="0063199B">
              <w:rPr>
                <w:rStyle w:val="Hipercze"/>
                <w:rFonts w:ascii="Verdana" w:hAnsi="Verdana"/>
                <w:color w:val="auto"/>
                <w:sz w:val="20"/>
                <w:szCs w:val="20"/>
              </w:rPr>
              <w:t>8.2.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Odbiór robót zanikających lub ulegających zakryciu</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_Toc159411580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40</w:t>
            </w:r>
            <w:r w:rsidRPr="0063199B">
              <w:rPr>
                <w:rFonts w:ascii="Verdana" w:hAnsi="Verdana"/>
                <w:webHidden/>
                <w:sz w:val="20"/>
                <w:szCs w:val="20"/>
              </w:rPr>
              <w:fldChar w:fldCharType="end"/>
            </w:r>
          </w:hyperlink>
        </w:p>
        <w:p w14:paraId="6C3BE451" w14:textId="0E02AA23"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81" w:history="1">
            <w:r w:rsidRPr="0063199B">
              <w:rPr>
                <w:rStyle w:val="Hipercze"/>
                <w:rFonts w:ascii="Verdana" w:hAnsi="Verdana"/>
                <w:color w:val="auto"/>
                <w:sz w:val="20"/>
                <w:szCs w:val="20"/>
              </w:rPr>
              <w:t>8.3.</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Odbiór częściowy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_Toc159411581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40</w:t>
            </w:r>
            <w:r w:rsidRPr="0063199B">
              <w:rPr>
                <w:rFonts w:ascii="Verdana" w:hAnsi="Verdana"/>
                <w:webHidden/>
                <w:sz w:val="20"/>
                <w:szCs w:val="20"/>
              </w:rPr>
              <w:fldChar w:fldCharType="end"/>
            </w:r>
          </w:hyperlink>
        </w:p>
        <w:p w14:paraId="50B2F2D5" w14:textId="69498005"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82" w:history="1">
            <w:r w:rsidRPr="0063199B">
              <w:rPr>
                <w:rStyle w:val="Hipercze"/>
                <w:rFonts w:ascii="Verdana" w:hAnsi="Verdana"/>
                <w:color w:val="auto"/>
                <w:sz w:val="20"/>
                <w:szCs w:val="20"/>
              </w:rPr>
              <w:t>8.4.</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Odbiór końcowy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_Toc159411582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40</w:t>
            </w:r>
            <w:r w:rsidRPr="0063199B">
              <w:rPr>
                <w:rFonts w:ascii="Verdana" w:hAnsi="Verdana"/>
                <w:webHidden/>
                <w:sz w:val="20"/>
                <w:szCs w:val="20"/>
              </w:rPr>
              <w:fldChar w:fldCharType="end"/>
            </w:r>
          </w:hyperlink>
        </w:p>
        <w:p w14:paraId="7C1AB582" w14:textId="66B39DA5"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83" w:history="1">
            <w:r w:rsidRPr="0063199B">
              <w:rPr>
                <w:rStyle w:val="Hipercze"/>
                <w:rFonts w:ascii="Verdana" w:hAnsi="Verdana"/>
                <w:color w:val="auto"/>
                <w:sz w:val="20"/>
                <w:szCs w:val="20"/>
              </w:rPr>
              <w:t>8.5.</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Zasady postępowania z wadliwie wykonanymi robotami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_Toc159411583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40</w:t>
            </w:r>
            <w:r w:rsidRPr="0063199B">
              <w:rPr>
                <w:rFonts w:ascii="Verdana" w:hAnsi="Verdana"/>
                <w:webHidden/>
                <w:sz w:val="20"/>
                <w:szCs w:val="20"/>
              </w:rPr>
              <w:fldChar w:fldCharType="end"/>
            </w:r>
          </w:hyperlink>
        </w:p>
        <w:p w14:paraId="27B23E27" w14:textId="6D10F0A3" w:rsidR="00CE6CD0" w:rsidRPr="0063199B" w:rsidRDefault="00CE6CD0" w:rsidP="00CE6CD0">
          <w:pPr>
            <w:pStyle w:val="Spistreci1"/>
            <w:tabs>
              <w:tab w:val="clear" w:pos="7371"/>
              <w:tab w:val="left" w:pos="440"/>
              <w:tab w:val="right" w:leader="dot" w:pos="9498"/>
            </w:tabs>
            <w:rPr>
              <w:rFonts w:ascii="Verdana" w:eastAsiaTheme="minorEastAsia" w:hAnsi="Verdana" w:cstheme="minorBidi"/>
              <w:b w:val="0"/>
              <w:caps w:val="0"/>
              <w:noProof/>
            </w:rPr>
          </w:pPr>
          <w:hyperlink w:anchor="_Toc159411584" w:history="1">
            <w:r w:rsidRPr="0063199B">
              <w:rPr>
                <w:rStyle w:val="Hipercze"/>
                <w:rFonts w:ascii="Verdana" w:hAnsi="Verdana"/>
                <w:b w:val="0"/>
                <w:noProof/>
                <w:color w:val="auto"/>
              </w:rPr>
              <w:t>9.</w:t>
            </w:r>
            <w:r w:rsidRPr="0063199B">
              <w:rPr>
                <w:rFonts w:ascii="Verdana" w:eastAsiaTheme="minorEastAsia" w:hAnsi="Verdana" w:cstheme="minorBidi"/>
                <w:b w:val="0"/>
                <w:caps w:val="0"/>
                <w:noProof/>
              </w:rPr>
              <w:tab/>
            </w:r>
            <w:r w:rsidRPr="0063199B">
              <w:rPr>
                <w:rStyle w:val="Hipercze"/>
                <w:rFonts w:ascii="Verdana" w:hAnsi="Verdana"/>
                <w:b w:val="0"/>
                <w:noProof/>
                <w:color w:val="auto"/>
              </w:rPr>
              <w:t>PODSTAWA PŁATNOŚCI</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_Toc159411584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41</w:t>
            </w:r>
            <w:r w:rsidRPr="0063199B">
              <w:rPr>
                <w:rFonts w:ascii="Verdana" w:hAnsi="Verdana"/>
                <w:b w:val="0"/>
                <w:noProof/>
                <w:webHidden/>
              </w:rPr>
              <w:fldChar w:fldCharType="end"/>
            </w:r>
          </w:hyperlink>
        </w:p>
        <w:p w14:paraId="7C0736CE" w14:textId="35215481"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85" w:history="1">
            <w:r w:rsidRPr="0063199B">
              <w:rPr>
                <w:rStyle w:val="Hipercze"/>
                <w:rFonts w:ascii="Verdana" w:hAnsi="Verdana"/>
                <w:color w:val="auto"/>
                <w:sz w:val="20"/>
                <w:szCs w:val="20"/>
              </w:rPr>
              <w:t>9.1.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Ogólne ustalenia dotyczące podstawy płatności</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_Toc159411585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41</w:t>
            </w:r>
            <w:r w:rsidRPr="0063199B">
              <w:rPr>
                <w:rFonts w:ascii="Verdana" w:hAnsi="Verdana"/>
                <w:webHidden/>
                <w:sz w:val="20"/>
                <w:szCs w:val="20"/>
              </w:rPr>
              <w:fldChar w:fldCharType="end"/>
            </w:r>
          </w:hyperlink>
        </w:p>
        <w:p w14:paraId="3BCE7878" w14:textId="3990E3F0"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87" w:history="1">
            <w:r w:rsidRPr="0063199B">
              <w:rPr>
                <w:rStyle w:val="Hipercze"/>
                <w:rFonts w:ascii="Verdana" w:hAnsi="Verdana"/>
                <w:color w:val="auto"/>
                <w:sz w:val="20"/>
                <w:szCs w:val="20"/>
              </w:rPr>
              <w:t>9.2.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Cena jednostki obmiarowej</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_Toc159411587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41</w:t>
            </w:r>
            <w:r w:rsidRPr="0063199B">
              <w:rPr>
                <w:rFonts w:ascii="Verdana" w:hAnsi="Verdana"/>
                <w:webHidden/>
                <w:sz w:val="20"/>
                <w:szCs w:val="20"/>
              </w:rPr>
              <w:fldChar w:fldCharType="end"/>
            </w:r>
          </w:hyperlink>
        </w:p>
        <w:p w14:paraId="7AF06257" w14:textId="3E6051CC" w:rsidR="00CE6CD0" w:rsidRPr="0063199B" w:rsidRDefault="00CE6CD0" w:rsidP="00CE6CD0">
          <w:pPr>
            <w:pStyle w:val="Spistreci1"/>
            <w:tabs>
              <w:tab w:val="clear" w:pos="7371"/>
              <w:tab w:val="left" w:pos="660"/>
              <w:tab w:val="right" w:leader="dot" w:pos="9498"/>
            </w:tabs>
            <w:rPr>
              <w:rFonts w:ascii="Verdana" w:eastAsiaTheme="minorEastAsia" w:hAnsi="Verdana" w:cstheme="minorBidi"/>
              <w:b w:val="0"/>
              <w:caps w:val="0"/>
              <w:noProof/>
            </w:rPr>
          </w:pPr>
          <w:hyperlink w:anchor="_Toc159411588" w:history="1">
            <w:r w:rsidRPr="0063199B">
              <w:rPr>
                <w:rStyle w:val="Hipercze"/>
                <w:rFonts w:ascii="Verdana" w:hAnsi="Verdana"/>
                <w:b w:val="0"/>
                <w:noProof/>
                <w:color w:val="auto"/>
              </w:rPr>
              <w:t>10.</w:t>
            </w:r>
            <w:r w:rsidRPr="0063199B">
              <w:rPr>
                <w:rFonts w:ascii="Verdana" w:eastAsiaTheme="minorEastAsia" w:hAnsi="Verdana" w:cstheme="minorBidi"/>
                <w:b w:val="0"/>
                <w:caps w:val="0"/>
                <w:noProof/>
              </w:rPr>
              <w:tab/>
            </w:r>
            <w:r w:rsidRPr="0063199B">
              <w:rPr>
                <w:rStyle w:val="Hipercze"/>
                <w:rFonts w:ascii="Verdana" w:hAnsi="Verdana"/>
                <w:b w:val="0"/>
                <w:noProof/>
                <w:color w:val="auto"/>
              </w:rPr>
              <w:t>PRZEPISY ZWIĄZANE</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_Toc159411588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41</w:t>
            </w:r>
            <w:r w:rsidRPr="0063199B">
              <w:rPr>
                <w:rFonts w:ascii="Verdana" w:hAnsi="Verdana"/>
                <w:b w:val="0"/>
                <w:noProof/>
                <w:webHidden/>
              </w:rPr>
              <w:fldChar w:fldCharType="end"/>
            </w:r>
          </w:hyperlink>
        </w:p>
        <w:p w14:paraId="72F9A022" w14:textId="715C8767"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89" w:history="1">
            <w:r w:rsidRPr="0063199B">
              <w:rPr>
                <w:rStyle w:val="Hipercze"/>
                <w:rFonts w:ascii="Verdana" w:hAnsi="Verdana"/>
                <w:color w:val="auto"/>
                <w:sz w:val="20"/>
                <w:szCs w:val="20"/>
              </w:rPr>
              <w:t>10.1.</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Normy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_Toc159411589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41</w:t>
            </w:r>
            <w:r w:rsidRPr="0063199B">
              <w:rPr>
                <w:rFonts w:ascii="Verdana" w:hAnsi="Verdana"/>
                <w:webHidden/>
                <w:sz w:val="20"/>
                <w:szCs w:val="20"/>
              </w:rPr>
              <w:fldChar w:fldCharType="end"/>
            </w:r>
          </w:hyperlink>
        </w:p>
        <w:p w14:paraId="6D81345B" w14:textId="34C8B42A" w:rsidR="00CE6CD0" w:rsidRPr="0063199B" w:rsidRDefault="00CE6CD0" w:rsidP="00CE6CD0">
          <w:pPr>
            <w:pStyle w:val="Spistreci21"/>
            <w:tabs>
              <w:tab w:val="right" w:leader="dot" w:pos="9498"/>
            </w:tabs>
            <w:rPr>
              <w:rFonts w:ascii="Verdana" w:eastAsiaTheme="minorEastAsia" w:hAnsi="Verdana" w:cstheme="minorBidi"/>
              <w:kern w:val="0"/>
              <w:sz w:val="20"/>
              <w:szCs w:val="20"/>
            </w:rPr>
          </w:pPr>
          <w:hyperlink w:anchor="_Toc159411591" w:history="1">
            <w:r w:rsidRPr="0063199B">
              <w:rPr>
                <w:rStyle w:val="Hipercze"/>
                <w:rFonts w:ascii="Verdana" w:hAnsi="Verdana"/>
                <w:color w:val="auto"/>
                <w:sz w:val="20"/>
                <w:szCs w:val="20"/>
              </w:rPr>
              <w:t>10.2.</w:t>
            </w:r>
            <w:r w:rsidRPr="0063199B">
              <w:rPr>
                <w:rFonts w:ascii="Verdana" w:eastAsiaTheme="minorEastAsia" w:hAnsi="Verdana" w:cstheme="minorBidi"/>
                <w:kern w:val="0"/>
                <w:sz w:val="20"/>
                <w:szCs w:val="20"/>
              </w:rPr>
              <w:tab/>
            </w:r>
            <w:r w:rsidRPr="0063199B">
              <w:rPr>
                <w:rStyle w:val="Hipercze"/>
                <w:rFonts w:ascii="Verdana" w:hAnsi="Verdana"/>
                <w:color w:val="auto"/>
                <w:sz w:val="20"/>
                <w:szCs w:val="20"/>
              </w:rPr>
              <w:t>Inne dokumenty</w:t>
            </w:r>
            <w:r w:rsidRPr="0063199B">
              <w:rPr>
                <w:rFonts w:ascii="Verdana" w:hAnsi="Verdana"/>
                <w:webHidden/>
                <w:sz w:val="20"/>
                <w:szCs w:val="20"/>
              </w:rPr>
              <w:tab/>
            </w:r>
            <w:r w:rsidRPr="0063199B">
              <w:rPr>
                <w:rFonts w:ascii="Verdana" w:hAnsi="Verdana"/>
                <w:webHidden/>
                <w:sz w:val="20"/>
                <w:szCs w:val="20"/>
              </w:rPr>
              <w:fldChar w:fldCharType="begin"/>
            </w:r>
            <w:r w:rsidRPr="0063199B">
              <w:rPr>
                <w:rFonts w:ascii="Verdana" w:hAnsi="Verdana"/>
                <w:webHidden/>
                <w:sz w:val="20"/>
                <w:szCs w:val="20"/>
              </w:rPr>
              <w:instrText xml:space="preserve"> PAGEREF _Toc159411591 \h </w:instrText>
            </w:r>
            <w:r w:rsidRPr="0063199B">
              <w:rPr>
                <w:rFonts w:ascii="Verdana" w:hAnsi="Verdana"/>
                <w:webHidden/>
                <w:sz w:val="20"/>
                <w:szCs w:val="20"/>
              </w:rPr>
            </w:r>
            <w:r w:rsidRPr="0063199B">
              <w:rPr>
                <w:rFonts w:ascii="Verdana" w:hAnsi="Verdana"/>
                <w:webHidden/>
                <w:sz w:val="20"/>
                <w:szCs w:val="20"/>
              </w:rPr>
              <w:fldChar w:fldCharType="separate"/>
            </w:r>
            <w:r w:rsidR="00E3172A">
              <w:rPr>
                <w:rFonts w:ascii="Verdana" w:hAnsi="Verdana"/>
                <w:webHidden/>
                <w:sz w:val="20"/>
                <w:szCs w:val="20"/>
              </w:rPr>
              <w:t>43</w:t>
            </w:r>
            <w:r w:rsidRPr="0063199B">
              <w:rPr>
                <w:rFonts w:ascii="Verdana" w:hAnsi="Verdana"/>
                <w:webHidden/>
                <w:sz w:val="20"/>
                <w:szCs w:val="20"/>
              </w:rPr>
              <w:fldChar w:fldCharType="end"/>
            </w:r>
          </w:hyperlink>
        </w:p>
        <w:p w14:paraId="10C27894" w14:textId="33836FAD" w:rsidR="00CE6CD0" w:rsidRPr="0063199B" w:rsidRDefault="00CE6CD0" w:rsidP="00CE6CD0">
          <w:pPr>
            <w:pStyle w:val="Spistreci1"/>
            <w:tabs>
              <w:tab w:val="clear" w:pos="7371"/>
              <w:tab w:val="right" w:leader="dot" w:pos="9498"/>
            </w:tabs>
            <w:rPr>
              <w:rFonts w:ascii="Verdana" w:eastAsiaTheme="minorEastAsia" w:hAnsi="Verdana" w:cstheme="minorBidi"/>
              <w:b w:val="0"/>
              <w:caps w:val="0"/>
              <w:noProof/>
            </w:rPr>
          </w:pPr>
          <w:hyperlink w:anchor="_Toc159411592" w:history="1">
            <w:r w:rsidRPr="0063199B">
              <w:rPr>
                <w:rStyle w:val="Hipercze"/>
                <w:rFonts w:ascii="Verdana" w:hAnsi="Verdana"/>
                <w:b w:val="0"/>
                <w:noProof/>
                <w:color w:val="auto"/>
              </w:rPr>
              <w:t>ZAŁĄCZNIK 1</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_Toc159411592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44</w:t>
            </w:r>
            <w:r w:rsidRPr="0063199B">
              <w:rPr>
                <w:rFonts w:ascii="Verdana" w:hAnsi="Verdana"/>
                <w:b w:val="0"/>
                <w:noProof/>
                <w:webHidden/>
              </w:rPr>
              <w:fldChar w:fldCharType="end"/>
            </w:r>
          </w:hyperlink>
        </w:p>
        <w:p w14:paraId="0F988070" w14:textId="056D2A9F" w:rsidR="00CE6CD0" w:rsidRPr="0063199B" w:rsidRDefault="00CE6CD0" w:rsidP="00CE6CD0">
          <w:pPr>
            <w:pStyle w:val="Spistreci1"/>
            <w:tabs>
              <w:tab w:val="clear" w:pos="7371"/>
              <w:tab w:val="right" w:leader="dot" w:pos="9498"/>
            </w:tabs>
            <w:rPr>
              <w:rFonts w:ascii="Verdana" w:eastAsiaTheme="minorEastAsia" w:hAnsi="Verdana" w:cstheme="minorBidi"/>
              <w:b w:val="0"/>
              <w:caps w:val="0"/>
              <w:noProof/>
            </w:rPr>
          </w:pPr>
          <w:hyperlink w:anchor="_Toc159411593" w:history="1">
            <w:r w:rsidRPr="0063199B">
              <w:rPr>
                <w:rStyle w:val="Hipercze"/>
                <w:rFonts w:ascii="Verdana" w:hAnsi="Verdana"/>
                <w:b w:val="0"/>
                <w:noProof/>
                <w:color w:val="auto"/>
              </w:rPr>
              <w:t>ZAŁĄCZNIK 2</w:t>
            </w:r>
            <w:r w:rsidRPr="0063199B">
              <w:rPr>
                <w:rFonts w:ascii="Verdana" w:hAnsi="Verdana"/>
                <w:b w:val="0"/>
                <w:noProof/>
                <w:webHidden/>
              </w:rPr>
              <w:tab/>
            </w:r>
            <w:r w:rsidRPr="0063199B">
              <w:rPr>
                <w:rFonts w:ascii="Verdana" w:hAnsi="Verdana"/>
                <w:b w:val="0"/>
                <w:noProof/>
                <w:webHidden/>
              </w:rPr>
              <w:fldChar w:fldCharType="begin"/>
            </w:r>
            <w:r w:rsidRPr="0063199B">
              <w:rPr>
                <w:rFonts w:ascii="Verdana" w:hAnsi="Verdana"/>
                <w:b w:val="0"/>
                <w:noProof/>
                <w:webHidden/>
              </w:rPr>
              <w:instrText xml:space="preserve"> PAGEREF _Toc159411593 \h </w:instrText>
            </w:r>
            <w:r w:rsidRPr="0063199B">
              <w:rPr>
                <w:rFonts w:ascii="Verdana" w:hAnsi="Verdana"/>
                <w:b w:val="0"/>
                <w:noProof/>
                <w:webHidden/>
              </w:rPr>
            </w:r>
            <w:r w:rsidRPr="0063199B">
              <w:rPr>
                <w:rFonts w:ascii="Verdana" w:hAnsi="Verdana"/>
                <w:b w:val="0"/>
                <w:noProof/>
                <w:webHidden/>
              </w:rPr>
              <w:fldChar w:fldCharType="separate"/>
            </w:r>
            <w:r w:rsidR="00E3172A">
              <w:rPr>
                <w:rFonts w:ascii="Verdana" w:hAnsi="Verdana"/>
                <w:b w:val="0"/>
                <w:noProof/>
                <w:webHidden/>
              </w:rPr>
              <w:t>47</w:t>
            </w:r>
            <w:r w:rsidRPr="0063199B">
              <w:rPr>
                <w:rFonts w:ascii="Verdana" w:hAnsi="Verdana"/>
                <w:b w:val="0"/>
                <w:noProof/>
                <w:webHidden/>
              </w:rPr>
              <w:fldChar w:fldCharType="end"/>
            </w:r>
          </w:hyperlink>
        </w:p>
        <w:p w14:paraId="5C75EFD0" w14:textId="73E0E70D" w:rsidR="00624BED" w:rsidRPr="00FB57C7" w:rsidRDefault="00F12883" w:rsidP="0063199B">
          <w:pPr>
            <w:tabs>
              <w:tab w:val="right" w:leader="dot" w:pos="9356"/>
              <w:tab w:val="right" w:leader="dot" w:pos="9496"/>
              <w:tab w:val="right" w:leader="dot" w:pos="9639"/>
            </w:tabs>
            <w:spacing w:after="100" w:line="276" w:lineRule="auto"/>
            <w:ind w:right="1699"/>
            <w:rPr>
              <w:rFonts w:ascii="Verdana" w:hAnsi="Verdana"/>
              <w:bCs/>
              <w:sz w:val="20"/>
              <w:szCs w:val="20"/>
            </w:rPr>
          </w:pPr>
          <w:r w:rsidRPr="00977C40">
            <w:rPr>
              <w:rFonts w:ascii="Verdana" w:hAnsi="Verdana"/>
              <w:bCs/>
              <w:sz w:val="20"/>
              <w:szCs w:val="20"/>
            </w:rPr>
            <w:fldChar w:fldCharType="end"/>
          </w:r>
          <w:r w:rsidR="00624BED" w:rsidRPr="00FB57C7">
            <w:rPr>
              <w:rFonts w:ascii="Verdana" w:hAnsi="Verdana"/>
              <w:bCs/>
              <w:sz w:val="20"/>
              <w:szCs w:val="20"/>
            </w:rPr>
            <w:br w:type="page"/>
          </w:r>
        </w:p>
      </w:sdtContent>
    </w:sdt>
    <w:p w14:paraId="4B0B91D1" w14:textId="57058682" w:rsidR="000D4B6D" w:rsidRPr="00FB57C7" w:rsidRDefault="000D4B6D" w:rsidP="00AE16DF">
      <w:pPr>
        <w:pStyle w:val="Akapitzlist"/>
        <w:numPr>
          <w:ilvl w:val="0"/>
          <w:numId w:val="159"/>
        </w:numPr>
        <w:tabs>
          <w:tab w:val="right" w:leader="dot" w:pos="8789"/>
        </w:tabs>
        <w:spacing w:before="120" w:after="120" w:line="276" w:lineRule="auto"/>
        <w:ind w:left="851" w:hanging="851"/>
        <w:outlineLvl w:val="0"/>
        <w:rPr>
          <w:rFonts w:ascii="Verdana" w:hAnsi="Verdana"/>
          <w:b/>
          <w:sz w:val="20"/>
          <w:szCs w:val="20"/>
        </w:rPr>
      </w:pPr>
      <w:bookmarkStart w:id="2" w:name="_Toc159411522"/>
      <w:r w:rsidRPr="00FB57C7">
        <w:rPr>
          <w:rFonts w:ascii="Verdana" w:hAnsi="Verdana"/>
          <w:b/>
          <w:sz w:val="20"/>
          <w:szCs w:val="20"/>
        </w:rPr>
        <w:lastRenderedPageBreak/>
        <w:t>WSTĘP</w:t>
      </w:r>
      <w:bookmarkEnd w:id="1"/>
      <w:bookmarkEnd w:id="2"/>
    </w:p>
    <w:p w14:paraId="15E5CE0E"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3" w:name="_Toc8213928"/>
      <w:bookmarkStart w:id="4" w:name="_Toc159411523"/>
      <w:r w:rsidRPr="00FB57C7">
        <w:rPr>
          <w:rFonts w:ascii="Verdana" w:hAnsi="Verdana"/>
          <w:b/>
          <w:sz w:val="20"/>
          <w:szCs w:val="20"/>
        </w:rPr>
        <w:t>Nazwa zadania</w:t>
      </w:r>
      <w:bookmarkEnd w:id="3"/>
      <w:bookmarkEnd w:id="4"/>
    </w:p>
    <w:p w14:paraId="735ACEBB" w14:textId="74E6764E" w:rsidR="00731B4C" w:rsidRPr="00FB57C7" w:rsidRDefault="00731B4C" w:rsidP="00AE16DF">
      <w:pPr>
        <w:spacing w:before="120" w:after="120" w:line="276" w:lineRule="auto"/>
        <w:jc w:val="both"/>
        <w:rPr>
          <w:rFonts w:ascii="Verdana" w:hAnsi="Verdana"/>
          <w:i/>
          <w:sz w:val="20"/>
          <w:szCs w:val="20"/>
        </w:rPr>
      </w:pPr>
      <w:r w:rsidRPr="00FB57C7">
        <w:rPr>
          <w:rFonts w:ascii="Verdana" w:hAnsi="Verdana"/>
          <w:sz w:val="20"/>
          <w:szCs w:val="20"/>
        </w:rPr>
        <w:t>„…</w:t>
      </w:r>
      <w:r w:rsidR="00624BED" w:rsidRPr="00FB57C7">
        <w:rPr>
          <w:rFonts w:ascii="Verdana" w:hAnsi="Verdana"/>
          <w:sz w:val="20"/>
          <w:szCs w:val="20"/>
        </w:rPr>
        <w:t>”</w:t>
      </w:r>
      <w:r w:rsidRPr="00FB57C7">
        <w:rPr>
          <w:rFonts w:ascii="Verdana" w:hAnsi="Verdana"/>
          <w:sz w:val="20"/>
          <w:szCs w:val="20"/>
        </w:rPr>
        <w:t xml:space="preserve"> -</w:t>
      </w:r>
      <w:r w:rsidRPr="00FB57C7">
        <w:rPr>
          <w:rFonts w:ascii="Verdana" w:hAnsi="Verdana"/>
          <w:i/>
          <w:sz w:val="20"/>
          <w:szCs w:val="20"/>
        </w:rPr>
        <w:t xml:space="preserve"> przytoczyć </w:t>
      </w:r>
    </w:p>
    <w:p w14:paraId="2D3B4C67" w14:textId="09AC805A"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5" w:name="_Toc8213929"/>
      <w:bookmarkStart w:id="6" w:name="_Toc8214090"/>
      <w:bookmarkStart w:id="7" w:name="_Toc8219586"/>
      <w:bookmarkStart w:id="8" w:name="_Toc8213930"/>
      <w:bookmarkStart w:id="9" w:name="_Toc159411524"/>
      <w:bookmarkEnd w:id="5"/>
      <w:bookmarkEnd w:id="6"/>
      <w:bookmarkEnd w:id="7"/>
      <w:r w:rsidRPr="00FB57C7">
        <w:rPr>
          <w:rFonts w:ascii="Verdana" w:hAnsi="Verdana"/>
          <w:b/>
          <w:sz w:val="20"/>
          <w:szCs w:val="20"/>
        </w:rPr>
        <w:t xml:space="preserve">Przedmiot </w:t>
      </w:r>
      <w:proofErr w:type="spellStart"/>
      <w:r w:rsidR="004C0CB0" w:rsidRPr="00FB57C7">
        <w:rPr>
          <w:rFonts w:ascii="Verdana" w:hAnsi="Verdana"/>
          <w:b/>
          <w:sz w:val="20"/>
          <w:szCs w:val="20"/>
        </w:rPr>
        <w:t>WWiORB</w:t>
      </w:r>
      <w:bookmarkEnd w:id="8"/>
      <w:bookmarkEnd w:id="9"/>
      <w:proofErr w:type="spellEnd"/>
    </w:p>
    <w:p w14:paraId="56EECA6E" w14:textId="353AB5BD" w:rsidR="000D4B6D" w:rsidRPr="00FB57C7" w:rsidRDefault="000D4B6D" w:rsidP="00AE16DF">
      <w:p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 xml:space="preserve">Przedmiotem </w:t>
      </w:r>
      <w:r w:rsidR="004C0CB0" w:rsidRPr="00FB57C7">
        <w:rPr>
          <w:rFonts w:ascii="Verdana" w:eastAsia="Calibri" w:hAnsi="Verdana"/>
          <w:sz w:val="20"/>
          <w:szCs w:val="20"/>
        </w:rPr>
        <w:t>niniejszych Warunków Wykonania i Odbioru Robót Budowlanych (</w:t>
      </w:r>
      <w:proofErr w:type="spellStart"/>
      <w:r w:rsidR="004C0CB0" w:rsidRPr="00FB57C7">
        <w:rPr>
          <w:rFonts w:ascii="Verdana" w:eastAsia="Calibri" w:hAnsi="Verdana"/>
          <w:sz w:val="20"/>
          <w:szCs w:val="20"/>
        </w:rPr>
        <w:t>WWiORB</w:t>
      </w:r>
      <w:proofErr w:type="spellEnd"/>
      <w:r w:rsidR="004C0CB0" w:rsidRPr="00FB57C7">
        <w:rPr>
          <w:rFonts w:ascii="Verdana" w:eastAsia="Calibri" w:hAnsi="Verdana"/>
          <w:sz w:val="20"/>
          <w:szCs w:val="20"/>
        </w:rPr>
        <w:t xml:space="preserve">) </w:t>
      </w:r>
      <w:r w:rsidRPr="00FB57C7">
        <w:rPr>
          <w:rFonts w:ascii="Verdana" w:eastAsia="Calibri" w:hAnsi="Verdana"/>
          <w:sz w:val="20"/>
          <w:szCs w:val="20"/>
        </w:rPr>
        <w:t>są wymagania dotyczące wykonania i odbioru robót ziemnych.</w:t>
      </w:r>
    </w:p>
    <w:p w14:paraId="21D8D4F3" w14:textId="285AE0C3" w:rsidR="000D4B6D" w:rsidRPr="00FB57C7" w:rsidRDefault="006B64F9"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0" w:name="_Toc522007678"/>
      <w:bookmarkStart w:id="11" w:name="_Toc8213931"/>
      <w:bookmarkStart w:id="12" w:name="_Toc159411525"/>
      <w:bookmarkEnd w:id="10"/>
      <w:r w:rsidRPr="00FB57C7">
        <w:rPr>
          <w:rFonts w:ascii="Verdana" w:hAnsi="Verdana"/>
          <w:b/>
          <w:sz w:val="20"/>
          <w:szCs w:val="20"/>
        </w:rPr>
        <w:t xml:space="preserve">Zakres stosowania </w:t>
      </w:r>
      <w:proofErr w:type="spellStart"/>
      <w:r w:rsidR="004C0CB0" w:rsidRPr="00FB57C7">
        <w:rPr>
          <w:rFonts w:ascii="Verdana" w:hAnsi="Verdana"/>
          <w:b/>
          <w:sz w:val="20"/>
          <w:szCs w:val="20"/>
        </w:rPr>
        <w:t>WWiORB</w:t>
      </w:r>
      <w:bookmarkEnd w:id="11"/>
      <w:bookmarkEnd w:id="12"/>
      <w:proofErr w:type="spellEnd"/>
    </w:p>
    <w:p w14:paraId="166E32D7" w14:textId="6EF01A32" w:rsidR="000D4B6D" w:rsidRPr="00FB57C7" w:rsidRDefault="004C0CB0" w:rsidP="00AE16DF">
      <w:pPr>
        <w:pStyle w:val="Zwykytekst"/>
        <w:spacing w:before="120" w:after="120" w:line="276" w:lineRule="auto"/>
        <w:jc w:val="both"/>
        <w:rPr>
          <w:rFonts w:ascii="Verdana" w:hAnsi="Verdana"/>
          <w:sz w:val="20"/>
          <w:szCs w:val="20"/>
        </w:rPr>
      </w:pPr>
      <w:proofErr w:type="spellStart"/>
      <w:r w:rsidRPr="00FB57C7">
        <w:rPr>
          <w:rFonts w:ascii="Verdana" w:hAnsi="Verdana"/>
          <w:sz w:val="20"/>
          <w:szCs w:val="20"/>
        </w:rPr>
        <w:t>WWiORB</w:t>
      </w:r>
      <w:proofErr w:type="spellEnd"/>
      <w:r w:rsidRPr="00FB57C7">
        <w:rPr>
          <w:rFonts w:ascii="Verdana" w:hAnsi="Verdana"/>
          <w:sz w:val="20"/>
          <w:szCs w:val="20"/>
        </w:rPr>
        <w:t xml:space="preserve"> są stosowane jako dokument przetargowy i kontraktowy przy zlecaniu i realizacji robót na drogach krajowych. </w:t>
      </w:r>
      <w:proofErr w:type="spellStart"/>
      <w:r w:rsidRPr="00FB57C7">
        <w:rPr>
          <w:rFonts w:ascii="Verdana" w:hAnsi="Verdana"/>
          <w:sz w:val="20"/>
          <w:szCs w:val="20"/>
        </w:rPr>
        <w:t>WWiORB</w:t>
      </w:r>
      <w:proofErr w:type="spellEnd"/>
      <w:r w:rsidR="000D4B6D" w:rsidRPr="00FB57C7">
        <w:rPr>
          <w:rFonts w:ascii="Verdana" w:hAnsi="Verdana"/>
          <w:sz w:val="20"/>
          <w:szCs w:val="20"/>
        </w:rPr>
        <w:t xml:space="preserve"> stanowi</w:t>
      </w:r>
      <w:r w:rsidRPr="00FB57C7">
        <w:rPr>
          <w:rFonts w:ascii="Verdana" w:hAnsi="Verdana"/>
          <w:sz w:val="20"/>
          <w:szCs w:val="20"/>
        </w:rPr>
        <w:t>ą</w:t>
      </w:r>
      <w:r w:rsidR="000D4B6D" w:rsidRPr="00FB57C7">
        <w:rPr>
          <w:rFonts w:ascii="Verdana" w:hAnsi="Verdana"/>
          <w:sz w:val="20"/>
          <w:szCs w:val="20"/>
        </w:rPr>
        <w:t xml:space="preserve"> podstawę opracowania </w:t>
      </w:r>
      <w:r w:rsidRPr="00FB57C7">
        <w:rPr>
          <w:rFonts w:ascii="Verdana" w:hAnsi="Verdana"/>
          <w:sz w:val="20"/>
          <w:szCs w:val="20"/>
        </w:rPr>
        <w:t>Specyfikacji Technicznych Wykonania i Odbioru Robót Budowlanych (</w:t>
      </w:r>
      <w:proofErr w:type="spellStart"/>
      <w:r w:rsidRPr="00FB57C7">
        <w:rPr>
          <w:rFonts w:ascii="Verdana" w:hAnsi="Verdana"/>
          <w:sz w:val="20"/>
          <w:szCs w:val="20"/>
        </w:rPr>
        <w:t>STWiORB</w:t>
      </w:r>
      <w:proofErr w:type="spellEnd"/>
      <w:r w:rsidRPr="00FB57C7">
        <w:rPr>
          <w:rFonts w:ascii="Verdana" w:hAnsi="Verdana"/>
          <w:sz w:val="20"/>
          <w:szCs w:val="20"/>
        </w:rPr>
        <w:t>).</w:t>
      </w:r>
      <w:r w:rsidR="000D4B6D" w:rsidRPr="00FB57C7">
        <w:rPr>
          <w:rFonts w:ascii="Verdana" w:hAnsi="Verdana"/>
          <w:sz w:val="20"/>
          <w:szCs w:val="20"/>
        </w:rPr>
        <w:t xml:space="preserve"> </w:t>
      </w:r>
    </w:p>
    <w:p w14:paraId="1CA11D4D"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3" w:name="_Toc8213932"/>
      <w:bookmarkStart w:id="14" w:name="_Toc159411526"/>
      <w:r w:rsidRPr="00FB57C7">
        <w:rPr>
          <w:rFonts w:ascii="Verdana" w:hAnsi="Verdana"/>
          <w:b/>
          <w:sz w:val="20"/>
          <w:szCs w:val="20"/>
        </w:rPr>
        <w:t>Informacje ogólne o terenie budowy</w:t>
      </w:r>
      <w:bookmarkEnd w:id="13"/>
      <w:bookmarkEnd w:id="14"/>
    </w:p>
    <w:p w14:paraId="53664578" w14:textId="7493D9F0" w:rsidR="00731B4C" w:rsidRPr="00FB57C7" w:rsidRDefault="00731B4C" w:rsidP="00AE16DF">
      <w:pPr>
        <w:spacing w:before="120" w:after="120" w:line="276" w:lineRule="auto"/>
        <w:jc w:val="both"/>
        <w:rPr>
          <w:rFonts w:ascii="Verdana" w:hAnsi="Verdana"/>
          <w:i/>
          <w:sz w:val="20"/>
          <w:szCs w:val="20"/>
        </w:rPr>
      </w:pPr>
      <w:r w:rsidRPr="00FB57C7">
        <w:rPr>
          <w:rFonts w:ascii="Verdana" w:hAnsi="Verdana"/>
          <w:sz w:val="20"/>
          <w:szCs w:val="20"/>
        </w:rPr>
        <w:t xml:space="preserve">„…” </w:t>
      </w:r>
      <w:r w:rsidRPr="00FB57C7">
        <w:rPr>
          <w:rFonts w:ascii="Verdana" w:hAnsi="Verdana"/>
          <w:i/>
          <w:sz w:val="20"/>
          <w:szCs w:val="20"/>
        </w:rPr>
        <w:t xml:space="preserve">- przytoczyć </w:t>
      </w:r>
    </w:p>
    <w:p w14:paraId="1EBD1A9A"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5" w:name="_Toc8213933"/>
      <w:bookmarkStart w:id="16" w:name="_Toc8214094"/>
      <w:bookmarkStart w:id="17" w:name="_Toc8219590"/>
      <w:bookmarkStart w:id="18" w:name="_Toc8213934"/>
      <w:bookmarkStart w:id="19" w:name="_Toc159411527"/>
      <w:bookmarkEnd w:id="15"/>
      <w:bookmarkEnd w:id="16"/>
      <w:bookmarkEnd w:id="17"/>
      <w:r w:rsidRPr="00FB57C7">
        <w:rPr>
          <w:rFonts w:ascii="Verdana" w:hAnsi="Verdana"/>
          <w:b/>
          <w:sz w:val="20"/>
          <w:szCs w:val="20"/>
        </w:rPr>
        <w:t>Nazwy i kody</w:t>
      </w:r>
      <w:bookmarkEnd w:id="18"/>
      <w:bookmarkEnd w:id="19"/>
    </w:p>
    <w:p w14:paraId="57B25465" w14:textId="1EAB9F82" w:rsidR="000D4B6D" w:rsidRPr="00FB57C7" w:rsidRDefault="000D4B6D" w:rsidP="00F42ECB">
      <w:p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Nazwy i kody robót objętych wspólnym sło</w:t>
      </w:r>
      <w:r w:rsidR="006F2C60" w:rsidRPr="00FB57C7">
        <w:rPr>
          <w:rFonts w:ascii="Verdana" w:eastAsia="Calibri" w:hAnsi="Verdana"/>
          <w:sz w:val="20"/>
          <w:szCs w:val="20"/>
        </w:rPr>
        <w:t>w</w:t>
      </w:r>
      <w:r w:rsidRPr="00FB57C7">
        <w:rPr>
          <w:rFonts w:ascii="Verdana" w:eastAsia="Calibri" w:hAnsi="Verdana"/>
          <w:sz w:val="20"/>
          <w:szCs w:val="20"/>
        </w:rPr>
        <w:t>nikiem zamówień CPV są następujące:</w:t>
      </w:r>
    </w:p>
    <w:p w14:paraId="6F5C8759" w14:textId="64AEA717" w:rsidR="000D4B6D" w:rsidRPr="00FB57C7" w:rsidRDefault="000D4B6D" w:rsidP="00F42ECB">
      <w:pPr>
        <w:spacing w:before="120" w:after="120" w:line="276" w:lineRule="auto"/>
        <w:ind w:right="85"/>
        <w:jc w:val="both"/>
        <w:rPr>
          <w:rFonts w:ascii="Verdana" w:eastAsia="Calibri" w:hAnsi="Verdana"/>
          <w:sz w:val="20"/>
          <w:szCs w:val="20"/>
        </w:rPr>
      </w:pPr>
      <w:r w:rsidRPr="00FB57C7">
        <w:rPr>
          <w:rFonts w:ascii="Verdana" w:eastAsia="Calibri" w:hAnsi="Verdana"/>
          <w:sz w:val="20"/>
          <w:szCs w:val="20"/>
        </w:rPr>
        <w:t>Grupa robót:</w:t>
      </w:r>
      <w:r w:rsidRPr="00FB57C7">
        <w:rPr>
          <w:rFonts w:ascii="Verdana" w:hAnsi="Verdana"/>
          <w:sz w:val="20"/>
          <w:szCs w:val="20"/>
        </w:rPr>
        <w:tab/>
      </w:r>
      <w:r w:rsidR="00F42ECB" w:rsidRPr="00FB57C7">
        <w:rPr>
          <w:rFonts w:ascii="Verdana" w:hAnsi="Verdana"/>
          <w:sz w:val="20"/>
          <w:szCs w:val="20"/>
        </w:rPr>
        <w:tab/>
      </w:r>
      <w:r w:rsidRPr="00FB57C7">
        <w:rPr>
          <w:rFonts w:ascii="Verdana" w:eastAsia="Calibri" w:hAnsi="Verdana"/>
          <w:sz w:val="20"/>
          <w:szCs w:val="20"/>
        </w:rPr>
        <w:t>45100000-8</w:t>
      </w:r>
      <w:r w:rsidRPr="00FB57C7">
        <w:rPr>
          <w:rFonts w:ascii="Verdana" w:eastAsia="Calibri" w:hAnsi="Verdana"/>
          <w:sz w:val="20"/>
          <w:szCs w:val="20"/>
        </w:rPr>
        <w:tab/>
        <w:t>Przygotowanie terenu pod budowę.</w:t>
      </w:r>
    </w:p>
    <w:p w14:paraId="4BC1474F" w14:textId="4A07C22E" w:rsidR="000D4B6D" w:rsidRPr="00FB57C7" w:rsidRDefault="000D4B6D" w:rsidP="00F42ECB">
      <w:pPr>
        <w:spacing w:before="120" w:after="120" w:line="276" w:lineRule="auto"/>
        <w:ind w:right="85"/>
        <w:jc w:val="both"/>
        <w:rPr>
          <w:rFonts w:ascii="Verdana" w:eastAsia="Calibri" w:hAnsi="Verdana"/>
          <w:sz w:val="20"/>
          <w:szCs w:val="20"/>
        </w:rPr>
      </w:pPr>
      <w:r w:rsidRPr="00FB57C7">
        <w:rPr>
          <w:rFonts w:ascii="Verdana" w:eastAsia="Calibri" w:hAnsi="Verdana"/>
          <w:sz w:val="20"/>
          <w:szCs w:val="20"/>
        </w:rPr>
        <w:t>Klasa robót:</w:t>
      </w:r>
      <w:r w:rsidRPr="00FB57C7">
        <w:rPr>
          <w:rFonts w:ascii="Verdana" w:eastAsia="Calibri" w:hAnsi="Verdana"/>
          <w:sz w:val="20"/>
          <w:szCs w:val="20"/>
        </w:rPr>
        <w:tab/>
      </w:r>
      <w:r w:rsidRPr="00FB57C7">
        <w:rPr>
          <w:rFonts w:ascii="Verdana" w:hAnsi="Verdana"/>
          <w:sz w:val="20"/>
          <w:szCs w:val="20"/>
        </w:rPr>
        <w:tab/>
      </w:r>
      <w:r w:rsidRPr="00FB57C7">
        <w:rPr>
          <w:rFonts w:ascii="Verdana" w:eastAsia="Calibri" w:hAnsi="Verdana"/>
          <w:sz w:val="20"/>
          <w:szCs w:val="20"/>
        </w:rPr>
        <w:t>45110000-1</w:t>
      </w:r>
      <w:r w:rsidRPr="00FB57C7">
        <w:rPr>
          <w:rFonts w:ascii="Verdana" w:eastAsia="Calibri" w:hAnsi="Verdana"/>
          <w:sz w:val="20"/>
          <w:szCs w:val="20"/>
        </w:rPr>
        <w:tab/>
        <w:t xml:space="preserve">Roboty w zakresie burzenia i rozbiórki obiektów </w:t>
      </w:r>
      <w:r w:rsidRPr="00FB57C7">
        <w:rPr>
          <w:rFonts w:ascii="Verdana" w:eastAsia="Calibri" w:hAnsi="Verdana"/>
          <w:sz w:val="20"/>
          <w:szCs w:val="20"/>
        </w:rPr>
        <w:tab/>
      </w:r>
      <w:r w:rsidRPr="00FB57C7">
        <w:rPr>
          <w:rFonts w:ascii="Verdana" w:eastAsia="Calibri" w:hAnsi="Verdana"/>
          <w:sz w:val="20"/>
          <w:szCs w:val="20"/>
        </w:rPr>
        <w:tab/>
      </w:r>
      <w:r w:rsidRPr="00FB57C7">
        <w:rPr>
          <w:rFonts w:ascii="Verdana" w:eastAsia="Calibri" w:hAnsi="Verdana"/>
          <w:sz w:val="20"/>
          <w:szCs w:val="20"/>
        </w:rPr>
        <w:tab/>
      </w:r>
      <w:r w:rsidRPr="00FB57C7">
        <w:rPr>
          <w:rFonts w:ascii="Verdana" w:eastAsia="Calibri" w:hAnsi="Verdana"/>
          <w:sz w:val="20"/>
          <w:szCs w:val="20"/>
        </w:rPr>
        <w:tab/>
      </w:r>
      <w:r w:rsidR="00624BED" w:rsidRPr="00FB57C7">
        <w:rPr>
          <w:rFonts w:ascii="Verdana" w:hAnsi="Verdana"/>
          <w:sz w:val="20"/>
          <w:szCs w:val="20"/>
        </w:rPr>
        <w:tab/>
      </w:r>
      <w:r w:rsidRPr="00FB57C7">
        <w:rPr>
          <w:rFonts w:ascii="Verdana" w:eastAsia="Calibri" w:hAnsi="Verdana"/>
          <w:sz w:val="20"/>
          <w:szCs w:val="20"/>
        </w:rPr>
        <w:t>budowlanych, roboty ziemne.</w:t>
      </w:r>
    </w:p>
    <w:p w14:paraId="50D983C8" w14:textId="77777777" w:rsidR="000D4B6D" w:rsidRPr="00FB57C7" w:rsidRDefault="000D4B6D" w:rsidP="00F42ECB">
      <w:pPr>
        <w:spacing w:before="120" w:after="120" w:line="276" w:lineRule="auto"/>
        <w:ind w:right="85"/>
        <w:jc w:val="both"/>
        <w:rPr>
          <w:rFonts w:ascii="Verdana" w:eastAsia="Calibri" w:hAnsi="Verdana"/>
          <w:sz w:val="20"/>
          <w:szCs w:val="20"/>
        </w:rPr>
      </w:pPr>
      <w:r w:rsidRPr="00FB57C7">
        <w:rPr>
          <w:rFonts w:ascii="Verdana" w:eastAsia="Calibri" w:hAnsi="Verdana"/>
          <w:sz w:val="20"/>
          <w:szCs w:val="20"/>
        </w:rPr>
        <w:t>Kategoria robót:</w:t>
      </w:r>
      <w:r w:rsidRPr="00FB57C7">
        <w:rPr>
          <w:rFonts w:ascii="Verdana" w:eastAsia="Calibri" w:hAnsi="Verdana"/>
          <w:sz w:val="20"/>
          <w:szCs w:val="20"/>
        </w:rPr>
        <w:tab/>
        <w:t>45111000-8</w:t>
      </w:r>
      <w:r w:rsidRPr="00FB57C7">
        <w:rPr>
          <w:rFonts w:ascii="Verdana" w:eastAsia="Calibri" w:hAnsi="Verdana"/>
          <w:sz w:val="20"/>
          <w:szCs w:val="20"/>
        </w:rPr>
        <w:tab/>
        <w:t>Roboty w zakresie burzenia, roboty ziemne.</w:t>
      </w:r>
    </w:p>
    <w:p w14:paraId="43A16094"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20" w:name="_Toc8213935"/>
      <w:bookmarkStart w:id="21" w:name="_Toc159411528"/>
      <w:r w:rsidRPr="00FB57C7">
        <w:rPr>
          <w:rFonts w:ascii="Verdana" w:hAnsi="Verdana"/>
          <w:b/>
          <w:sz w:val="20"/>
          <w:szCs w:val="20"/>
        </w:rPr>
        <w:t>Określenia podstawowe</w:t>
      </w:r>
      <w:bookmarkEnd w:id="20"/>
      <w:bookmarkEnd w:id="21"/>
    </w:p>
    <w:p w14:paraId="2102EE33" w14:textId="25BBCE90"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Budowla ziemna – budowla wykonana w gruncie lub materiale antropogenicznym </w:t>
      </w:r>
      <w:r w:rsidRPr="00FB57C7">
        <w:rPr>
          <w:rFonts w:ascii="Verdana" w:eastAsia="Calibri" w:hAnsi="Verdana"/>
          <w:sz w:val="20"/>
          <w:szCs w:val="20"/>
        </w:rPr>
        <w:br/>
        <w:t>albo z gruntu lub z materiału antropogenicznego, powstała w następstwie przeprowadzenia robót ziemnych, spełniająca warunki stateczności i odwodnienia</w:t>
      </w:r>
      <w:r w:rsidR="00ED08C0" w:rsidRPr="00FB57C7">
        <w:rPr>
          <w:rFonts w:ascii="Verdana" w:eastAsia="Calibri" w:hAnsi="Verdana"/>
          <w:sz w:val="20"/>
          <w:szCs w:val="20"/>
        </w:rPr>
        <w:t>,</w:t>
      </w:r>
      <w:r w:rsidRPr="00FB57C7">
        <w:rPr>
          <w:rFonts w:ascii="Verdana" w:eastAsia="Calibri" w:hAnsi="Verdana"/>
          <w:sz w:val="20"/>
          <w:szCs w:val="20"/>
        </w:rPr>
        <w:t xml:space="preserve"> zapewniająca przejęcie obciążenia od środków transportowych i urządzeń inżynierskich obciążających korpus drogowy. </w:t>
      </w:r>
    </w:p>
    <w:p w14:paraId="0878EB9A"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Ciągły pomiar zagęszczenia – (ang. </w:t>
      </w:r>
      <w:proofErr w:type="spellStart"/>
      <w:r w:rsidRPr="00FB57C7">
        <w:rPr>
          <w:rFonts w:ascii="Verdana" w:eastAsia="Calibri" w:hAnsi="Verdana"/>
          <w:sz w:val="20"/>
          <w:szCs w:val="20"/>
        </w:rPr>
        <w:t>Continuous</w:t>
      </w:r>
      <w:proofErr w:type="spellEnd"/>
      <w:r w:rsidR="003D6581" w:rsidRPr="00FB57C7">
        <w:rPr>
          <w:rFonts w:ascii="Verdana" w:eastAsia="Calibri" w:hAnsi="Verdana"/>
          <w:sz w:val="20"/>
          <w:szCs w:val="20"/>
        </w:rPr>
        <w:t xml:space="preserve"> </w:t>
      </w:r>
      <w:proofErr w:type="spellStart"/>
      <w:r w:rsidRPr="00FB57C7">
        <w:rPr>
          <w:rFonts w:ascii="Verdana" w:eastAsia="Calibri" w:hAnsi="Verdana"/>
          <w:sz w:val="20"/>
          <w:szCs w:val="20"/>
        </w:rPr>
        <w:t>Compaction</w:t>
      </w:r>
      <w:proofErr w:type="spellEnd"/>
      <w:r w:rsidRPr="00FB57C7">
        <w:rPr>
          <w:rFonts w:ascii="Verdana" w:eastAsia="Calibri" w:hAnsi="Verdana"/>
          <w:sz w:val="20"/>
          <w:szCs w:val="20"/>
        </w:rPr>
        <w:t xml:space="preserve"> Control – CCC) wykorzystanie do kontroli stanu zagęszczenia warstwy walców wibracyjnych wyposażonych w system umożliwiający pomiar i</w:t>
      </w:r>
      <w:r w:rsidR="00FF2298" w:rsidRPr="00FB57C7">
        <w:rPr>
          <w:rFonts w:ascii="Verdana" w:eastAsia="Calibri" w:hAnsi="Verdana"/>
          <w:sz w:val="20"/>
          <w:szCs w:val="20"/>
        </w:rPr>
        <w:t xml:space="preserve"> </w:t>
      </w:r>
      <w:r w:rsidRPr="00FB57C7">
        <w:rPr>
          <w:rFonts w:ascii="Verdana" w:eastAsia="Calibri" w:hAnsi="Verdana"/>
          <w:sz w:val="20"/>
          <w:szCs w:val="20"/>
        </w:rPr>
        <w:t>dokumentowanie, dynamicznego parametru, charakteryzującego zagęszczenie warstwy ze wskazaniem lokalizacji miejsca.</w:t>
      </w:r>
    </w:p>
    <w:p w14:paraId="21F33AF4"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Deklaracja Właściwości Użytkowych (DWU)</w:t>
      </w:r>
      <w:r w:rsidR="00FF2298" w:rsidRPr="00FB57C7">
        <w:rPr>
          <w:rFonts w:ascii="Verdana" w:eastAsia="Calibri" w:hAnsi="Verdana"/>
          <w:sz w:val="20"/>
          <w:szCs w:val="20"/>
        </w:rPr>
        <w:t xml:space="preserve"> – </w:t>
      </w:r>
      <w:r w:rsidRPr="00FB57C7">
        <w:rPr>
          <w:rFonts w:ascii="Verdana" w:eastAsia="Calibri" w:hAnsi="Verdana"/>
          <w:sz w:val="20"/>
          <w:szCs w:val="20"/>
        </w:rPr>
        <w:t xml:space="preserve">dokument wyrażający właściwości </w:t>
      </w:r>
      <w:r w:rsidR="003D6581" w:rsidRPr="00FB57C7">
        <w:rPr>
          <w:rFonts w:ascii="Verdana" w:eastAsia="Calibri" w:hAnsi="Verdana"/>
          <w:sz w:val="20"/>
          <w:szCs w:val="20"/>
        </w:rPr>
        <w:br/>
      </w:r>
      <w:r w:rsidRPr="00FB57C7">
        <w:rPr>
          <w:rFonts w:ascii="Verdana" w:eastAsia="Calibri" w:hAnsi="Verdana"/>
          <w:sz w:val="20"/>
          <w:szCs w:val="20"/>
        </w:rPr>
        <w:t xml:space="preserve">użytkowe wyrobów </w:t>
      </w:r>
      <w:r w:rsidR="003D6581" w:rsidRPr="00FB57C7">
        <w:rPr>
          <w:rFonts w:ascii="Verdana" w:eastAsia="Calibri" w:hAnsi="Verdana"/>
          <w:sz w:val="20"/>
          <w:szCs w:val="20"/>
        </w:rPr>
        <w:t>budowlanych</w:t>
      </w:r>
      <w:r w:rsidRPr="00FB57C7">
        <w:rPr>
          <w:rFonts w:ascii="Verdana" w:eastAsia="Calibri" w:hAnsi="Verdana"/>
          <w:sz w:val="20"/>
          <w:szCs w:val="20"/>
        </w:rPr>
        <w:t xml:space="preserve"> w odniesieniu do zasadniczych charakterystyk tych </w:t>
      </w:r>
      <w:r w:rsidR="007C4D9E" w:rsidRPr="00FB57C7">
        <w:rPr>
          <w:rFonts w:ascii="Verdana" w:eastAsia="Calibri" w:hAnsi="Verdana"/>
          <w:sz w:val="20"/>
          <w:szCs w:val="20"/>
        </w:rPr>
        <w:br/>
      </w:r>
      <w:r w:rsidRPr="00FB57C7">
        <w:rPr>
          <w:rFonts w:ascii="Verdana" w:eastAsia="Calibri" w:hAnsi="Verdana"/>
          <w:sz w:val="20"/>
          <w:szCs w:val="20"/>
        </w:rPr>
        <w:t>wyrobów zgodnie z odpowiednimi zharmonizowanymi specyfikacjami technicznymi.</w:t>
      </w:r>
    </w:p>
    <w:p w14:paraId="0B296B79"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Dokop - miejsce pozyskania gruntu do wykonania nasypów, położone poza pasem robót drogowych</w:t>
      </w:r>
      <w:r w:rsidR="003D6581" w:rsidRPr="00FB57C7">
        <w:rPr>
          <w:rFonts w:ascii="Verdana" w:eastAsia="Calibri" w:hAnsi="Verdana"/>
          <w:sz w:val="20"/>
          <w:szCs w:val="20"/>
        </w:rPr>
        <w:t>.</w:t>
      </w:r>
    </w:p>
    <w:p w14:paraId="4F0CC9B6" w14:textId="0A14D92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proofErr w:type="spellStart"/>
      <w:r w:rsidRPr="00FB57C7">
        <w:rPr>
          <w:rFonts w:ascii="Verdana" w:eastAsia="Calibri" w:hAnsi="Verdana"/>
          <w:sz w:val="20"/>
          <w:szCs w:val="20"/>
        </w:rPr>
        <w:t>Geosyntetyk</w:t>
      </w:r>
      <w:proofErr w:type="spellEnd"/>
      <w:r w:rsidR="00FF2298" w:rsidRPr="00FB57C7">
        <w:rPr>
          <w:rFonts w:ascii="Verdana" w:eastAsia="Calibri" w:hAnsi="Verdana"/>
          <w:sz w:val="20"/>
          <w:szCs w:val="20"/>
        </w:rPr>
        <w:t xml:space="preserve"> – </w:t>
      </w:r>
      <w:r w:rsidRPr="00FB57C7">
        <w:rPr>
          <w:rFonts w:ascii="Verdana" w:eastAsia="Calibri" w:hAnsi="Verdana"/>
          <w:sz w:val="20"/>
          <w:szCs w:val="20"/>
        </w:rPr>
        <w:t>wyrób, którego przynajmniej jeden składnik wytworzony został z polimeru (poliestru, polipropylenu, polietylenu lub poliamidu), mający postać arkusza, paska lub formy przestrzennej, stosowany w kontakcie z gruntem (lub innym materiałem) w geotechnice, fundamentowaniu i budownictwie lądowym i wodnym.</w:t>
      </w:r>
    </w:p>
    <w:p w14:paraId="38A33345" w14:textId="5CDA9390"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Gęstość objętościowa szkieletu – stosunek masy suchego szkieletu gruntu lub materiału antropogenicznego do objętości próbki.</w:t>
      </w:r>
    </w:p>
    <w:p w14:paraId="785D2AA2" w14:textId="11482CCF" w:rsidR="00BB0343" w:rsidRPr="0063199B" w:rsidRDefault="00BB0343"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63199B">
        <w:rPr>
          <w:rFonts w:ascii="Verdana" w:eastAsia="Calibri" w:hAnsi="Verdana"/>
          <w:sz w:val="20"/>
          <w:szCs w:val="20"/>
        </w:rPr>
        <w:t xml:space="preserve">Górna warstwa nasypu – </w:t>
      </w:r>
      <w:r w:rsidR="0022194B" w:rsidRPr="0063199B">
        <w:rPr>
          <w:rFonts w:ascii="Verdana" w:eastAsia="Calibri" w:hAnsi="Verdana"/>
          <w:sz w:val="20"/>
          <w:szCs w:val="20"/>
        </w:rPr>
        <w:t xml:space="preserve">warstwa </w:t>
      </w:r>
      <w:r w:rsidRPr="0063199B">
        <w:rPr>
          <w:rFonts w:ascii="Verdana" w:eastAsia="Calibri" w:hAnsi="Verdana"/>
          <w:sz w:val="20"/>
          <w:szCs w:val="20"/>
        </w:rPr>
        <w:t xml:space="preserve">nasypu </w:t>
      </w:r>
      <w:r w:rsidR="00755342" w:rsidRPr="0063199B">
        <w:rPr>
          <w:rFonts w:ascii="Verdana" w:eastAsia="Calibri" w:hAnsi="Verdana"/>
          <w:sz w:val="20"/>
          <w:szCs w:val="20"/>
        </w:rPr>
        <w:t>znajdująca</w:t>
      </w:r>
      <w:r w:rsidRPr="0063199B">
        <w:rPr>
          <w:rFonts w:ascii="Verdana" w:eastAsia="Calibri" w:hAnsi="Verdana"/>
          <w:sz w:val="20"/>
          <w:szCs w:val="20"/>
        </w:rPr>
        <w:t xml:space="preserve"> się bezpośrednio pod najniżej położoną warstwą konstrukcji nawierzchni i wykonana  </w:t>
      </w:r>
      <w:r w:rsidR="00B536F8" w:rsidRPr="0063199B">
        <w:rPr>
          <w:rFonts w:ascii="Verdana" w:eastAsia="Calibri" w:hAnsi="Verdana"/>
          <w:sz w:val="20"/>
          <w:szCs w:val="20"/>
        </w:rPr>
        <w:t xml:space="preserve">z </w:t>
      </w:r>
      <w:r w:rsidRPr="0063199B">
        <w:rPr>
          <w:rFonts w:ascii="Verdana" w:eastAsia="Calibri" w:hAnsi="Verdana"/>
          <w:sz w:val="20"/>
          <w:szCs w:val="20"/>
        </w:rPr>
        <w:t xml:space="preserve">gruntów </w:t>
      </w:r>
      <w:proofErr w:type="spellStart"/>
      <w:r w:rsidRPr="0063199B">
        <w:rPr>
          <w:rFonts w:ascii="Verdana" w:eastAsia="Calibri" w:hAnsi="Verdana"/>
          <w:sz w:val="20"/>
          <w:szCs w:val="20"/>
        </w:rPr>
        <w:t>niewysadzinowych</w:t>
      </w:r>
      <w:proofErr w:type="spellEnd"/>
      <w:r w:rsidRPr="0063199B">
        <w:rPr>
          <w:rFonts w:ascii="Verdana" w:eastAsia="Calibri" w:hAnsi="Verdana"/>
          <w:sz w:val="20"/>
          <w:szCs w:val="20"/>
        </w:rPr>
        <w:t xml:space="preserve"> lub </w:t>
      </w:r>
      <w:r w:rsidRPr="0063199B">
        <w:rPr>
          <w:rFonts w:ascii="Verdana" w:eastAsia="Calibri" w:hAnsi="Verdana"/>
          <w:sz w:val="20"/>
          <w:szCs w:val="20"/>
        </w:rPr>
        <w:lastRenderedPageBreak/>
        <w:t>stabilizowanych hydraulicznie o określonych właściwościach.</w:t>
      </w:r>
      <w:r w:rsidR="005E0FF8" w:rsidRPr="0063199B">
        <w:rPr>
          <w:rFonts w:ascii="Verdana" w:eastAsia="Calibri" w:hAnsi="Verdana"/>
          <w:sz w:val="20"/>
          <w:szCs w:val="20"/>
        </w:rPr>
        <w:t xml:space="preserve"> Grubość górnej warstwy nasypu nie może być mniejsza niż odpowiadająca głębokość przemarzania dla zaprojektowanej konstrukcji nawierzchni</w:t>
      </w:r>
    </w:p>
    <w:p w14:paraId="6289735A" w14:textId="2E2E6EE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Grunt –</w:t>
      </w:r>
      <w:r w:rsidR="008F32C9" w:rsidRPr="00FB57C7">
        <w:rPr>
          <w:rFonts w:ascii="Verdana" w:eastAsia="Calibri" w:hAnsi="Verdana"/>
          <w:sz w:val="20"/>
          <w:szCs w:val="20"/>
        </w:rPr>
        <w:t xml:space="preserve"> materiał powstały w wyniku procesów geologicznych (naturalnych) lub antropogenicznych, składający się z 3 faz: stałej, ciekłej i gazowej.</w:t>
      </w:r>
    </w:p>
    <w:p w14:paraId="4E1B331D" w14:textId="19E88EF4"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Grunt organiczny – grunt z zawartością  substancji organicznej większą od 2</w:t>
      </w:r>
      <w:r w:rsidR="0024560D" w:rsidRPr="00FB57C7">
        <w:rPr>
          <w:rFonts w:ascii="Verdana" w:eastAsia="Calibri" w:hAnsi="Verdana"/>
          <w:sz w:val="20"/>
          <w:szCs w:val="20"/>
        </w:rPr>
        <w:t>,0</w:t>
      </w:r>
      <w:r w:rsidRPr="00FB57C7">
        <w:rPr>
          <w:rFonts w:ascii="Verdana" w:eastAsia="Calibri" w:hAnsi="Verdana"/>
          <w:sz w:val="20"/>
          <w:szCs w:val="20"/>
        </w:rPr>
        <w:t xml:space="preserve"> %.</w:t>
      </w:r>
    </w:p>
    <w:p w14:paraId="2311A2A7" w14:textId="54BA0AFF" w:rsidR="00C35D78" w:rsidRPr="00FB57C7" w:rsidRDefault="00C35D78"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Grunt kamienisty – </w:t>
      </w:r>
      <w:r w:rsidR="005C6889" w:rsidRPr="00FB57C7">
        <w:rPr>
          <w:rFonts w:ascii="Verdana" w:eastAsia="Calibri" w:hAnsi="Verdana"/>
          <w:sz w:val="20"/>
          <w:szCs w:val="20"/>
        </w:rPr>
        <w:t xml:space="preserve">wg PN-86/B-02480 </w:t>
      </w:r>
      <w:r w:rsidRPr="00FB57C7">
        <w:rPr>
          <w:rFonts w:ascii="Verdana" w:eastAsia="Calibri" w:hAnsi="Verdana"/>
          <w:sz w:val="20"/>
          <w:szCs w:val="20"/>
        </w:rPr>
        <w:t xml:space="preserve">grunt, </w:t>
      </w:r>
      <w:r w:rsidR="0022194B" w:rsidRPr="0063199B">
        <w:rPr>
          <w:rFonts w:ascii="Verdana" w:eastAsia="Calibri" w:hAnsi="Verdana"/>
          <w:sz w:val="20"/>
          <w:szCs w:val="20"/>
        </w:rPr>
        <w:t>którego zawartość ziaren o średnicy większej niż 40 mm wynosi więcej niż 50% ( d</w:t>
      </w:r>
      <w:r w:rsidR="0022194B" w:rsidRPr="0063199B">
        <w:rPr>
          <w:rFonts w:ascii="Verdana" w:eastAsia="Calibri" w:hAnsi="Verdana"/>
          <w:sz w:val="20"/>
          <w:szCs w:val="20"/>
          <w:vertAlign w:val="subscript"/>
        </w:rPr>
        <w:t>50</w:t>
      </w:r>
      <w:r w:rsidR="0022194B" w:rsidRPr="0063199B">
        <w:rPr>
          <w:rFonts w:ascii="Verdana" w:eastAsia="Calibri" w:hAnsi="Verdana"/>
          <w:sz w:val="20"/>
          <w:szCs w:val="20"/>
        </w:rPr>
        <w:t xml:space="preserve"> &gt; 40 mm)</w:t>
      </w:r>
      <w:r w:rsidR="005C6889" w:rsidRPr="0063199B">
        <w:rPr>
          <w:rFonts w:ascii="Verdana" w:eastAsia="Calibri" w:hAnsi="Verdana"/>
          <w:sz w:val="20"/>
          <w:szCs w:val="20"/>
        </w:rPr>
        <w:t xml:space="preserve">; </w:t>
      </w:r>
    </w:p>
    <w:p w14:paraId="76CB9540" w14:textId="3AFA61E6" w:rsidR="0022194B" w:rsidRPr="0063199B" w:rsidRDefault="00C35D78"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63199B">
        <w:rPr>
          <w:rFonts w:ascii="Verdana" w:eastAsia="Calibri" w:hAnsi="Verdana"/>
          <w:sz w:val="20"/>
          <w:szCs w:val="20"/>
        </w:rPr>
        <w:t xml:space="preserve">Grunt gruboziarnisty  - </w:t>
      </w:r>
      <w:r w:rsidRPr="00FB57C7">
        <w:rPr>
          <w:rFonts w:ascii="Verdana" w:eastAsia="Calibri" w:hAnsi="Verdana"/>
          <w:sz w:val="20"/>
          <w:szCs w:val="20"/>
        </w:rPr>
        <w:t xml:space="preserve"> </w:t>
      </w:r>
      <w:r w:rsidR="00E74FF5" w:rsidRPr="0063199B">
        <w:rPr>
          <w:rFonts w:ascii="Verdana" w:eastAsia="Calibri" w:hAnsi="Verdana"/>
          <w:sz w:val="20"/>
          <w:szCs w:val="20"/>
        </w:rPr>
        <w:t xml:space="preserve">wg </w:t>
      </w:r>
      <w:r w:rsidR="005C6889" w:rsidRPr="00FB57C7">
        <w:rPr>
          <w:rFonts w:ascii="Verdana" w:eastAsia="Calibri" w:hAnsi="Verdana"/>
          <w:sz w:val="20"/>
          <w:szCs w:val="20"/>
        </w:rPr>
        <w:t xml:space="preserve">PN-86/B-02480 </w:t>
      </w:r>
      <w:r w:rsidRPr="00FB57C7">
        <w:rPr>
          <w:rFonts w:ascii="Verdana" w:eastAsia="Calibri" w:hAnsi="Verdana"/>
          <w:sz w:val="20"/>
          <w:szCs w:val="20"/>
        </w:rPr>
        <w:t xml:space="preserve">grunt, </w:t>
      </w:r>
      <w:r w:rsidR="0022194B" w:rsidRPr="0063199B">
        <w:rPr>
          <w:rFonts w:ascii="Verdana" w:eastAsia="Calibri" w:hAnsi="Verdana"/>
          <w:sz w:val="20"/>
          <w:szCs w:val="20"/>
        </w:rPr>
        <w:t>którego zawartość ziaren o średnicy większej niż 2 mm wynosi więcej niż 90% (d</w:t>
      </w:r>
      <w:r w:rsidR="0022194B" w:rsidRPr="0063199B">
        <w:rPr>
          <w:rFonts w:ascii="Verdana" w:eastAsia="Calibri" w:hAnsi="Verdana"/>
          <w:sz w:val="20"/>
          <w:szCs w:val="20"/>
          <w:vertAlign w:val="subscript"/>
        </w:rPr>
        <w:t>90</w:t>
      </w:r>
      <w:r w:rsidR="0022194B" w:rsidRPr="0063199B">
        <w:rPr>
          <w:rFonts w:ascii="Verdana" w:eastAsia="Calibri" w:hAnsi="Verdana"/>
          <w:sz w:val="20"/>
          <w:szCs w:val="20"/>
        </w:rPr>
        <w:t xml:space="preserve"> &gt; 2 mm) oraz zawartość ziaren o średnicy mniejszej niż 40 mm wynosi więcej niż 50% (d</w:t>
      </w:r>
      <w:r w:rsidR="0022194B" w:rsidRPr="0063199B">
        <w:rPr>
          <w:rFonts w:ascii="Verdana" w:eastAsia="Calibri" w:hAnsi="Verdana"/>
          <w:sz w:val="20"/>
          <w:szCs w:val="20"/>
          <w:vertAlign w:val="subscript"/>
        </w:rPr>
        <w:t>50</w:t>
      </w:r>
      <w:r w:rsidR="0022194B" w:rsidRPr="0063199B">
        <w:rPr>
          <w:rFonts w:ascii="Verdana" w:eastAsia="Calibri" w:hAnsi="Verdana"/>
          <w:sz w:val="20"/>
          <w:szCs w:val="20"/>
        </w:rPr>
        <w:t xml:space="preserve"> ≤ 40 mm) </w:t>
      </w:r>
    </w:p>
    <w:p w14:paraId="550239C0" w14:textId="7969C6B8" w:rsidR="005C6889" w:rsidRPr="00FB57C7" w:rsidRDefault="005C6889"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Grunt drobnoziarnisty - </w:t>
      </w:r>
      <w:r w:rsidR="00E74FF5" w:rsidRPr="0063199B">
        <w:rPr>
          <w:rFonts w:ascii="Verdana" w:eastAsia="Calibri" w:hAnsi="Verdana"/>
          <w:sz w:val="20"/>
          <w:szCs w:val="20"/>
        </w:rPr>
        <w:t xml:space="preserve">wg PN-86/B-02480 </w:t>
      </w:r>
      <w:r w:rsidRPr="00FB57C7">
        <w:rPr>
          <w:rFonts w:ascii="Verdana" w:eastAsia="Calibri" w:hAnsi="Verdana"/>
          <w:sz w:val="20"/>
          <w:szCs w:val="20"/>
        </w:rPr>
        <w:t xml:space="preserve">grunt, </w:t>
      </w:r>
      <w:r w:rsidR="0022194B" w:rsidRPr="0063199B">
        <w:rPr>
          <w:rFonts w:ascii="Verdana" w:eastAsia="Calibri" w:hAnsi="Verdana"/>
          <w:sz w:val="20"/>
          <w:szCs w:val="20"/>
        </w:rPr>
        <w:t>którego zawartość ziaren o średnicy mniejszej niż 2 mm wynosi powyżej 90%</w:t>
      </w:r>
    </w:p>
    <w:p w14:paraId="0484BD33" w14:textId="1011B28B"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Grupa nośności podłoża gruntowego nawierzchni – klasyfikuje nośność podłoża </w:t>
      </w:r>
      <w:r w:rsidR="00242FD8" w:rsidRPr="00FB57C7">
        <w:rPr>
          <w:rFonts w:ascii="Verdana" w:eastAsia="Calibri" w:hAnsi="Verdana"/>
          <w:sz w:val="20"/>
          <w:szCs w:val="20"/>
        </w:rPr>
        <w:br/>
      </w:r>
      <w:r w:rsidRPr="00FB57C7">
        <w:rPr>
          <w:rFonts w:ascii="Verdana" w:eastAsia="Calibri" w:hAnsi="Verdana"/>
          <w:sz w:val="20"/>
          <w:szCs w:val="20"/>
        </w:rPr>
        <w:t xml:space="preserve">gruntowego nawierzchni w zależności od rodzaju i stanu gruntu podłoża, warunków </w:t>
      </w:r>
      <w:r w:rsidR="00242FD8" w:rsidRPr="00FB57C7">
        <w:rPr>
          <w:rFonts w:ascii="Verdana" w:eastAsia="Calibri" w:hAnsi="Verdana"/>
          <w:sz w:val="20"/>
          <w:szCs w:val="20"/>
        </w:rPr>
        <w:br/>
      </w:r>
      <w:r w:rsidRPr="00FB57C7">
        <w:rPr>
          <w:rFonts w:ascii="Verdana" w:eastAsia="Calibri" w:hAnsi="Verdana"/>
          <w:sz w:val="20"/>
          <w:szCs w:val="20"/>
        </w:rPr>
        <w:t xml:space="preserve">wodnych w podłożu, </w:t>
      </w:r>
      <w:proofErr w:type="spellStart"/>
      <w:r w:rsidRPr="00FB57C7">
        <w:rPr>
          <w:rFonts w:ascii="Verdana" w:eastAsia="Calibri" w:hAnsi="Verdana"/>
          <w:sz w:val="20"/>
          <w:szCs w:val="20"/>
        </w:rPr>
        <w:t>wysadzinowości</w:t>
      </w:r>
      <w:proofErr w:type="spellEnd"/>
      <w:r w:rsidRPr="00FB57C7">
        <w:rPr>
          <w:rFonts w:ascii="Verdana" w:eastAsia="Calibri" w:hAnsi="Verdana"/>
          <w:sz w:val="20"/>
          <w:szCs w:val="20"/>
        </w:rPr>
        <w:t xml:space="preserve"> gruntu oraz od charakterystyki korpusu drogowego</w:t>
      </w:r>
      <w:r w:rsidR="0022194B" w:rsidRPr="00FB57C7">
        <w:rPr>
          <w:rFonts w:ascii="Verdana" w:eastAsia="Calibri" w:hAnsi="Verdana"/>
          <w:sz w:val="20"/>
          <w:szCs w:val="20"/>
        </w:rPr>
        <w:t xml:space="preserve"> zgodnie z Katalogami Typowych Konstrukcji Nawierzchni</w:t>
      </w:r>
      <w:r w:rsidRPr="00FB57C7">
        <w:rPr>
          <w:rFonts w:ascii="Verdana" w:eastAsia="Calibri" w:hAnsi="Verdana"/>
          <w:sz w:val="20"/>
          <w:szCs w:val="20"/>
        </w:rPr>
        <w:t xml:space="preserve">. Występują cztery grupy nośności podłoża gruntowego oznaczone symbolami: G1, G2, G3, G4. Mogą wystąpić warunki nieodpowiadające żadnej grupie nośności podłoża. </w:t>
      </w:r>
    </w:p>
    <w:p w14:paraId="735B02F3" w14:textId="485BED94"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Humus</w:t>
      </w:r>
      <w:r w:rsidR="00570465" w:rsidRPr="00FB57C7">
        <w:rPr>
          <w:rFonts w:ascii="Verdana" w:eastAsia="Calibri" w:hAnsi="Verdana"/>
          <w:sz w:val="20"/>
          <w:szCs w:val="20"/>
        </w:rPr>
        <w:t xml:space="preserve"> (gleba)</w:t>
      </w:r>
      <w:r w:rsidR="00FF2298" w:rsidRPr="00FB57C7">
        <w:rPr>
          <w:rFonts w:ascii="Verdana" w:eastAsia="Calibri" w:hAnsi="Verdana"/>
          <w:sz w:val="20"/>
          <w:szCs w:val="20"/>
        </w:rPr>
        <w:t xml:space="preserve"> – </w:t>
      </w:r>
      <w:r w:rsidRPr="00FB57C7">
        <w:rPr>
          <w:rFonts w:ascii="Verdana" w:eastAsia="Calibri" w:hAnsi="Verdana"/>
          <w:sz w:val="20"/>
          <w:szCs w:val="20"/>
        </w:rPr>
        <w:t>przypowierzchniowa strefa gruntu (zwietrzałej skały) przeobrażona działalnością roślin, drobnoustrojów, zwierząt, stanowiąca grunt organiczny o właściwościach zapewniających prawidłowy rozwój roślinom.</w:t>
      </w:r>
    </w:p>
    <w:p w14:paraId="058D11AD"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Konstrukcja nawierzchni – zespół odpowiednio dobranych warstw, którego celem jest </w:t>
      </w:r>
      <w:r w:rsidR="00F908C1" w:rsidRPr="00FB57C7">
        <w:rPr>
          <w:rFonts w:ascii="Verdana" w:eastAsia="Calibri" w:hAnsi="Verdana"/>
          <w:sz w:val="20"/>
          <w:szCs w:val="20"/>
        </w:rPr>
        <w:br/>
      </w:r>
      <w:r w:rsidRPr="00FB57C7">
        <w:rPr>
          <w:rFonts w:ascii="Verdana" w:eastAsia="Calibri" w:hAnsi="Verdana"/>
          <w:sz w:val="20"/>
          <w:szCs w:val="20"/>
        </w:rPr>
        <w:t xml:space="preserve">rozłożenie </w:t>
      </w:r>
      <w:proofErr w:type="spellStart"/>
      <w:r w:rsidRPr="00FB57C7">
        <w:rPr>
          <w:rFonts w:ascii="Verdana" w:eastAsia="Calibri" w:hAnsi="Verdana"/>
          <w:sz w:val="20"/>
          <w:szCs w:val="20"/>
        </w:rPr>
        <w:t>naprężeń</w:t>
      </w:r>
      <w:proofErr w:type="spellEnd"/>
      <w:r w:rsidRPr="00FB57C7">
        <w:rPr>
          <w:rFonts w:ascii="Verdana" w:eastAsia="Calibri" w:hAnsi="Verdana"/>
          <w:sz w:val="20"/>
          <w:szCs w:val="20"/>
        </w:rPr>
        <w:t xml:space="preserve"> od kół pojazdów na podłoże gruntowe nawierzchni oraz zapewnienie bezpieczeństwa i komfortu jazdy pojazdów. Konstrukcja nawierzchni spoczywa na podłożu gruntowym lub warstwie ulepszonego podłoża.</w:t>
      </w:r>
    </w:p>
    <w:p w14:paraId="0FEBD4D2" w14:textId="244C423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Korona drogi</w:t>
      </w:r>
      <w:r w:rsidR="00FF2298" w:rsidRPr="00FB57C7">
        <w:rPr>
          <w:rFonts w:ascii="Verdana" w:eastAsia="Calibri" w:hAnsi="Verdana"/>
          <w:sz w:val="20"/>
          <w:szCs w:val="20"/>
        </w:rPr>
        <w:t xml:space="preserve"> – </w:t>
      </w:r>
      <w:r w:rsidRPr="00FB57C7">
        <w:rPr>
          <w:rFonts w:ascii="Verdana" w:eastAsia="Calibri" w:hAnsi="Verdana"/>
          <w:sz w:val="20"/>
          <w:szCs w:val="20"/>
        </w:rPr>
        <w:t xml:space="preserve">część przekroju poprzecznego drogi, obejmująca jezdnie z poboczami </w:t>
      </w:r>
      <w:r w:rsidR="00F908C1" w:rsidRPr="00FB57C7">
        <w:rPr>
          <w:rFonts w:ascii="Verdana" w:eastAsia="Calibri" w:hAnsi="Verdana"/>
          <w:sz w:val="20"/>
          <w:szCs w:val="20"/>
        </w:rPr>
        <w:br/>
      </w:r>
      <w:r w:rsidRPr="00FB57C7">
        <w:rPr>
          <w:rFonts w:ascii="Verdana" w:eastAsia="Calibri" w:hAnsi="Verdana"/>
          <w:sz w:val="20"/>
          <w:szCs w:val="20"/>
        </w:rPr>
        <w:t xml:space="preserve">i pasem dzielącym, pasy awaryjnego postoju, chodniki,  zatoki oraz ewentualne inne </w:t>
      </w:r>
      <w:r w:rsidR="00F908C1" w:rsidRPr="00FB57C7">
        <w:rPr>
          <w:rFonts w:ascii="Verdana" w:eastAsia="Calibri" w:hAnsi="Verdana"/>
          <w:sz w:val="20"/>
          <w:szCs w:val="20"/>
        </w:rPr>
        <w:br/>
      </w:r>
      <w:r w:rsidRPr="00FB57C7">
        <w:rPr>
          <w:rFonts w:ascii="Verdana" w:eastAsia="Calibri" w:hAnsi="Verdana"/>
          <w:sz w:val="20"/>
          <w:szCs w:val="20"/>
        </w:rPr>
        <w:t xml:space="preserve">elementy, położona pomiędzy górnymi </w:t>
      </w:r>
      <w:r w:rsidR="00ED08C0" w:rsidRPr="00FB57C7">
        <w:rPr>
          <w:rFonts w:ascii="Verdana" w:eastAsia="Calibri" w:hAnsi="Verdana"/>
          <w:sz w:val="20"/>
          <w:szCs w:val="20"/>
        </w:rPr>
        <w:t>krawędziami</w:t>
      </w:r>
      <w:r w:rsidRPr="00FB57C7">
        <w:rPr>
          <w:rFonts w:ascii="Verdana" w:eastAsia="Calibri" w:hAnsi="Verdana"/>
          <w:sz w:val="20"/>
          <w:szCs w:val="20"/>
        </w:rPr>
        <w:t xml:space="preserve"> skarp.</w:t>
      </w:r>
    </w:p>
    <w:p w14:paraId="65502DE4" w14:textId="09B620AF"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Korpus drogowy – cały nasyp oraz ta część wykopu, która jest ograniczona koroną drogi i wewnętrznymi skarpami rowów.</w:t>
      </w:r>
    </w:p>
    <w:p w14:paraId="4FFD671C" w14:textId="67AB6A85" w:rsidR="000D4B6D" w:rsidRPr="00FB57C7" w:rsidRDefault="000D4B6D"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Materiał antropogeniczny – materiał powstały w wyniku bezpośredniej lub pośredniej </w:t>
      </w:r>
      <w:r w:rsidR="00F908C1" w:rsidRPr="00FB57C7">
        <w:rPr>
          <w:rFonts w:ascii="Verdana" w:eastAsia="Calibri" w:hAnsi="Verdana"/>
          <w:sz w:val="20"/>
          <w:szCs w:val="20"/>
        </w:rPr>
        <w:br/>
      </w:r>
      <w:r w:rsidRPr="00FB57C7">
        <w:rPr>
          <w:rFonts w:ascii="Verdana" w:eastAsia="Calibri" w:hAnsi="Verdana"/>
          <w:sz w:val="20"/>
          <w:szCs w:val="20"/>
        </w:rPr>
        <w:t>działalności człowieka (na przykład grunt ulepszony, odpad przemysłowy, materiał z recyklingu).</w:t>
      </w:r>
    </w:p>
    <w:p w14:paraId="47696A7F"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Materiał nasypowy – grunt lub materiał antropoge</w:t>
      </w:r>
      <w:r w:rsidR="00971D47" w:rsidRPr="00FB57C7">
        <w:rPr>
          <w:rFonts w:ascii="Verdana" w:eastAsia="Calibri" w:hAnsi="Verdana"/>
          <w:sz w:val="20"/>
          <w:szCs w:val="20"/>
        </w:rPr>
        <w:t>niczny użyty do budowy nasypu.</w:t>
      </w:r>
    </w:p>
    <w:p w14:paraId="3227755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Materiał nieprzydatny – grunt lub materiał antropogeniczny</w:t>
      </w:r>
      <w:r w:rsidR="003D6581" w:rsidRPr="00FB57C7">
        <w:rPr>
          <w:rFonts w:ascii="Verdana" w:eastAsia="Calibri" w:hAnsi="Verdana"/>
          <w:sz w:val="20"/>
          <w:szCs w:val="20"/>
        </w:rPr>
        <w:t>,</w:t>
      </w:r>
      <w:r w:rsidRPr="00FB57C7">
        <w:rPr>
          <w:rFonts w:ascii="Verdana" w:eastAsia="Calibri" w:hAnsi="Verdana"/>
          <w:sz w:val="20"/>
          <w:szCs w:val="20"/>
        </w:rPr>
        <w:t xml:space="preserve"> którego właściwości </w:t>
      </w:r>
      <w:r w:rsidR="00F908C1" w:rsidRPr="00FB57C7">
        <w:rPr>
          <w:rFonts w:ascii="Verdana" w:eastAsia="Calibri" w:hAnsi="Verdana"/>
          <w:sz w:val="20"/>
          <w:szCs w:val="20"/>
        </w:rPr>
        <w:br/>
      </w:r>
      <w:r w:rsidRPr="00FB57C7">
        <w:rPr>
          <w:rFonts w:ascii="Verdana" w:eastAsia="Calibri" w:hAnsi="Verdana"/>
          <w:sz w:val="20"/>
          <w:szCs w:val="20"/>
        </w:rPr>
        <w:t>uniemożliwiają wykorzystanie go jako materiał nasypowy. Nieprzydatność może być trwała, związana z niezmiennymi cechami materiału lub czasowa, związana ze stanem materiału lub innymi właściwościa</w:t>
      </w:r>
      <w:r w:rsidR="00971D47" w:rsidRPr="00FB57C7">
        <w:rPr>
          <w:rFonts w:ascii="Verdana" w:eastAsia="Calibri" w:hAnsi="Verdana"/>
          <w:sz w:val="20"/>
          <w:szCs w:val="20"/>
        </w:rPr>
        <w:t>mi, które wymagają poprawienia.</w:t>
      </w:r>
    </w:p>
    <w:p w14:paraId="2ECE217D"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Materiał przydatny – grunt lub materiał antropogeniczny</w:t>
      </w:r>
      <w:r w:rsidR="003D6581" w:rsidRPr="00FB57C7">
        <w:rPr>
          <w:rFonts w:ascii="Verdana" w:eastAsia="Calibri" w:hAnsi="Verdana"/>
          <w:sz w:val="20"/>
          <w:szCs w:val="20"/>
        </w:rPr>
        <w:t>,</w:t>
      </w:r>
      <w:r w:rsidRPr="00FB57C7">
        <w:rPr>
          <w:rFonts w:ascii="Verdana" w:eastAsia="Calibri" w:hAnsi="Verdana"/>
          <w:sz w:val="20"/>
          <w:szCs w:val="20"/>
        </w:rPr>
        <w:t xml:space="preserve"> którego właściwości umożliwiają wykorzystanie go jako materiał nasypowy bez stosowania dodatkowych zabiegów.</w:t>
      </w:r>
    </w:p>
    <w:p w14:paraId="34E794C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Materiał ulepszony – grunt lub materiał antropogeniczny</w:t>
      </w:r>
      <w:r w:rsidR="003D6581" w:rsidRPr="00FB57C7">
        <w:rPr>
          <w:rFonts w:ascii="Verdana" w:eastAsia="Calibri" w:hAnsi="Verdana"/>
          <w:sz w:val="20"/>
          <w:szCs w:val="20"/>
        </w:rPr>
        <w:t>,</w:t>
      </w:r>
      <w:r w:rsidRPr="00FB57C7">
        <w:rPr>
          <w:rFonts w:ascii="Verdana" w:eastAsia="Calibri" w:hAnsi="Verdana"/>
          <w:sz w:val="20"/>
          <w:szCs w:val="20"/>
        </w:rPr>
        <w:t xml:space="preserve"> którego właściwości zostały </w:t>
      </w:r>
      <w:r w:rsidR="007C4D9E" w:rsidRPr="00FB57C7">
        <w:rPr>
          <w:rFonts w:ascii="Verdana" w:eastAsia="Calibri" w:hAnsi="Verdana"/>
          <w:sz w:val="20"/>
          <w:szCs w:val="20"/>
        </w:rPr>
        <w:br/>
      </w:r>
      <w:r w:rsidRPr="00FB57C7">
        <w:rPr>
          <w:rFonts w:ascii="Verdana" w:eastAsia="Calibri" w:hAnsi="Verdana"/>
          <w:sz w:val="20"/>
          <w:szCs w:val="20"/>
        </w:rPr>
        <w:t xml:space="preserve">zmienione, w efekcie czego spełnia on wymagania wynikające z przewidzianego </w:t>
      </w:r>
      <w:r w:rsidR="007C4D9E" w:rsidRPr="00FB57C7">
        <w:rPr>
          <w:rFonts w:ascii="Verdana" w:eastAsia="Calibri" w:hAnsi="Verdana"/>
          <w:sz w:val="20"/>
          <w:szCs w:val="20"/>
        </w:rPr>
        <w:br/>
      </w:r>
      <w:r w:rsidRPr="00FB57C7">
        <w:rPr>
          <w:rFonts w:ascii="Verdana" w:eastAsia="Calibri" w:hAnsi="Verdana"/>
          <w:sz w:val="20"/>
          <w:szCs w:val="20"/>
        </w:rPr>
        <w:t>zastosowania.</w:t>
      </w:r>
    </w:p>
    <w:p w14:paraId="1F36AFC2" w14:textId="15532AD2" w:rsidR="00676579" w:rsidRPr="00FB57C7" w:rsidRDefault="00676579"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lastRenderedPageBreak/>
        <w:t xml:space="preserve">Miejsce zerowe robót ziemnych (przekrój zerowy robót ziemnych) - granica pomiędzy nasypem i wykopem. Przekrój przejściowy, w którym powierzchnie nasypu i wykopu </w:t>
      </w:r>
      <w:r w:rsidRPr="00FB57C7">
        <w:rPr>
          <w:rFonts w:ascii="Verdana" w:eastAsia="Calibri" w:hAnsi="Verdana"/>
          <w:sz w:val="20"/>
          <w:szCs w:val="20"/>
        </w:rPr>
        <w:br/>
        <w:t xml:space="preserve">w przekroju poprzecznym są równe (charakter robót ziemnych zmienia się z wykopu </w:t>
      </w:r>
      <w:r w:rsidRPr="00FB57C7">
        <w:rPr>
          <w:rFonts w:ascii="Verdana" w:eastAsia="Calibri" w:hAnsi="Verdana"/>
          <w:sz w:val="20"/>
          <w:szCs w:val="20"/>
        </w:rPr>
        <w:br/>
        <w:t>na nasyp lub odwrotnie).</w:t>
      </w:r>
    </w:p>
    <w:p w14:paraId="33442E87" w14:textId="2B108BDA" w:rsidR="00FF2298"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Moduł odkształcenia gruntu – wielkość charakteryzująca nośność na powierzchni warstwy gruntu lub materiału antropogenicznego, badana zgodnie z Załącznikiem 2 (procedura według PN-S-02205, załącznik B), </w:t>
      </w:r>
      <w:r w:rsidR="00FF2298" w:rsidRPr="00FB57C7">
        <w:rPr>
          <w:rFonts w:ascii="Verdana" w:eastAsia="Calibri" w:hAnsi="Verdana"/>
          <w:sz w:val="20"/>
          <w:szCs w:val="20"/>
        </w:rPr>
        <w:t xml:space="preserve">określana </w:t>
      </w:r>
      <w:r w:rsidRPr="00FB57C7">
        <w:rPr>
          <w:rFonts w:ascii="Verdana" w:eastAsia="Calibri" w:hAnsi="Verdana"/>
          <w:sz w:val="20"/>
          <w:szCs w:val="20"/>
        </w:rPr>
        <w:t>według wzoru:</w:t>
      </w:r>
    </w:p>
    <w:p w14:paraId="59B9B168" w14:textId="77777777" w:rsidR="000D4B6D" w:rsidRPr="00FB57C7" w:rsidRDefault="004F5555" w:rsidP="00AE16DF">
      <w:pPr>
        <w:spacing w:before="120" w:after="120" w:line="276" w:lineRule="auto"/>
        <w:ind w:left="360"/>
        <w:jc w:val="center"/>
        <w:rPr>
          <w:rFonts w:ascii="Verdana" w:eastAsia="Calibri" w:hAnsi="Verdana"/>
          <w:sz w:val="20"/>
          <w:szCs w:val="20"/>
        </w:rPr>
      </w:pPr>
      <w:r w:rsidRPr="00977C40">
        <w:rPr>
          <w:rFonts w:ascii="Verdana" w:hAnsi="Verdana"/>
          <w:position w:val="-24"/>
          <w:sz w:val="20"/>
          <w:szCs w:val="20"/>
        </w:rPr>
        <w:object w:dxaOrig="1520" w:dyaOrig="620" w14:anchorId="347D2D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85pt;height:30.15pt" o:ole="">
            <v:imagedata r:id="rId11" o:title=""/>
          </v:shape>
          <o:OLEObject Type="Embed" ProgID="Equation.3" ShapeID="_x0000_i1025" DrawAspect="Content" ObjectID="_1775632482" r:id="rId12"/>
        </w:object>
      </w:r>
    </w:p>
    <w:p w14:paraId="43D7BDBF"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gdzie:</w:t>
      </w:r>
    </w:p>
    <w:p w14:paraId="46970F7E"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proofErr w:type="spellStart"/>
      <w:r w:rsidRPr="00FB57C7">
        <w:rPr>
          <w:rFonts w:ascii="Verdana" w:hAnsi="Verdana"/>
          <w:sz w:val="20"/>
          <w:szCs w:val="20"/>
        </w:rPr>
        <w:t>E</w:t>
      </w:r>
      <w:r w:rsidRPr="00FB57C7">
        <w:rPr>
          <w:rFonts w:ascii="Verdana" w:hAnsi="Verdana"/>
          <w:sz w:val="20"/>
          <w:szCs w:val="20"/>
          <w:vertAlign w:val="subscript"/>
        </w:rPr>
        <w:t>i</w:t>
      </w:r>
      <w:proofErr w:type="spellEnd"/>
      <w:r w:rsidRPr="00FB57C7">
        <w:rPr>
          <w:rFonts w:ascii="Verdana" w:hAnsi="Verdana"/>
          <w:sz w:val="20"/>
          <w:szCs w:val="20"/>
        </w:rPr>
        <w:tab/>
        <w:t>moduł odkształcenia gruntu [</w:t>
      </w:r>
      <w:proofErr w:type="spellStart"/>
      <w:r w:rsidRPr="00FB57C7">
        <w:rPr>
          <w:rFonts w:ascii="Verdana" w:hAnsi="Verdana"/>
          <w:sz w:val="20"/>
          <w:szCs w:val="20"/>
        </w:rPr>
        <w:t>MPa</w:t>
      </w:r>
      <w:proofErr w:type="spellEnd"/>
      <w:r w:rsidRPr="00FB57C7">
        <w:rPr>
          <w:rFonts w:ascii="Verdana" w:hAnsi="Verdana"/>
          <w:sz w:val="20"/>
          <w:szCs w:val="20"/>
        </w:rPr>
        <w:t>]</w:t>
      </w:r>
    </w:p>
    <w:p w14:paraId="2C3A3D13"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proofErr w:type="spellStart"/>
      <w:r w:rsidRPr="00FB57C7">
        <w:rPr>
          <w:rFonts w:ascii="Verdana" w:hAnsi="Verdana"/>
          <w:sz w:val="20"/>
          <w:szCs w:val="20"/>
        </w:rPr>
        <w:t>Δp</w:t>
      </w:r>
      <w:proofErr w:type="spellEnd"/>
      <w:r w:rsidRPr="00FB57C7">
        <w:rPr>
          <w:rFonts w:ascii="Verdana" w:hAnsi="Verdana"/>
          <w:sz w:val="20"/>
          <w:szCs w:val="20"/>
        </w:rPr>
        <w:t xml:space="preserve">  </w:t>
      </w:r>
      <w:r w:rsidRPr="00FB57C7">
        <w:rPr>
          <w:rFonts w:ascii="Verdana" w:hAnsi="Verdana"/>
          <w:sz w:val="20"/>
          <w:szCs w:val="20"/>
        </w:rPr>
        <w:tab/>
        <w:t>przyrost obciążenia jednostkowego [</w:t>
      </w:r>
      <w:proofErr w:type="spellStart"/>
      <w:r w:rsidRPr="00FB57C7">
        <w:rPr>
          <w:rFonts w:ascii="Verdana" w:hAnsi="Verdana"/>
          <w:sz w:val="20"/>
          <w:szCs w:val="20"/>
        </w:rPr>
        <w:t>MPa</w:t>
      </w:r>
      <w:proofErr w:type="spellEnd"/>
      <w:r w:rsidRPr="00FB57C7">
        <w:rPr>
          <w:rFonts w:ascii="Verdana" w:hAnsi="Verdana"/>
          <w:sz w:val="20"/>
          <w:szCs w:val="20"/>
        </w:rPr>
        <w:t>],</w:t>
      </w:r>
    </w:p>
    <w:p w14:paraId="5145D5BF"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proofErr w:type="spellStart"/>
      <w:r w:rsidRPr="00FB57C7">
        <w:rPr>
          <w:rFonts w:ascii="Verdana" w:hAnsi="Verdana"/>
          <w:sz w:val="20"/>
          <w:szCs w:val="20"/>
        </w:rPr>
        <w:t>Δs</w:t>
      </w:r>
      <w:proofErr w:type="spellEnd"/>
      <w:r w:rsidRPr="00FB57C7">
        <w:rPr>
          <w:rFonts w:ascii="Verdana" w:hAnsi="Verdana"/>
          <w:sz w:val="20"/>
          <w:szCs w:val="20"/>
        </w:rPr>
        <w:t xml:space="preserve">  </w:t>
      </w:r>
      <w:r w:rsidRPr="00FB57C7">
        <w:rPr>
          <w:rFonts w:ascii="Verdana" w:hAnsi="Verdana"/>
          <w:sz w:val="20"/>
          <w:szCs w:val="20"/>
        </w:rPr>
        <w:tab/>
        <w:t>przyrost osiadania odpowiadający przyrostowi obciążenia jednostkowego [mm]</w:t>
      </w:r>
    </w:p>
    <w:p w14:paraId="7F25E40A"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 xml:space="preserve">D  </w:t>
      </w:r>
      <w:r w:rsidRPr="00FB57C7">
        <w:rPr>
          <w:rFonts w:ascii="Verdana" w:hAnsi="Verdana"/>
          <w:sz w:val="20"/>
          <w:szCs w:val="20"/>
        </w:rPr>
        <w:tab/>
        <w:t>średnica płyty [mm]</w:t>
      </w:r>
    </w:p>
    <w:p w14:paraId="6BAA43C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Nasyp – budowla ziemna wykonana w obrębie pasa drogowego poprzez wbudowanie </w:t>
      </w:r>
      <w:r w:rsidR="00F908C1" w:rsidRPr="00FB57C7">
        <w:rPr>
          <w:rFonts w:ascii="Verdana" w:eastAsia="Calibri" w:hAnsi="Verdana"/>
          <w:sz w:val="20"/>
          <w:szCs w:val="20"/>
        </w:rPr>
        <w:br/>
      </w:r>
      <w:r w:rsidRPr="00FB57C7">
        <w:rPr>
          <w:rFonts w:ascii="Verdana" w:eastAsia="Calibri" w:hAnsi="Verdana"/>
          <w:sz w:val="20"/>
          <w:szCs w:val="20"/>
        </w:rPr>
        <w:t xml:space="preserve">materiału nasypowego w kontrolowany sposób polegający na układaniu i zagęszczaniu kolejnych warstw powyżej powierzchni terenu. </w:t>
      </w:r>
    </w:p>
    <w:p w14:paraId="7DF7E629"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Niweleta robót ziemnych (spód konstrukcji nawierzchni) - poziom górnej powierzchni </w:t>
      </w:r>
      <w:r w:rsidR="00F908C1" w:rsidRPr="00FB57C7">
        <w:rPr>
          <w:rFonts w:ascii="Verdana" w:eastAsia="Calibri" w:hAnsi="Verdana"/>
          <w:sz w:val="20"/>
          <w:szCs w:val="20"/>
        </w:rPr>
        <w:br/>
      </w:r>
      <w:r w:rsidRPr="00FB57C7">
        <w:rPr>
          <w:rFonts w:ascii="Verdana" w:eastAsia="Calibri" w:hAnsi="Verdana"/>
          <w:sz w:val="20"/>
          <w:szCs w:val="20"/>
        </w:rPr>
        <w:t xml:space="preserve">materiału nasypowego w nasypie lub poziom górnej powierzchni gruntu rodzimego </w:t>
      </w:r>
      <w:r w:rsidR="00F908C1" w:rsidRPr="00FB57C7">
        <w:rPr>
          <w:rFonts w:ascii="Verdana" w:eastAsia="Calibri" w:hAnsi="Verdana"/>
          <w:sz w:val="20"/>
          <w:szCs w:val="20"/>
        </w:rPr>
        <w:br/>
      </w:r>
      <w:r w:rsidRPr="00FB57C7">
        <w:rPr>
          <w:rFonts w:ascii="Verdana" w:eastAsia="Calibri" w:hAnsi="Verdana"/>
          <w:sz w:val="20"/>
          <w:szCs w:val="20"/>
        </w:rPr>
        <w:t xml:space="preserve">w wykopie lub poziom górnej powierzchni warstwy ulepszonego podłoża nawierzchni, </w:t>
      </w:r>
      <w:r w:rsidR="00F908C1" w:rsidRPr="00FB57C7">
        <w:rPr>
          <w:rFonts w:ascii="Verdana" w:eastAsia="Calibri" w:hAnsi="Verdana"/>
          <w:sz w:val="20"/>
          <w:szCs w:val="20"/>
        </w:rPr>
        <w:br/>
      </w:r>
      <w:r w:rsidRPr="00FB57C7">
        <w:rPr>
          <w:rFonts w:ascii="Verdana" w:eastAsia="Calibri" w:hAnsi="Verdana"/>
          <w:sz w:val="20"/>
          <w:szCs w:val="20"/>
        </w:rPr>
        <w:t>o ile taka warstwa występuje. Lokalizację powierzchni robót zimnych pokazano na rysunku 1.1.</w:t>
      </w:r>
    </w:p>
    <w:p w14:paraId="2A45B93E" w14:textId="77777777" w:rsidR="000D4B6D" w:rsidRPr="00FB57C7" w:rsidRDefault="00FF4122" w:rsidP="00AE16DF">
      <w:pPr>
        <w:pStyle w:val="Akapitzlist"/>
        <w:autoSpaceDN/>
        <w:spacing w:before="120" w:after="120" w:line="276" w:lineRule="auto"/>
        <w:ind w:left="709"/>
        <w:jc w:val="center"/>
        <w:textAlignment w:val="auto"/>
        <w:rPr>
          <w:rFonts w:ascii="Verdana" w:eastAsia="Calibri" w:hAnsi="Verdana"/>
          <w:sz w:val="20"/>
          <w:szCs w:val="20"/>
        </w:rPr>
      </w:pPr>
      <w:r w:rsidRPr="00977C40">
        <w:rPr>
          <w:rFonts w:ascii="Verdana" w:eastAsia="Calibri" w:hAnsi="Verdana"/>
          <w:noProof/>
          <w:sz w:val="20"/>
          <w:szCs w:val="20"/>
          <w:lang w:eastAsia="pl-PL"/>
        </w:rPr>
        <w:drawing>
          <wp:inline distT="0" distB="0" distL="0" distR="0" wp14:anchorId="414A8CBD" wp14:editId="6405FFCE">
            <wp:extent cx="5583767" cy="635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b="61674"/>
                    <a:stretch/>
                  </pic:blipFill>
                  <pic:spPr bwMode="auto">
                    <a:xfrm>
                      <a:off x="0" y="0"/>
                      <a:ext cx="5580000" cy="634572"/>
                    </a:xfrm>
                    <a:prstGeom prst="rect">
                      <a:avLst/>
                    </a:prstGeom>
                    <a:ln>
                      <a:noFill/>
                    </a:ln>
                    <a:extLst>
                      <a:ext uri="{53640926-AAD7-44D8-BBD7-CCE9431645EC}">
                        <a14:shadowObscured xmlns:a14="http://schemas.microsoft.com/office/drawing/2010/main"/>
                      </a:ext>
                    </a:extLst>
                  </pic:spPr>
                </pic:pic>
              </a:graphicData>
            </a:graphic>
          </wp:inline>
        </w:drawing>
      </w:r>
    </w:p>
    <w:p w14:paraId="4FE04D39" w14:textId="77777777" w:rsidR="000D4B6D" w:rsidRPr="00FB57C7" w:rsidRDefault="000D4B6D" w:rsidP="00AE16DF">
      <w:pPr>
        <w:spacing w:before="120" w:after="120" w:line="276" w:lineRule="auto"/>
        <w:ind w:left="708"/>
        <w:jc w:val="center"/>
        <w:rPr>
          <w:rFonts w:ascii="Verdana" w:hAnsi="Verdana"/>
          <w:sz w:val="20"/>
          <w:szCs w:val="20"/>
        </w:rPr>
      </w:pPr>
      <w:r w:rsidRPr="00FB57C7">
        <w:rPr>
          <w:rFonts w:ascii="Verdana" w:hAnsi="Verdana"/>
          <w:sz w:val="20"/>
          <w:szCs w:val="20"/>
        </w:rPr>
        <w:t>Wykop</w:t>
      </w:r>
    </w:p>
    <w:p w14:paraId="6AFF6B68" w14:textId="786C01BA" w:rsidR="00FF2298" w:rsidRPr="00FB57C7" w:rsidRDefault="00FF2298" w:rsidP="00AE16DF">
      <w:pPr>
        <w:spacing w:before="120" w:after="120" w:line="276" w:lineRule="auto"/>
        <w:jc w:val="center"/>
        <w:rPr>
          <w:rFonts w:ascii="Verdana" w:hAnsi="Verdana"/>
          <w:sz w:val="20"/>
          <w:szCs w:val="20"/>
        </w:rPr>
      </w:pPr>
    </w:p>
    <w:p w14:paraId="63C85D9B" w14:textId="747802D6" w:rsidR="000D4B6D" w:rsidRPr="00FB57C7" w:rsidRDefault="00FF4122" w:rsidP="00AE16DF">
      <w:pPr>
        <w:pStyle w:val="Akapitzlist"/>
        <w:autoSpaceDN/>
        <w:spacing w:before="120" w:after="120" w:line="276" w:lineRule="auto"/>
        <w:ind w:left="709"/>
        <w:jc w:val="center"/>
        <w:textAlignment w:val="auto"/>
        <w:rPr>
          <w:rFonts w:ascii="Verdana" w:eastAsia="Calibri" w:hAnsi="Verdana"/>
          <w:sz w:val="20"/>
          <w:szCs w:val="20"/>
        </w:rPr>
      </w:pPr>
      <w:r w:rsidRPr="00977C40">
        <w:rPr>
          <w:rFonts w:ascii="Verdana" w:eastAsia="Calibri" w:hAnsi="Verdana"/>
          <w:noProof/>
          <w:sz w:val="20"/>
          <w:szCs w:val="20"/>
          <w:lang w:eastAsia="pl-PL"/>
        </w:rPr>
        <w:drawing>
          <wp:inline distT="0" distB="0" distL="0" distR="0" wp14:anchorId="5533772C" wp14:editId="326FBE0F">
            <wp:extent cx="5583767" cy="805946"/>
            <wp:effectExtent l="0" t="0" r="0" b="0"/>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51357"/>
                    <a:stretch/>
                  </pic:blipFill>
                  <pic:spPr bwMode="auto">
                    <a:xfrm>
                      <a:off x="0" y="0"/>
                      <a:ext cx="5580000" cy="805402"/>
                    </a:xfrm>
                    <a:prstGeom prst="rect">
                      <a:avLst/>
                    </a:prstGeom>
                    <a:ln>
                      <a:noFill/>
                    </a:ln>
                    <a:extLst>
                      <a:ext uri="{53640926-AAD7-44D8-BBD7-CCE9431645EC}">
                        <a14:shadowObscured xmlns:a14="http://schemas.microsoft.com/office/drawing/2010/main"/>
                      </a:ext>
                    </a:extLst>
                  </pic:spPr>
                </pic:pic>
              </a:graphicData>
            </a:graphic>
          </wp:inline>
        </w:drawing>
      </w:r>
    </w:p>
    <w:p w14:paraId="18BBE1A5" w14:textId="77777777" w:rsidR="000D4B6D" w:rsidRPr="00FB57C7" w:rsidRDefault="000D4B6D" w:rsidP="00AE16DF">
      <w:pPr>
        <w:spacing w:before="120" w:after="120" w:line="276" w:lineRule="auto"/>
        <w:ind w:left="708"/>
        <w:jc w:val="center"/>
        <w:rPr>
          <w:rFonts w:ascii="Verdana" w:hAnsi="Verdana"/>
          <w:sz w:val="20"/>
          <w:szCs w:val="20"/>
        </w:rPr>
      </w:pPr>
      <w:r w:rsidRPr="00FB57C7">
        <w:rPr>
          <w:rFonts w:ascii="Verdana" w:hAnsi="Verdana"/>
          <w:sz w:val="20"/>
          <w:szCs w:val="20"/>
        </w:rPr>
        <w:t>Nasyp</w:t>
      </w:r>
    </w:p>
    <w:p w14:paraId="7ACC44B7" w14:textId="77777777" w:rsidR="000D4B6D" w:rsidRPr="00FB57C7" w:rsidRDefault="000D4B6D" w:rsidP="00AE16DF">
      <w:pPr>
        <w:spacing w:before="120" w:after="120" w:line="276" w:lineRule="auto"/>
        <w:ind w:left="708"/>
        <w:rPr>
          <w:rFonts w:ascii="Verdana" w:eastAsia="Calibri" w:hAnsi="Verdana"/>
          <w:sz w:val="20"/>
          <w:szCs w:val="20"/>
        </w:rPr>
      </w:pPr>
      <w:r w:rsidRPr="00FB57C7">
        <w:rPr>
          <w:rFonts w:ascii="Verdana" w:eastAsia="Calibri" w:hAnsi="Verdana"/>
          <w:sz w:val="20"/>
          <w:szCs w:val="20"/>
        </w:rPr>
        <w:t>Rysunek 1.1. Lokalizacja niwelety robót ziemnych</w:t>
      </w:r>
    </w:p>
    <w:p w14:paraId="09750F27" w14:textId="77777777" w:rsidR="00FF2298" w:rsidRPr="00FB57C7" w:rsidRDefault="00FF2298" w:rsidP="00AE16DF">
      <w:pPr>
        <w:spacing w:before="120" w:after="120" w:line="276" w:lineRule="auto"/>
        <w:jc w:val="center"/>
        <w:rPr>
          <w:rFonts w:ascii="Verdana" w:eastAsia="Calibri" w:hAnsi="Verdana"/>
          <w:sz w:val="20"/>
          <w:szCs w:val="20"/>
        </w:rPr>
      </w:pPr>
    </w:p>
    <w:p w14:paraId="6AD30995" w14:textId="5DB7482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Obliczeniowa głębokość przemarzania - umowna głębokość przemarzania w danym rejonie, będąca głębokością przemarzania zredukowaną w zależności od obciążenia ruchem samochodowym i warunków gruntowo-wodnych. </w:t>
      </w:r>
    </w:p>
    <w:p w14:paraId="3D237EBB"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Odkład – miejsce wbudowania lub składowania gruntów pozyskanych w czasie </w:t>
      </w:r>
      <w:r w:rsidR="00F908C1" w:rsidRPr="00FB57C7">
        <w:rPr>
          <w:rFonts w:ascii="Verdana" w:eastAsia="Calibri" w:hAnsi="Verdana"/>
          <w:sz w:val="20"/>
          <w:szCs w:val="20"/>
        </w:rPr>
        <w:br/>
      </w:r>
      <w:r w:rsidRPr="00FB57C7">
        <w:rPr>
          <w:rFonts w:ascii="Verdana" w:eastAsia="Calibri" w:hAnsi="Verdana"/>
          <w:sz w:val="20"/>
          <w:szCs w:val="20"/>
        </w:rPr>
        <w:t>wykonywania wykopów, a nie wykorzystywanych do budowy nasypów lub innych robót.</w:t>
      </w:r>
    </w:p>
    <w:p w14:paraId="15C1B177"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lastRenderedPageBreak/>
        <w:t xml:space="preserve">Pas drogowy - wydzielony teren, przeznaczony pod drogę oraz urządzenia związane </w:t>
      </w:r>
      <w:r w:rsidR="00F908C1" w:rsidRPr="00FB57C7">
        <w:rPr>
          <w:rFonts w:ascii="Verdana" w:eastAsia="Calibri" w:hAnsi="Verdana"/>
          <w:sz w:val="20"/>
          <w:szCs w:val="20"/>
        </w:rPr>
        <w:br/>
      </w:r>
      <w:r w:rsidRPr="00FB57C7">
        <w:rPr>
          <w:rFonts w:ascii="Verdana" w:eastAsia="Calibri" w:hAnsi="Verdana"/>
          <w:sz w:val="20"/>
          <w:szCs w:val="20"/>
        </w:rPr>
        <w:t>z obsługą i ochroną drogi, obsługą ruchu i ochroną środowiska, a także zawierający rezerwę pod przyszłą rozbudowę drogi.</w:t>
      </w:r>
    </w:p>
    <w:p w14:paraId="42C1DA6D"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Pochylenie skarpy lub zbocza - kąt nachylenia powierzchni skarpy lub zbocza </w:t>
      </w:r>
      <w:r w:rsidR="007C4D9E" w:rsidRPr="00FB57C7">
        <w:rPr>
          <w:rFonts w:ascii="Verdana" w:eastAsia="Calibri" w:hAnsi="Verdana"/>
          <w:sz w:val="20"/>
          <w:szCs w:val="20"/>
        </w:rPr>
        <w:br/>
      </w:r>
      <w:r w:rsidRPr="00FB57C7">
        <w:rPr>
          <w:rFonts w:ascii="Verdana" w:eastAsia="Calibri" w:hAnsi="Verdana"/>
          <w:sz w:val="20"/>
          <w:szCs w:val="20"/>
        </w:rPr>
        <w:t>do rzutu poziomego skarpy lub zbocza.</w:t>
      </w:r>
    </w:p>
    <w:p w14:paraId="21E56A48"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Podłoże gruntowe budowli ziemnej (nasypu lub wykopu) – strefa gruntu rodzimego poniżej spodu budowli ziemnej, której właściwości mają wpływ na projektowanie, </w:t>
      </w:r>
      <w:r w:rsidR="007C4D9E" w:rsidRPr="00FB57C7">
        <w:rPr>
          <w:rFonts w:ascii="Verdana" w:eastAsia="Calibri" w:hAnsi="Verdana"/>
          <w:sz w:val="20"/>
          <w:szCs w:val="20"/>
        </w:rPr>
        <w:br/>
      </w:r>
      <w:r w:rsidRPr="00FB57C7">
        <w:rPr>
          <w:rFonts w:ascii="Verdana" w:eastAsia="Calibri" w:hAnsi="Verdana"/>
          <w:sz w:val="20"/>
          <w:szCs w:val="20"/>
        </w:rPr>
        <w:t xml:space="preserve">wykonanie i eksploatację budowli ziemnej. </w:t>
      </w:r>
    </w:p>
    <w:p w14:paraId="792B0819"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Podłoże gruntowe nawierzchni - strefa gruntu rodzimego lub nasypowego poniżej spodu konstrukcji nawierzchni, której właściwości mają wpływ na projektowanie, </w:t>
      </w:r>
      <w:r w:rsidR="007C4D9E" w:rsidRPr="00FB57C7">
        <w:rPr>
          <w:rFonts w:ascii="Verdana" w:eastAsia="Calibri" w:hAnsi="Verdana"/>
          <w:sz w:val="20"/>
          <w:szCs w:val="20"/>
        </w:rPr>
        <w:br/>
      </w:r>
      <w:r w:rsidRPr="00FB57C7">
        <w:rPr>
          <w:rFonts w:ascii="Verdana" w:eastAsia="Calibri" w:hAnsi="Verdana"/>
          <w:sz w:val="20"/>
          <w:szCs w:val="20"/>
        </w:rPr>
        <w:t>wykonanie i eksploatację nawierzchni.</w:t>
      </w:r>
    </w:p>
    <w:p w14:paraId="02E28CEA" w14:textId="77777777" w:rsidR="000D4B6D" w:rsidRPr="00FB57C7" w:rsidRDefault="00A76F2A"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Projekt Geotechniczny – projekt wykonany zgodnie z zasadami określonymi w Rozporządzeniu Ministra Transportu, Budownictwa i Gospodarki Morskiej z dnia 25 kwietnia 2012 r. w sprawie ustalania geotechnicznych warunków </w:t>
      </w:r>
      <w:proofErr w:type="spellStart"/>
      <w:r w:rsidRPr="00FB57C7">
        <w:rPr>
          <w:rFonts w:ascii="Verdana" w:eastAsia="Calibri" w:hAnsi="Verdana"/>
          <w:sz w:val="20"/>
          <w:szCs w:val="20"/>
        </w:rPr>
        <w:t>posadawiania</w:t>
      </w:r>
      <w:proofErr w:type="spellEnd"/>
      <w:r w:rsidRPr="00FB57C7">
        <w:rPr>
          <w:rFonts w:ascii="Verdana" w:eastAsia="Calibri" w:hAnsi="Verdana"/>
          <w:sz w:val="20"/>
          <w:szCs w:val="20"/>
        </w:rPr>
        <w:t xml:space="preserve"> obiektów budowlanych, zapewniający spełnienie wymagań funkcjonalnych, wynikających z przeznaczenia budowli ziemnej.</w:t>
      </w:r>
    </w:p>
    <w:p w14:paraId="48449ACA"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Projekt robót ziemnych – projekt określający proces technologiczny wykonania budowli ziemnej, spełniającej wymagania wynikające z projektu geotechnicznego (jeżeli </w:t>
      </w:r>
      <w:r w:rsidR="00F908C1" w:rsidRPr="00FB57C7">
        <w:rPr>
          <w:rFonts w:ascii="Verdana" w:eastAsia="Calibri" w:hAnsi="Verdana"/>
          <w:sz w:val="20"/>
          <w:szCs w:val="20"/>
        </w:rPr>
        <w:br/>
      </w:r>
      <w:r w:rsidRPr="00FB57C7">
        <w:rPr>
          <w:rFonts w:ascii="Verdana" w:eastAsia="Calibri" w:hAnsi="Verdana"/>
          <w:sz w:val="20"/>
          <w:szCs w:val="20"/>
        </w:rPr>
        <w:t xml:space="preserve">był opracowany) i ustaleń Kontraktu. </w:t>
      </w:r>
    </w:p>
    <w:p w14:paraId="0AF3108E" w14:textId="06CC1366"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Roboty ziemne – termin oznaczający wszystkie czynności związane z odspajaniem, </w:t>
      </w:r>
      <w:r w:rsidR="00F908C1" w:rsidRPr="00FB57C7">
        <w:rPr>
          <w:rFonts w:ascii="Verdana" w:eastAsia="Calibri" w:hAnsi="Verdana"/>
          <w:sz w:val="20"/>
          <w:szCs w:val="20"/>
        </w:rPr>
        <w:br/>
      </w:r>
      <w:r w:rsidRPr="00FB57C7">
        <w:rPr>
          <w:rFonts w:ascii="Verdana" w:eastAsia="Calibri" w:hAnsi="Verdana"/>
          <w:sz w:val="20"/>
          <w:szCs w:val="20"/>
        </w:rPr>
        <w:t>selekcjonowaniem, przemieszczaniem, profilowaniem, ulepszaniem oraz zagęszczaniem gruntów lub materiałów antropogenicznych.</w:t>
      </w:r>
    </w:p>
    <w:p w14:paraId="29CEC18C" w14:textId="5B57E34C"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Rów przydrożny (boczny) – rów biegnący wzdłuż drogi, służący do odprowadzenia wody z korony drogi, skarp lub przyległego terenu.</w:t>
      </w:r>
    </w:p>
    <w:p w14:paraId="7BE3E6E8"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Rów stokowy – rów służący do zbierania i odprowadzania wody spływającej ze zbocza, wykonany ponad skarpą wykopu.</w:t>
      </w:r>
    </w:p>
    <w:p w14:paraId="711E4452" w14:textId="55B7C05C" w:rsidR="007C4D9E"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Skała – występujący w warunkach naturalnych zespół minerałów, skonsolidowanych, </w:t>
      </w:r>
      <w:r w:rsidR="00F908C1" w:rsidRPr="00FB57C7">
        <w:rPr>
          <w:rFonts w:ascii="Verdana" w:eastAsia="Calibri" w:hAnsi="Verdana"/>
          <w:sz w:val="20"/>
          <w:szCs w:val="20"/>
        </w:rPr>
        <w:br/>
      </w:r>
      <w:r w:rsidRPr="00FB57C7">
        <w:rPr>
          <w:rFonts w:ascii="Verdana" w:eastAsia="Calibri" w:hAnsi="Verdana"/>
          <w:sz w:val="20"/>
          <w:szCs w:val="20"/>
        </w:rPr>
        <w:t xml:space="preserve">scementowanych  lub w inny sposób powiązanych ze sobą, nie dających się rozdrobnić ręcznie po namoczeniu w wodzie. </w:t>
      </w:r>
    </w:p>
    <w:p w14:paraId="312FE950" w14:textId="21D2E6C9"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Skarpa – zewnętrzna boczna powierzchnia nasypu lub wykopu o kształcie i nachyleniu określonym w </w:t>
      </w:r>
      <w:r w:rsidR="00DF41BC" w:rsidRPr="00FB57C7">
        <w:rPr>
          <w:rFonts w:ascii="Verdana" w:eastAsia="Calibri" w:hAnsi="Verdana"/>
          <w:sz w:val="20"/>
          <w:szCs w:val="20"/>
        </w:rPr>
        <w:t>Dokumentacji Projektowej</w:t>
      </w:r>
      <w:r w:rsidRPr="00FB57C7">
        <w:rPr>
          <w:rFonts w:ascii="Verdana" w:eastAsia="Calibri" w:hAnsi="Verdana"/>
          <w:sz w:val="20"/>
          <w:szCs w:val="20"/>
        </w:rPr>
        <w:t>, spełniająca warunki stateczności i odwodnienia, zabezpieczona przed erozją.</w:t>
      </w:r>
    </w:p>
    <w:p w14:paraId="2421C67B" w14:textId="2F00D963" w:rsidR="004C0CB0" w:rsidRPr="00FB57C7" w:rsidRDefault="004C0CB0"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Warunki Wykonania i Odbioru Robót Budowlanych</w:t>
      </w:r>
      <w:r w:rsidR="000D4B6D" w:rsidRPr="00FB57C7">
        <w:rPr>
          <w:rFonts w:ascii="Verdana" w:eastAsia="Calibri" w:hAnsi="Verdana"/>
          <w:sz w:val="20"/>
          <w:szCs w:val="20"/>
        </w:rPr>
        <w:t xml:space="preserve"> (</w:t>
      </w:r>
      <w:proofErr w:type="spellStart"/>
      <w:r w:rsidRPr="00FB57C7">
        <w:rPr>
          <w:rFonts w:ascii="Verdana" w:eastAsia="Calibri" w:hAnsi="Verdana"/>
          <w:sz w:val="20"/>
          <w:szCs w:val="20"/>
        </w:rPr>
        <w:t>WWiORB</w:t>
      </w:r>
      <w:proofErr w:type="spellEnd"/>
      <w:r w:rsidR="000D4B6D" w:rsidRPr="00FB57C7">
        <w:rPr>
          <w:rFonts w:ascii="Verdana" w:eastAsia="Calibri" w:hAnsi="Verdana"/>
          <w:sz w:val="20"/>
          <w:szCs w:val="20"/>
        </w:rPr>
        <w:t xml:space="preserve">) – dokument opisujący zasady doboru materiałów, wykonania, odbioru, obmiaru oraz zasady płatności za wykonane roboty. </w:t>
      </w:r>
    </w:p>
    <w:p w14:paraId="75A23559"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Spoiwo – pojedynczy materiał wiążący lub połączone materiały wiążące, których wymieszanie z gruntem lub materiałem antropogenicznym zapewnia krótkoterminową </w:t>
      </w:r>
      <w:r w:rsidR="00F908C1" w:rsidRPr="00FB57C7">
        <w:rPr>
          <w:rFonts w:ascii="Verdana" w:eastAsia="Calibri" w:hAnsi="Verdana"/>
          <w:sz w:val="20"/>
          <w:szCs w:val="20"/>
        </w:rPr>
        <w:br/>
      </w:r>
      <w:r w:rsidRPr="00FB57C7">
        <w:rPr>
          <w:rFonts w:ascii="Verdana" w:eastAsia="Calibri" w:hAnsi="Verdana"/>
          <w:sz w:val="20"/>
          <w:szCs w:val="20"/>
        </w:rPr>
        <w:t xml:space="preserve">lub długoterminową poprawę właściwości. </w:t>
      </w:r>
    </w:p>
    <w:p w14:paraId="6AE5937C" w14:textId="32EC6A16"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Strefa nasypu – wydzielona część nasypu, na przykład podstawa</w:t>
      </w:r>
      <w:r w:rsidR="00ED08C0" w:rsidRPr="00FB57C7">
        <w:rPr>
          <w:rFonts w:ascii="Verdana" w:eastAsia="Calibri" w:hAnsi="Verdana"/>
          <w:sz w:val="20"/>
          <w:szCs w:val="20"/>
        </w:rPr>
        <w:t xml:space="preserve"> lub</w:t>
      </w:r>
      <w:r w:rsidRPr="00FB57C7">
        <w:rPr>
          <w:rFonts w:ascii="Verdana" w:eastAsia="Calibri" w:hAnsi="Verdana"/>
          <w:sz w:val="20"/>
          <w:szCs w:val="20"/>
        </w:rPr>
        <w:t xml:space="preserve"> górna część korpusu ziemnego, w odniesieniu do której zostały określone indywidualne wymagania.</w:t>
      </w:r>
    </w:p>
    <w:p w14:paraId="0457FB81" w14:textId="32AEA94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Tymczasowa powierzchnia robót ziemnych - powierzchnia korony drogi, skarp i rowów w czasie wykonywania robót ziemnych.</w:t>
      </w:r>
    </w:p>
    <w:p w14:paraId="3E58364A"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Ukop – miejsce pozyskania gruntu do wykonania nasypów, położone w obrębie pasa robót drogowych</w:t>
      </w:r>
    </w:p>
    <w:p w14:paraId="59279816"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lastRenderedPageBreak/>
        <w:t xml:space="preserve">Ulepszone podłoże nawierzchni - wierzchnia warstwa podłoża gruntowego nawierzchni ulepszona w celu zwiększenia nośności gruntu rodzimego w wykopie lub materiału </w:t>
      </w:r>
      <w:r w:rsidR="00F908C1" w:rsidRPr="00FB57C7">
        <w:rPr>
          <w:rFonts w:ascii="Verdana" w:eastAsia="Calibri" w:hAnsi="Verdana"/>
          <w:sz w:val="20"/>
          <w:szCs w:val="20"/>
        </w:rPr>
        <w:br/>
      </w:r>
      <w:r w:rsidRPr="00FB57C7">
        <w:rPr>
          <w:rFonts w:ascii="Verdana" w:eastAsia="Calibri" w:hAnsi="Verdana"/>
          <w:sz w:val="20"/>
          <w:szCs w:val="20"/>
        </w:rPr>
        <w:t xml:space="preserve">nasypowego </w:t>
      </w:r>
      <w:r w:rsidR="00DF41BC" w:rsidRPr="00FB57C7">
        <w:rPr>
          <w:rFonts w:ascii="Verdana" w:eastAsia="Calibri" w:hAnsi="Verdana"/>
          <w:sz w:val="20"/>
          <w:szCs w:val="20"/>
        </w:rPr>
        <w:t>albo</w:t>
      </w:r>
      <w:r w:rsidRPr="00FB57C7">
        <w:rPr>
          <w:rFonts w:ascii="Verdana" w:eastAsia="Calibri" w:hAnsi="Verdana"/>
          <w:sz w:val="20"/>
          <w:szCs w:val="20"/>
        </w:rPr>
        <w:t xml:space="preserve"> zwiększenia odporności nawierzchni na powstawanie wysadzin.</w:t>
      </w:r>
    </w:p>
    <w:p w14:paraId="5F0270B6"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Urządzenia odwadniające - urządzenia i konstrukcje umożliwiające odprowadzenie </w:t>
      </w:r>
      <w:r w:rsidR="00F908C1" w:rsidRPr="00FB57C7">
        <w:rPr>
          <w:rFonts w:ascii="Verdana" w:eastAsia="Calibri" w:hAnsi="Verdana"/>
          <w:sz w:val="20"/>
          <w:szCs w:val="20"/>
        </w:rPr>
        <w:br/>
      </w:r>
      <w:r w:rsidRPr="00FB57C7">
        <w:rPr>
          <w:rFonts w:ascii="Verdana" w:eastAsia="Calibri" w:hAnsi="Verdana"/>
          <w:sz w:val="20"/>
          <w:szCs w:val="20"/>
        </w:rPr>
        <w:t>wód powierzchniowych i gruntowych z pasa drogowego.</w:t>
      </w:r>
    </w:p>
    <w:p w14:paraId="7BAAE575"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Wilgotność – stosunek masy wody zawartej w próbce do masy szkieletu gruntu </w:t>
      </w:r>
      <w:r w:rsidR="007C4D9E" w:rsidRPr="00FB57C7">
        <w:rPr>
          <w:rFonts w:ascii="Verdana" w:eastAsia="Calibri" w:hAnsi="Verdana"/>
          <w:sz w:val="20"/>
          <w:szCs w:val="20"/>
        </w:rPr>
        <w:br/>
      </w:r>
      <w:r w:rsidRPr="00FB57C7">
        <w:rPr>
          <w:rFonts w:ascii="Verdana" w:eastAsia="Calibri" w:hAnsi="Verdana"/>
          <w:sz w:val="20"/>
          <w:szCs w:val="20"/>
        </w:rPr>
        <w:t>lub materiału antropogenicznego.</w:t>
      </w:r>
    </w:p>
    <w:p w14:paraId="6631B68F" w14:textId="5F1386E3"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Wilgotność optymalna – wilgotność gruntu lub materiału antropogenicznego</w:t>
      </w:r>
      <w:r w:rsidR="00ED08C0" w:rsidRPr="00FB57C7">
        <w:rPr>
          <w:rFonts w:ascii="Verdana" w:eastAsia="Calibri" w:hAnsi="Verdana"/>
          <w:sz w:val="20"/>
          <w:szCs w:val="20"/>
        </w:rPr>
        <w:t>,</w:t>
      </w:r>
      <w:r w:rsidRPr="00FB57C7">
        <w:rPr>
          <w:rFonts w:ascii="Verdana" w:eastAsia="Calibri" w:hAnsi="Verdana"/>
          <w:sz w:val="20"/>
          <w:szCs w:val="20"/>
        </w:rPr>
        <w:t xml:space="preserve"> w której użycie konkretnej energii zagęszczania powoduje uzyskanie maksymalnej gęstości objętościowej szkieletu.</w:t>
      </w:r>
    </w:p>
    <w:p w14:paraId="1C356BEF"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Wskaźnik jednorodności </w:t>
      </w:r>
      <w:r w:rsidR="00351B5B" w:rsidRPr="00FB57C7">
        <w:rPr>
          <w:rFonts w:ascii="Verdana" w:eastAsia="Calibri" w:hAnsi="Verdana"/>
          <w:sz w:val="20"/>
          <w:szCs w:val="20"/>
        </w:rPr>
        <w:t xml:space="preserve">uziarnienia </w:t>
      </w:r>
      <w:r w:rsidRPr="00FB57C7">
        <w:rPr>
          <w:rFonts w:ascii="Verdana" w:eastAsia="Calibri" w:hAnsi="Verdana"/>
          <w:sz w:val="20"/>
          <w:szCs w:val="20"/>
        </w:rPr>
        <w:t xml:space="preserve">– wielkość charakteryzująca </w:t>
      </w:r>
      <w:proofErr w:type="spellStart"/>
      <w:r w:rsidRPr="00FB57C7">
        <w:rPr>
          <w:rFonts w:ascii="Verdana" w:eastAsia="Calibri" w:hAnsi="Verdana"/>
          <w:sz w:val="20"/>
          <w:szCs w:val="20"/>
        </w:rPr>
        <w:t>zagęszczalność</w:t>
      </w:r>
      <w:proofErr w:type="spellEnd"/>
      <w:r w:rsidRPr="00FB57C7">
        <w:rPr>
          <w:rFonts w:ascii="Verdana" w:eastAsia="Calibri" w:hAnsi="Verdana"/>
          <w:sz w:val="20"/>
          <w:szCs w:val="20"/>
        </w:rPr>
        <w:t xml:space="preserve"> gruntów niespoistych, określona według wzoru:</w:t>
      </w:r>
    </w:p>
    <w:p w14:paraId="487A7D73" w14:textId="77777777" w:rsidR="000D4B6D" w:rsidRPr="00FB57C7" w:rsidRDefault="00EC4F43" w:rsidP="00AE16DF">
      <w:pPr>
        <w:spacing w:before="120" w:after="120" w:line="276" w:lineRule="auto"/>
        <w:ind w:left="426"/>
        <w:jc w:val="center"/>
        <w:rPr>
          <w:rFonts w:ascii="Cambria Math" w:eastAsia="Calibri" w:hAnsi="Cambria Math"/>
          <w:sz w:val="20"/>
          <w:szCs w:val="20"/>
          <w:oMath/>
        </w:rPr>
      </w:pPr>
      <m:oMathPara>
        <m:oMathParaPr>
          <m:jc m:val="center"/>
        </m:oMathParaPr>
        <m:oMath>
          <m:sSub>
            <m:sSubPr>
              <m:ctrlPr>
                <w:rPr>
                  <w:rFonts w:ascii="Cambria Math" w:eastAsia="Calibri" w:hAnsi="Cambria Math"/>
                  <w:i/>
                  <w:sz w:val="20"/>
                  <w:szCs w:val="20"/>
                </w:rPr>
              </m:ctrlPr>
            </m:sSubPr>
            <m:e>
              <m:r>
                <w:rPr>
                  <w:rFonts w:ascii="Cambria Math" w:eastAsia="Calibri" w:hAnsi="Cambria Math"/>
                  <w:sz w:val="20"/>
                  <w:szCs w:val="20"/>
                </w:rPr>
                <m:t>C</m:t>
              </m:r>
            </m:e>
            <m:sub>
              <m:r>
                <w:rPr>
                  <w:rFonts w:ascii="Cambria Math" w:eastAsia="Calibri" w:hAnsi="Cambria Math"/>
                  <w:sz w:val="20"/>
                  <w:szCs w:val="20"/>
                </w:rPr>
                <m:t>u</m:t>
              </m:r>
            </m:sub>
          </m:sSub>
          <m:r>
            <w:rPr>
              <w:rFonts w:ascii="Cambria Math" w:eastAsia="Calibri" w:hAnsi="Cambria Math"/>
              <w:sz w:val="20"/>
              <w:szCs w:val="20"/>
            </w:rPr>
            <m:t>=</m:t>
          </m:r>
          <m:f>
            <m:fPr>
              <m:ctrlPr>
                <w:rPr>
                  <w:rFonts w:ascii="Cambria Math" w:eastAsia="Calibri" w:hAnsi="Cambria Math"/>
                  <w:i/>
                  <w:sz w:val="20"/>
                  <w:szCs w:val="20"/>
                </w:rPr>
              </m:ctrlPr>
            </m:fPr>
            <m:num>
              <m:sSub>
                <m:sSubPr>
                  <m:ctrlPr>
                    <w:rPr>
                      <w:rFonts w:ascii="Cambria Math" w:eastAsia="Calibri" w:hAnsi="Cambria Math"/>
                      <w:i/>
                      <w:sz w:val="20"/>
                      <w:szCs w:val="20"/>
                    </w:rPr>
                  </m:ctrlPr>
                </m:sSubPr>
                <m:e>
                  <m:r>
                    <w:rPr>
                      <w:rFonts w:ascii="Cambria Math" w:eastAsia="Calibri" w:hAnsi="Cambria Math"/>
                      <w:sz w:val="20"/>
                      <w:szCs w:val="20"/>
                    </w:rPr>
                    <m:t>d</m:t>
                  </m:r>
                </m:e>
                <m:sub>
                  <m:r>
                    <w:rPr>
                      <w:rFonts w:ascii="Cambria Math" w:eastAsia="Calibri" w:hAnsi="Cambria Math"/>
                      <w:sz w:val="20"/>
                      <w:szCs w:val="20"/>
                    </w:rPr>
                    <m:t>60</m:t>
                  </m:r>
                </m:sub>
              </m:sSub>
            </m:num>
            <m:den>
              <m:sSub>
                <m:sSubPr>
                  <m:ctrlPr>
                    <w:rPr>
                      <w:rFonts w:ascii="Cambria Math" w:eastAsia="Calibri" w:hAnsi="Cambria Math"/>
                      <w:i/>
                      <w:sz w:val="20"/>
                      <w:szCs w:val="20"/>
                    </w:rPr>
                  </m:ctrlPr>
                </m:sSubPr>
                <m:e>
                  <m:r>
                    <w:rPr>
                      <w:rFonts w:ascii="Cambria Math" w:eastAsia="Calibri" w:hAnsi="Cambria Math"/>
                      <w:sz w:val="20"/>
                      <w:szCs w:val="20"/>
                    </w:rPr>
                    <m:t>d</m:t>
                  </m:r>
                </m:e>
                <m:sub>
                  <m:r>
                    <w:rPr>
                      <w:rFonts w:ascii="Cambria Math" w:eastAsia="Calibri" w:hAnsi="Cambria Math"/>
                      <w:sz w:val="20"/>
                      <w:szCs w:val="20"/>
                    </w:rPr>
                    <m:t>10</m:t>
                  </m:r>
                </m:sub>
              </m:sSub>
            </m:den>
          </m:f>
        </m:oMath>
      </m:oMathPara>
    </w:p>
    <w:p w14:paraId="1E2B8583"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w którym:</w:t>
      </w:r>
    </w:p>
    <w:p w14:paraId="06ADB92D" w14:textId="77777777" w:rsidR="000D4B6D" w:rsidRPr="00FB57C7" w:rsidRDefault="000D4B6D" w:rsidP="00AE16DF">
      <w:pPr>
        <w:spacing w:before="120" w:after="120" w:line="276" w:lineRule="auto"/>
        <w:ind w:left="1556" w:hanging="705"/>
        <w:jc w:val="both"/>
        <w:rPr>
          <w:rFonts w:ascii="Verdana" w:hAnsi="Verdana"/>
          <w:sz w:val="20"/>
          <w:szCs w:val="20"/>
        </w:rPr>
      </w:pPr>
      <w:r w:rsidRPr="00FB57C7">
        <w:rPr>
          <w:rFonts w:ascii="Verdana" w:hAnsi="Verdana"/>
          <w:sz w:val="20"/>
          <w:szCs w:val="20"/>
        </w:rPr>
        <w:t>d</w:t>
      </w:r>
      <w:r w:rsidRPr="00FB57C7">
        <w:rPr>
          <w:rFonts w:ascii="Verdana" w:hAnsi="Verdana"/>
          <w:sz w:val="20"/>
          <w:szCs w:val="20"/>
          <w:vertAlign w:val="subscript"/>
        </w:rPr>
        <w:t>60</w:t>
      </w:r>
      <w:r w:rsidR="007C4D9E" w:rsidRPr="00FB57C7">
        <w:rPr>
          <w:rFonts w:ascii="Verdana" w:hAnsi="Verdana"/>
          <w:sz w:val="20"/>
          <w:szCs w:val="20"/>
        </w:rPr>
        <w:t xml:space="preserve"> </w:t>
      </w:r>
      <w:r w:rsidRPr="00FB57C7">
        <w:rPr>
          <w:rFonts w:ascii="Verdana" w:hAnsi="Verdana"/>
          <w:sz w:val="20"/>
          <w:szCs w:val="20"/>
        </w:rPr>
        <w:t xml:space="preserve"> </w:t>
      </w:r>
      <w:r w:rsidRPr="00FB57C7">
        <w:rPr>
          <w:rFonts w:ascii="Verdana" w:hAnsi="Verdana"/>
          <w:sz w:val="20"/>
          <w:szCs w:val="20"/>
        </w:rPr>
        <w:tab/>
        <w:t>wymiar cząstek, których masa wraz z mniejszymi stanowi 60% masy próbki wysuszonej [mm],</w:t>
      </w:r>
    </w:p>
    <w:p w14:paraId="51A5AADE" w14:textId="77777777" w:rsidR="000D4B6D" w:rsidRPr="00FB57C7" w:rsidRDefault="000D4B6D" w:rsidP="00AE16DF">
      <w:pPr>
        <w:spacing w:before="120" w:after="120" w:line="276" w:lineRule="auto"/>
        <w:ind w:left="1556" w:hanging="705"/>
        <w:jc w:val="both"/>
        <w:rPr>
          <w:rFonts w:ascii="Verdana" w:hAnsi="Verdana"/>
          <w:sz w:val="20"/>
          <w:szCs w:val="20"/>
        </w:rPr>
      </w:pPr>
      <w:r w:rsidRPr="00FB57C7">
        <w:rPr>
          <w:rFonts w:ascii="Verdana" w:hAnsi="Verdana"/>
          <w:sz w:val="20"/>
          <w:szCs w:val="20"/>
        </w:rPr>
        <w:t>d</w:t>
      </w:r>
      <w:r w:rsidRPr="00FB57C7">
        <w:rPr>
          <w:rFonts w:ascii="Verdana" w:hAnsi="Verdana"/>
          <w:sz w:val="20"/>
          <w:szCs w:val="20"/>
          <w:vertAlign w:val="subscript"/>
        </w:rPr>
        <w:t>10</w:t>
      </w:r>
      <w:r w:rsidR="007C4D9E" w:rsidRPr="00FB57C7">
        <w:rPr>
          <w:rFonts w:ascii="Verdana" w:hAnsi="Verdana"/>
          <w:sz w:val="20"/>
          <w:szCs w:val="20"/>
        </w:rPr>
        <w:t xml:space="preserve">  </w:t>
      </w:r>
      <w:r w:rsidRPr="00FB57C7">
        <w:rPr>
          <w:rFonts w:ascii="Verdana" w:hAnsi="Verdana"/>
          <w:sz w:val="20"/>
          <w:szCs w:val="20"/>
        </w:rPr>
        <w:tab/>
        <w:t>wymiar cząstek, których masa wraz z mniejszymi stanowi 10% masy próbki wysuszonej [mm].</w:t>
      </w:r>
    </w:p>
    <w:p w14:paraId="5B98F757" w14:textId="71A0059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Wskaźnik odkształcenia gruntu - wielkość charakteryzująca stan zagęszczenia gruntu, określona według wzoru:</w:t>
      </w:r>
    </w:p>
    <w:p w14:paraId="1655A5A4" w14:textId="77777777" w:rsidR="000D4B6D" w:rsidRPr="00FB57C7" w:rsidRDefault="000D4B6D" w:rsidP="00AE16DF">
      <w:pPr>
        <w:pStyle w:val="Standardowytekst"/>
        <w:tabs>
          <w:tab w:val="left" w:pos="426"/>
          <w:tab w:val="left" w:pos="709"/>
        </w:tabs>
        <w:spacing w:before="120" w:after="120" w:line="276" w:lineRule="auto"/>
        <w:ind w:left="360"/>
        <w:jc w:val="center"/>
        <w:rPr>
          <w:rFonts w:ascii="Verdana" w:hAnsi="Verdana"/>
        </w:rPr>
      </w:pPr>
      <w:r w:rsidRPr="00977C40">
        <w:rPr>
          <w:rFonts w:ascii="Verdana" w:hAnsi="Verdana"/>
          <w:position w:val="-26"/>
        </w:rPr>
        <w:object w:dxaOrig="720" w:dyaOrig="600" w14:anchorId="03DB0E95">
          <v:shape id="_x0000_i1026" type="#_x0000_t75" style="width:37.65pt;height:30.15pt" o:ole="">
            <v:imagedata r:id="rId14" o:title=""/>
          </v:shape>
          <o:OLEObject Type="Embed" ProgID="Equation.3" ShapeID="_x0000_i1026" DrawAspect="Content" ObjectID="_1775632483" r:id="rId15"/>
        </w:object>
      </w:r>
    </w:p>
    <w:p w14:paraId="6EC040AB"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gdzie:</w:t>
      </w:r>
    </w:p>
    <w:p w14:paraId="607DD3E2" w14:textId="457220AF"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E</w:t>
      </w:r>
      <w:r w:rsidRPr="00FB57C7">
        <w:rPr>
          <w:rFonts w:ascii="Verdana" w:hAnsi="Verdana"/>
          <w:sz w:val="20"/>
          <w:szCs w:val="20"/>
          <w:vertAlign w:val="subscript"/>
        </w:rPr>
        <w:t>1</w:t>
      </w:r>
      <w:r w:rsidR="007C4D9E" w:rsidRPr="00FB57C7">
        <w:rPr>
          <w:rFonts w:ascii="Verdana" w:hAnsi="Verdana"/>
          <w:sz w:val="20"/>
          <w:szCs w:val="20"/>
        </w:rPr>
        <w:t xml:space="preserve"> </w:t>
      </w:r>
      <w:r w:rsidRPr="00FB57C7">
        <w:rPr>
          <w:rFonts w:ascii="Verdana" w:hAnsi="Verdana"/>
          <w:sz w:val="20"/>
          <w:szCs w:val="20"/>
        </w:rPr>
        <w:tab/>
      </w:r>
      <w:r w:rsidR="004B792D" w:rsidRPr="00FB57C7">
        <w:rPr>
          <w:rFonts w:ascii="Verdana" w:hAnsi="Verdana"/>
          <w:sz w:val="20"/>
          <w:szCs w:val="20"/>
        </w:rPr>
        <w:t xml:space="preserve">pierwotny </w:t>
      </w:r>
      <w:r w:rsidRPr="00FB57C7">
        <w:rPr>
          <w:rFonts w:ascii="Verdana" w:hAnsi="Verdana"/>
          <w:sz w:val="20"/>
          <w:szCs w:val="20"/>
        </w:rPr>
        <w:t xml:space="preserve">moduł odkształcenia </w:t>
      </w:r>
      <w:r w:rsidR="008F32C9" w:rsidRPr="00FB57C7">
        <w:rPr>
          <w:rFonts w:ascii="Verdana" w:hAnsi="Verdana"/>
          <w:sz w:val="20"/>
          <w:szCs w:val="20"/>
        </w:rPr>
        <w:t>[</w:t>
      </w:r>
      <w:proofErr w:type="spellStart"/>
      <w:r w:rsidR="008F32C9" w:rsidRPr="00FB57C7">
        <w:rPr>
          <w:rFonts w:ascii="Verdana" w:hAnsi="Verdana"/>
          <w:sz w:val="20"/>
          <w:szCs w:val="20"/>
        </w:rPr>
        <w:t>MPa</w:t>
      </w:r>
      <w:proofErr w:type="spellEnd"/>
      <w:r w:rsidR="008F32C9" w:rsidRPr="00FB57C7">
        <w:rPr>
          <w:rFonts w:ascii="Verdana" w:hAnsi="Verdana"/>
          <w:sz w:val="20"/>
          <w:szCs w:val="20"/>
        </w:rPr>
        <w:t>]</w:t>
      </w:r>
      <w:r w:rsidRPr="00FB57C7">
        <w:rPr>
          <w:rFonts w:ascii="Verdana" w:hAnsi="Verdana"/>
          <w:sz w:val="20"/>
          <w:szCs w:val="20"/>
        </w:rPr>
        <w:t>,</w:t>
      </w:r>
    </w:p>
    <w:p w14:paraId="5636775E" w14:textId="40BFA8AB"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E</w:t>
      </w:r>
      <w:r w:rsidRPr="00FB57C7">
        <w:rPr>
          <w:rFonts w:ascii="Verdana" w:hAnsi="Verdana"/>
          <w:sz w:val="20"/>
          <w:szCs w:val="20"/>
          <w:vertAlign w:val="subscript"/>
        </w:rPr>
        <w:t>2</w:t>
      </w:r>
      <w:r w:rsidR="007C4D9E" w:rsidRPr="00FB57C7">
        <w:rPr>
          <w:rFonts w:ascii="Verdana" w:hAnsi="Verdana"/>
          <w:sz w:val="20"/>
          <w:szCs w:val="20"/>
        </w:rPr>
        <w:t xml:space="preserve"> </w:t>
      </w:r>
      <w:r w:rsidRPr="00FB57C7">
        <w:rPr>
          <w:rFonts w:ascii="Verdana" w:hAnsi="Verdana"/>
          <w:sz w:val="20"/>
          <w:szCs w:val="20"/>
        </w:rPr>
        <w:tab/>
      </w:r>
      <w:r w:rsidR="004B792D" w:rsidRPr="00FB57C7">
        <w:rPr>
          <w:rFonts w:ascii="Verdana" w:hAnsi="Verdana"/>
          <w:sz w:val="20"/>
          <w:szCs w:val="20"/>
        </w:rPr>
        <w:t>wtórny moduł odkształcenia</w:t>
      </w:r>
      <w:r w:rsidR="008F32C9" w:rsidRPr="00FB57C7">
        <w:rPr>
          <w:rFonts w:ascii="Verdana" w:hAnsi="Verdana"/>
          <w:sz w:val="20"/>
          <w:szCs w:val="20"/>
        </w:rPr>
        <w:t xml:space="preserve"> [</w:t>
      </w:r>
      <w:proofErr w:type="spellStart"/>
      <w:r w:rsidR="008F32C9" w:rsidRPr="00FB57C7">
        <w:rPr>
          <w:rFonts w:ascii="Verdana" w:hAnsi="Verdana"/>
          <w:sz w:val="20"/>
          <w:szCs w:val="20"/>
        </w:rPr>
        <w:t>MPa</w:t>
      </w:r>
      <w:proofErr w:type="spellEnd"/>
      <w:r w:rsidR="008F32C9" w:rsidRPr="00FB57C7">
        <w:rPr>
          <w:rFonts w:ascii="Verdana" w:hAnsi="Verdana"/>
          <w:sz w:val="20"/>
          <w:szCs w:val="20"/>
        </w:rPr>
        <w:t>]</w:t>
      </w:r>
      <w:r w:rsidRPr="00FB57C7">
        <w:rPr>
          <w:rFonts w:ascii="Verdana" w:hAnsi="Verdana"/>
          <w:sz w:val="20"/>
          <w:szCs w:val="20"/>
        </w:rPr>
        <w:t>.</w:t>
      </w:r>
    </w:p>
    <w:p w14:paraId="028E2B11"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Wskaźnik zagęszczenia gruntu – wielkość charakteryzująca stan zagęszczenia gruntu </w:t>
      </w:r>
      <w:r w:rsidR="00F908C1" w:rsidRPr="00FB57C7">
        <w:rPr>
          <w:rFonts w:ascii="Verdana" w:eastAsia="Calibri" w:hAnsi="Verdana"/>
          <w:sz w:val="20"/>
          <w:szCs w:val="20"/>
        </w:rPr>
        <w:br/>
      </w:r>
      <w:r w:rsidRPr="00FB57C7">
        <w:rPr>
          <w:rFonts w:ascii="Verdana" w:eastAsia="Calibri" w:hAnsi="Verdana"/>
          <w:sz w:val="20"/>
          <w:szCs w:val="20"/>
        </w:rPr>
        <w:t>lub materiału antropogenicznego, badana zgodnie z Załącznikiem 2 (procedura według normy BN-77/8931-12), określona według wzoru:</w:t>
      </w:r>
    </w:p>
    <w:p w14:paraId="2316DD74" w14:textId="77777777" w:rsidR="000D4B6D" w:rsidRPr="00FB57C7" w:rsidRDefault="000D4B6D" w:rsidP="00AE16DF">
      <w:pPr>
        <w:pStyle w:val="Akapitzlist"/>
        <w:spacing w:before="120" w:after="120" w:line="276" w:lineRule="auto"/>
        <w:ind w:left="1068"/>
        <w:jc w:val="center"/>
        <w:rPr>
          <w:rFonts w:ascii="Verdana" w:eastAsiaTheme="minorHAnsi" w:hAnsi="Verdana"/>
          <w:sz w:val="20"/>
          <w:szCs w:val="20"/>
          <w:vertAlign w:val="subscript"/>
        </w:rPr>
      </w:pPr>
      <w:r w:rsidRPr="00977C40">
        <w:rPr>
          <w:rFonts w:ascii="Verdana" w:eastAsiaTheme="minorHAnsi" w:hAnsi="Verdana"/>
          <w:sz w:val="20"/>
          <w:szCs w:val="20"/>
        </w:rPr>
        <w:object w:dxaOrig="915" w:dyaOrig="690" w14:anchorId="05CB2866">
          <v:shape id="_x0000_i1027" type="#_x0000_t75" style="width:47.7pt;height:34.35pt" o:ole="">
            <v:imagedata r:id="rId16" o:title=""/>
          </v:shape>
          <o:OLEObject Type="Embed" ProgID="Equation.3" ShapeID="_x0000_i1027" DrawAspect="Content" ObjectID="_1775632484" r:id="rId17"/>
        </w:object>
      </w:r>
    </w:p>
    <w:p w14:paraId="3F3A8069" w14:textId="77777777" w:rsidR="000D4B6D" w:rsidRPr="00FB57C7" w:rsidRDefault="000D4B6D"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 xml:space="preserve">w którym: </w:t>
      </w:r>
    </w:p>
    <w:p w14:paraId="425D21BF" w14:textId="4CA401E5" w:rsidR="000D4B6D" w:rsidRPr="00FB57C7" w:rsidRDefault="000D4B6D" w:rsidP="00AE16DF">
      <w:pPr>
        <w:spacing w:before="120" w:after="120" w:line="276" w:lineRule="auto"/>
        <w:ind w:left="1406" w:hanging="555"/>
        <w:jc w:val="both"/>
        <w:rPr>
          <w:rFonts w:ascii="Verdana" w:hAnsi="Verdana"/>
          <w:sz w:val="20"/>
          <w:szCs w:val="20"/>
        </w:rPr>
      </w:pPr>
      <w:r w:rsidRPr="00FB57C7">
        <w:rPr>
          <w:rFonts w:ascii="Verdana" w:hAnsi="Verdana"/>
          <w:sz w:val="20"/>
          <w:szCs w:val="20"/>
        </w:rPr>
        <w:sym w:font="Symbol" w:char="F072"/>
      </w:r>
      <w:r w:rsidRPr="00FB57C7">
        <w:rPr>
          <w:rFonts w:ascii="Verdana" w:hAnsi="Verdana"/>
          <w:sz w:val="20"/>
          <w:szCs w:val="20"/>
          <w:vertAlign w:val="subscript"/>
        </w:rPr>
        <w:t>d</w:t>
      </w:r>
      <w:r w:rsidR="00731B4C" w:rsidRPr="00FB57C7">
        <w:rPr>
          <w:rFonts w:ascii="Verdana" w:hAnsi="Verdana"/>
          <w:sz w:val="20"/>
          <w:szCs w:val="20"/>
        </w:rPr>
        <w:tab/>
      </w:r>
      <w:r w:rsidRPr="00FB57C7">
        <w:rPr>
          <w:rFonts w:ascii="Verdana" w:hAnsi="Verdana"/>
          <w:sz w:val="20"/>
          <w:szCs w:val="20"/>
        </w:rPr>
        <w:t xml:space="preserve">gęstość objętościowa szkieletu </w:t>
      </w:r>
      <w:r w:rsidR="008F32C9" w:rsidRPr="00FB57C7">
        <w:rPr>
          <w:rFonts w:ascii="Verdana" w:hAnsi="Verdana"/>
          <w:sz w:val="20"/>
          <w:szCs w:val="20"/>
        </w:rPr>
        <w:t>gruntu w nasypie</w:t>
      </w:r>
      <w:r w:rsidRPr="00FB57C7">
        <w:rPr>
          <w:rFonts w:ascii="Verdana" w:hAnsi="Verdana"/>
          <w:sz w:val="20"/>
          <w:szCs w:val="20"/>
        </w:rPr>
        <w:t xml:space="preserve"> [</w:t>
      </w:r>
      <w:r w:rsidR="008F32C9" w:rsidRPr="00FB57C7">
        <w:rPr>
          <w:rFonts w:ascii="Verdana" w:hAnsi="Verdana"/>
          <w:sz w:val="20"/>
          <w:szCs w:val="20"/>
        </w:rPr>
        <w:t>kg</w:t>
      </w:r>
      <w:r w:rsidRPr="00FB57C7">
        <w:rPr>
          <w:rFonts w:ascii="Verdana" w:hAnsi="Verdana"/>
          <w:sz w:val="20"/>
          <w:szCs w:val="20"/>
        </w:rPr>
        <w:t>/m</w:t>
      </w:r>
      <w:r w:rsidRPr="00FB57C7">
        <w:rPr>
          <w:rFonts w:ascii="Verdana" w:hAnsi="Verdana"/>
          <w:sz w:val="20"/>
          <w:szCs w:val="20"/>
          <w:vertAlign w:val="superscript"/>
        </w:rPr>
        <w:t>3</w:t>
      </w:r>
      <w:r w:rsidRPr="00FB57C7">
        <w:rPr>
          <w:rFonts w:ascii="Verdana" w:hAnsi="Verdana"/>
          <w:sz w:val="20"/>
          <w:szCs w:val="20"/>
        </w:rPr>
        <w:t>],</w:t>
      </w:r>
    </w:p>
    <w:p w14:paraId="09E481EB" w14:textId="4F2796FB" w:rsidR="000D4B6D" w:rsidRPr="00FB57C7" w:rsidRDefault="000D4B6D" w:rsidP="00AE16DF">
      <w:pPr>
        <w:spacing w:before="120" w:after="120" w:line="276" w:lineRule="auto"/>
        <w:ind w:left="1406" w:hanging="555"/>
        <w:jc w:val="both"/>
        <w:rPr>
          <w:rFonts w:ascii="Verdana" w:hAnsi="Verdana"/>
          <w:sz w:val="20"/>
          <w:szCs w:val="20"/>
        </w:rPr>
      </w:pPr>
      <w:r w:rsidRPr="00FB57C7">
        <w:rPr>
          <w:rFonts w:ascii="Verdana" w:hAnsi="Verdana"/>
          <w:sz w:val="20"/>
          <w:szCs w:val="20"/>
        </w:rPr>
        <w:sym w:font="Symbol" w:char="F072"/>
      </w:r>
      <w:proofErr w:type="spellStart"/>
      <w:r w:rsidRPr="00FB57C7">
        <w:rPr>
          <w:rFonts w:ascii="Verdana" w:hAnsi="Verdana"/>
          <w:sz w:val="20"/>
          <w:szCs w:val="20"/>
          <w:vertAlign w:val="subscript"/>
        </w:rPr>
        <w:t>ds</w:t>
      </w:r>
      <w:proofErr w:type="spellEnd"/>
      <w:r w:rsidR="007C4D9E" w:rsidRPr="00FB57C7">
        <w:rPr>
          <w:rFonts w:ascii="Verdana" w:hAnsi="Verdana"/>
          <w:sz w:val="20"/>
          <w:szCs w:val="20"/>
        </w:rPr>
        <w:t xml:space="preserve"> </w:t>
      </w:r>
      <w:r w:rsidRPr="00FB57C7">
        <w:rPr>
          <w:rFonts w:ascii="Verdana" w:hAnsi="Verdana"/>
          <w:sz w:val="20"/>
          <w:szCs w:val="20"/>
        </w:rPr>
        <w:tab/>
        <w:t xml:space="preserve">maksymalna gęstość objętościowa szkieletu gruntu </w:t>
      </w:r>
      <w:r w:rsidR="008F32C9" w:rsidRPr="00FB57C7">
        <w:rPr>
          <w:rFonts w:ascii="Verdana" w:hAnsi="Verdana"/>
          <w:sz w:val="20"/>
          <w:szCs w:val="20"/>
        </w:rPr>
        <w:t>zagęszczonego</w:t>
      </w:r>
      <w:r w:rsidRPr="00FB57C7">
        <w:rPr>
          <w:rFonts w:ascii="Verdana" w:hAnsi="Verdana"/>
          <w:sz w:val="20"/>
          <w:szCs w:val="20"/>
        </w:rPr>
        <w:t xml:space="preserve"> </w:t>
      </w:r>
      <w:r w:rsidR="004B792D" w:rsidRPr="00FB57C7">
        <w:rPr>
          <w:rFonts w:ascii="Verdana" w:hAnsi="Verdana"/>
          <w:sz w:val="20"/>
          <w:szCs w:val="20"/>
        </w:rPr>
        <w:t xml:space="preserve">wg normalnej próby </w:t>
      </w:r>
      <w:proofErr w:type="spellStart"/>
      <w:r w:rsidR="004B792D" w:rsidRPr="00FB57C7">
        <w:rPr>
          <w:rFonts w:ascii="Verdana" w:hAnsi="Verdana"/>
          <w:sz w:val="20"/>
          <w:szCs w:val="20"/>
        </w:rPr>
        <w:t>Proctora</w:t>
      </w:r>
      <w:proofErr w:type="spellEnd"/>
      <w:r w:rsidR="004B792D" w:rsidRPr="00FB57C7">
        <w:rPr>
          <w:rFonts w:ascii="Verdana" w:hAnsi="Verdana"/>
          <w:sz w:val="20"/>
          <w:szCs w:val="20"/>
        </w:rPr>
        <w:t xml:space="preserve"> </w:t>
      </w:r>
      <w:r w:rsidRPr="00FB57C7">
        <w:rPr>
          <w:rFonts w:ascii="Verdana" w:hAnsi="Verdana"/>
          <w:sz w:val="20"/>
          <w:szCs w:val="20"/>
        </w:rPr>
        <w:t>[</w:t>
      </w:r>
      <w:r w:rsidR="008F32C9" w:rsidRPr="00FB57C7">
        <w:rPr>
          <w:rFonts w:ascii="Verdana" w:hAnsi="Verdana"/>
          <w:sz w:val="20"/>
          <w:szCs w:val="20"/>
        </w:rPr>
        <w:t>k</w:t>
      </w:r>
      <w:r w:rsidRPr="00FB57C7">
        <w:rPr>
          <w:rFonts w:ascii="Verdana" w:hAnsi="Verdana"/>
          <w:sz w:val="20"/>
          <w:szCs w:val="20"/>
        </w:rPr>
        <w:t>g/m</w:t>
      </w:r>
      <w:r w:rsidRPr="00FB57C7">
        <w:rPr>
          <w:rFonts w:ascii="Verdana" w:hAnsi="Verdana"/>
          <w:sz w:val="20"/>
          <w:szCs w:val="20"/>
          <w:vertAlign w:val="superscript"/>
        </w:rPr>
        <w:t>3</w:t>
      </w:r>
      <w:r w:rsidRPr="00FB57C7">
        <w:rPr>
          <w:rFonts w:ascii="Verdana" w:hAnsi="Verdana"/>
          <w:sz w:val="20"/>
          <w:szCs w:val="20"/>
        </w:rPr>
        <w:t>].</w:t>
      </w:r>
    </w:p>
    <w:p w14:paraId="1E58CC92"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Wykop - budowla ziemna  wykonana w obrębie pasa drogowego, w postaci odpowiednio ukształtowanej przestrzeni powstałej w wyniku usunięcia z niej gruntu.</w:t>
      </w:r>
    </w:p>
    <w:p w14:paraId="4FACB95B"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Wysokość nasypu lub głębokość wykopu – różnica rzędnej terenu i rzędnej niwelety robót ziemnych wyznaczona w osi drogi.</w:t>
      </w:r>
    </w:p>
    <w:p w14:paraId="304FBA5E" w14:textId="2182029B"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lastRenderedPageBreak/>
        <w:t xml:space="preserve">Wzmocnione podłoże nasypu - warstwa gruntu rodzimego, lub materiału antropogenicznego, ulepszonego przez działanie mechaniczne, chemiczne lub wykonanie elementów wzmacniających, w celu poprawienia jego stateczności, zmniejszenia </w:t>
      </w:r>
      <w:proofErr w:type="spellStart"/>
      <w:r w:rsidRPr="00FB57C7">
        <w:rPr>
          <w:rFonts w:ascii="Verdana" w:eastAsia="Calibri" w:hAnsi="Verdana"/>
          <w:sz w:val="20"/>
          <w:szCs w:val="20"/>
        </w:rPr>
        <w:t>osiadań</w:t>
      </w:r>
      <w:proofErr w:type="spellEnd"/>
      <w:r w:rsidRPr="00FB57C7">
        <w:rPr>
          <w:rFonts w:ascii="Verdana" w:eastAsia="Calibri" w:hAnsi="Verdana"/>
          <w:sz w:val="20"/>
          <w:szCs w:val="20"/>
        </w:rPr>
        <w:t xml:space="preserve"> lub ujednolicenia podłoża gruntowego.</w:t>
      </w:r>
    </w:p>
    <w:p w14:paraId="7DAD679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Zagęszczanie – zwiększanie gęstości objętościowej szkieletu gruntu lub materiału antropogenicznego z zastosowaniem procesu mechanicznego, w celu uzyskania </w:t>
      </w:r>
      <w:r w:rsidR="007C4D9E" w:rsidRPr="00FB57C7">
        <w:rPr>
          <w:rFonts w:ascii="Verdana" w:eastAsia="Calibri" w:hAnsi="Verdana"/>
          <w:sz w:val="20"/>
          <w:szCs w:val="20"/>
        </w:rPr>
        <w:br/>
      </w:r>
      <w:r w:rsidRPr="00FB57C7">
        <w:rPr>
          <w:rFonts w:ascii="Verdana" w:eastAsia="Calibri" w:hAnsi="Verdana"/>
          <w:sz w:val="20"/>
          <w:szCs w:val="20"/>
        </w:rPr>
        <w:t>wymaganych właściwości korpusu ziemnego lub pojedynczej warstwy.</w:t>
      </w:r>
    </w:p>
    <w:p w14:paraId="006CC61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Zbocze (stok) - naturalna pochyła powierzchnia terenu w obrębie pasa drogowego </w:t>
      </w:r>
      <w:r w:rsidR="00F908C1" w:rsidRPr="00FB57C7">
        <w:rPr>
          <w:rFonts w:ascii="Verdana" w:eastAsia="Calibri" w:hAnsi="Verdana"/>
          <w:sz w:val="20"/>
          <w:szCs w:val="20"/>
        </w:rPr>
        <w:br/>
      </w:r>
      <w:r w:rsidRPr="00FB57C7">
        <w:rPr>
          <w:rFonts w:ascii="Verdana" w:eastAsia="Calibri" w:hAnsi="Verdana"/>
          <w:sz w:val="20"/>
          <w:szCs w:val="20"/>
        </w:rPr>
        <w:t>lub  przyległego do drogi.</w:t>
      </w:r>
    </w:p>
    <w:p w14:paraId="4EBCE5E9" w14:textId="106EF7ED" w:rsidR="000D4B6D" w:rsidRPr="00FB57C7" w:rsidRDefault="000D4B6D" w:rsidP="00AE16DF">
      <w:pPr>
        <w:spacing w:before="120" w:after="120" w:line="276" w:lineRule="auto"/>
        <w:jc w:val="both"/>
        <w:rPr>
          <w:rFonts w:ascii="Verdana" w:hAnsi="Verdana"/>
          <w:sz w:val="20"/>
          <w:szCs w:val="20"/>
        </w:rPr>
      </w:pPr>
      <w:r w:rsidRPr="00FB57C7">
        <w:rPr>
          <w:rFonts w:ascii="Verdana" w:hAnsi="Verdana"/>
          <w:sz w:val="20"/>
          <w:szCs w:val="20"/>
        </w:rPr>
        <w:t>Pozostałe określenia podstawowe podane w niniejsz</w:t>
      </w:r>
      <w:r w:rsidR="001D3FC2" w:rsidRPr="00FB57C7">
        <w:rPr>
          <w:rFonts w:ascii="Verdana" w:hAnsi="Verdana"/>
          <w:sz w:val="20"/>
          <w:szCs w:val="20"/>
        </w:rPr>
        <w:t xml:space="preserve">ych </w:t>
      </w:r>
      <w:proofErr w:type="spellStart"/>
      <w:r w:rsidR="001D3FC2" w:rsidRPr="00FB57C7">
        <w:rPr>
          <w:rFonts w:ascii="Verdana" w:hAnsi="Verdana"/>
          <w:sz w:val="20"/>
          <w:szCs w:val="20"/>
        </w:rPr>
        <w:t>WWiORB</w:t>
      </w:r>
      <w:proofErr w:type="spellEnd"/>
      <w:r w:rsidRPr="00FB57C7">
        <w:rPr>
          <w:rFonts w:ascii="Verdana" w:hAnsi="Verdana"/>
          <w:sz w:val="20"/>
          <w:szCs w:val="20"/>
        </w:rPr>
        <w:t xml:space="preserve"> są zgodne z odpowiednimi polskimi normami i z definicjami podanymi w </w:t>
      </w:r>
      <w:proofErr w:type="spellStart"/>
      <w:r w:rsidR="00EF367C" w:rsidRPr="00FB57C7">
        <w:rPr>
          <w:rFonts w:ascii="Verdana" w:hAnsi="Verdana"/>
          <w:sz w:val="20"/>
          <w:szCs w:val="20"/>
        </w:rPr>
        <w:t>WWiORB</w:t>
      </w:r>
      <w:proofErr w:type="spellEnd"/>
      <w:r w:rsidR="00EF367C" w:rsidRPr="00FB57C7">
        <w:rPr>
          <w:rFonts w:ascii="Verdana" w:hAnsi="Verdana"/>
          <w:sz w:val="20"/>
          <w:szCs w:val="20"/>
        </w:rPr>
        <w:t xml:space="preserve"> </w:t>
      </w:r>
      <w:r w:rsidRPr="00FB57C7">
        <w:rPr>
          <w:rFonts w:ascii="Verdana" w:hAnsi="Verdana"/>
          <w:sz w:val="20"/>
          <w:szCs w:val="20"/>
        </w:rPr>
        <w:t>D-M 00.00.00 "Wymagania Ogólne"</w:t>
      </w:r>
      <w:r w:rsidR="00731B4C" w:rsidRPr="00FB57C7">
        <w:rPr>
          <w:rFonts w:ascii="Verdana" w:hAnsi="Verdana"/>
          <w:sz w:val="20"/>
          <w:szCs w:val="20"/>
        </w:rPr>
        <w:t xml:space="preserve"> oraz w przepisach związanych wyszczególnionych w pkt. 10 niniejszego </w:t>
      </w:r>
      <w:proofErr w:type="spellStart"/>
      <w:r w:rsidR="00731B4C" w:rsidRPr="00FB57C7">
        <w:rPr>
          <w:rFonts w:ascii="Verdana" w:hAnsi="Verdana"/>
          <w:sz w:val="20"/>
          <w:szCs w:val="20"/>
        </w:rPr>
        <w:t>WWiORB</w:t>
      </w:r>
      <w:proofErr w:type="spellEnd"/>
      <w:r w:rsidR="00731B4C" w:rsidRPr="00FB57C7">
        <w:rPr>
          <w:rFonts w:ascii="Verdana" w:hAnsi="Verdana"/>
          <w:sz w:val="20"/>
          <w:szCs w:val="20"/>
        </w:rPr>
        <w:t>.</w:t>
      </w:r>
      <w:r w:rsidRPr="00FB57C7">
        <w:rPr>
          <w:rFonts w:ascii="Verdana" w:hAnsi="Verdana"/>
          <w:sz w:val="20"/>
          <w:szCs w:val="20"/>
        </w:rPr>
        <w:t>.</w:t>
      </w:r>
    </w:p>
    <w:p w14:paraId="351D85C8"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22" w:name="_Toc8213936"/>
      <w:bookmarkStart w:id="23" w:name="_Toc8214097"/>
      <w:bookmarkStart w:id="24" w:name="_Toc8219593"/>
      <w:bookmarkStart w:id="25" w:name="_Toc8213937"/>
      <w:bookmarkStart w:id="26" w:name="_Toc159411529"/>
      <w:bookmarkEnd w:id="22"/>
      <w:bookmarkEnd w:id="23"/>
      <w:bookmarkEnd w:id="24"/>
      <w:r w:rsidRPr="00FB57C7">
        <w:rPr>
          <w:rFonts w:ascii="Verdana" w:hAnsi="Verdana"/>
          <w:b/>
          <w:sz w:val="20"/>
          <w:szCs w:val="20"/>
        </w:rPr>
        <w:t>Ogólne wymagania dotyczące robót</w:t>
      </w:r>
      <w:bookmarkEnd w:id="25"/>
      <w:bookmarkEnd w:id="26"/>
    </w:p>
    <w:p w14:paraId="48A20B98" w14:textId="174AB75D" w:rsidR="000D4B6D" w:rsidRPr="00FB57C7" w:rsidRDefault="000D4B6D" w:rsidP="00AE16DF">
      <w:p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Ogólne wymagania dotyczące robót podano w</w:t>
      </w:r>
      <w:r w:rsidR="00EF367C" w:rsidRPr="00FB57C7">
        <w:rPr>
          <w:rFonts w:ascii="Verdana" w:eastAsia="Calibri" w:hAnsi="Verdana"/>
          <w:sz w:val="20"/>
          <w:szCs w:val="20"/>
        </w:rPr>
        <w:t xml:space="preserve">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D-M 00.00.00 "Wymagania Ogólne".</w:t>
      </w:r>
    </w:p>
    <w:p w14:paraId="0BA39A11" w14:textId="77777777" w:rsidR="000D4B6D" w:rsidRPr="00FB57C7" w:rsidRDefault="000D4B6D" w:rsidP="00AE16DF">
      <w:pPr>
        <w:spacing w:before="120" w:after="120" w:line="276" w:lineRule="auto"/>
        <w:rPr>
          <w:rFonts w:ascii="Verdana" w:hAnsi="Verdana"/>
          <w:b/>
          <w:snapToGrid w:val="0"/>
          <w:sz w:val="20"/>
          <w:szCs w:val="20"/>
        </w:rPr>
      </w:pPr>
    </w:p>
    <w:p w14:paraId="1E5A3B78" w14:textId="7777777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27" w:name="_Toc8213938"/>
      <w:bookmarkStart w:id="28" w:name="_Toc159411530"/>
      <w:r w:rsidRPr="00FB57C7">
        <w:rPr>
          <w:rFonts w:ascii="Verdana" w:hAnsi="Verdana"/>
          <w:b/>
          <w:sz w:val="20"/>
          <w:szCs w:val="20"/>
        </w:rPr>
        <w:t>MATERIAŁY</w:t>
      </w:r>
      <w:bookmarkEnd w:id="27"/>
      <w:bookmarkEnd w:id="28"/>
    </w:p>
    <w:p w14:paraId="06A83467"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29" w:name="_Toc8213939"/>
      <w:bookmarkStart w:id="30" w:name="_Toc159411531"/>
      <w:r w:rsidRPr="00FB57C7">
        <w:rPr>
          <w:rFonts w:ascii="Verdana" w:hAnsi="Verdana"/>
          <w:b/>
          <w:sz w:val="20"/>
          <w:szCs w:val="20"/>
        </w:rPr>
        <w:t>Ogólne wymagania dotyczące materiałów</w:t>
      </w:r>
      <w:bookmarkEnd w:id="29"/>
      <w:bookmarkEnd w:id="30"/>
    </w:p>
    <w:p w14:paraId="7DEF03AB" w14:textId="670D9BBB"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Ogólne wymagania dotyczące materiałów podano w</w:t>
      </w:r>
      <w:r w:rsidR="00EF367C" w:rsidRPr="00FB57C7">
        <w:rPr>
          <w:rFonts w:ascii="Verdana" w:eastAsia="Calibri" w:hAnsi="Verdana"/>
          <w:sz w:val="20"/>
          <w:szCs w:val="20"/>
        </w:rPr>
        <w:t xml:space="preserve">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 xml:space="preserve">D-M 00.00.00, Wymagania ogólne" </w:t>
      </w:r>
      <w:r w:rsidR="00114004" w:rsidRPr="00FB57C7">
        <w:rPr>
          <w:rFonts w:ascii="Verdana" w:eastAsia="Calibri" w:hAnsi="Verdana"/>
          <w:sz w:val="20"/>
          <w:szCs w:val="20"/>
        </w:rPr>
        <w:t>punkt</w:t>
      </w:r>
      <w:r w:rsidRPr="00FB57C7">
        <w:rPr>
          <w:rFonts w:ascii="Verdana" w:eastAsia="Calibri" w:hAnsi="Verdana"/>
          <w:sz w:val="20"/>
          <w:szCs w:val="20"/>
        </w:rPr>
        <w:t xml:space="preserve"> 2.</w:t>
      </w:r>
    </w:p>
    <w:p w14:paraId="556CB66C"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31" w:name="_Toc8213940"/>
      <w:bookmarkStart w:id="32" w:name="_Toc159411532"/>
      <w:r w:rsidRPr="00FB57C7">
        <w:rPr>
          <w:rFonts w:ascii="Verdana" w:hAnsi="Verdana"/>
          <w:b/>
          <w:sz w:val="20"/>
          <w:szCs w:val="20"/>
        </w:rPr>
        <w:t>Podział gruntów i materiałów nasypowych</w:t>
      </w:r>
      <w:bookmarkEnd w:id="31"/>
      <w:bookmarkEnd w:id="32"/>
    </w:p>
    <w:p w14:paraId="469F3E73"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robotach ziemnych wykorzystuje się grunty i materiały antropogeniczne. Grunty </w:t>
      </w:r>
      <w:r w:rsidR="00F908C1" w:rsidRPr="00FB57C7">
        <w:rPr>
          <w:rFonts w:ascii="Verdana" w:eastAsia="Calibri" w:hAnsi="Verdana"/>
          <w:sz w:val="20"/>
          <w:szCs w:val="20"/>
        </w:rPr>
        <w:br/>
      </w:r>
      <w:r w:rsidRPr="00FB57C7">
        <w:rPr>
          <w:rFonts w:ascii="Verdana" w:eastAsia="Calibri" w:hAnsi="Verdana"/>
          <w:sz w:val="20"/>
          <w:szCs w:val="20"/>
        </w:rPr>
        <w:t xml:space="preserve">i materiały antropogeniczne wymagają oceny ze względu na wymagania wynikające </w:t>
      </w:r>
      <w:r w:rsidR="00F908C1" w:rsidRPr="00FB57C7">
        <w:rPr>
          <w:rFonts w:ascii="Verdana" w:eastAsia="Calibri" w:hAnsi="Verdana"/>
          <w:sz w:val="20"/>
          <w:szCs w:val="20"/>
        </w:rPr>
        <w:br/>
      </w:r>
      <w:r w:rsidRPr="00FB57C7">
        <w:rPr>
          <w:rFonts w:ascii="Verdana" w:eastAsia="Calibri" w:hAnsi="Verdana"/>
          <w:sz w:val="20"/>
          <w:szCs w:val="20"/>
        </w:rPr>
        <w:t>z Dokumentacji Projektowej.</w:t>
      </w:r>
    </w:p>
    <w:p w14:paraId="662BAD39" w14:textId="260D172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Stosuje się klasyfikacje gruntów i materiałów antropogenicznych, uwzględniające podstawowe kryteria istotne w robotach ziemnych. W robotach ziemnych podstawowe klasyfikacje dotyczą: uziarnienia, </w:t>
      </w:r>
      <w:proofErr w:type="spellStart"/>
      <w:r w:rsidRPr="00FB57C7">
        <w:rPr>
          <w:rFonts w:ascii="Verdana" w:eastAsia="Calibri" w:hAnsi="Verdana"/>
          <w:sz w:val="20"/>
          <w:szCs w:val="20"/>
        </w:rPr>
        <w:t>wysadzinowości</w:t>
      </w:r>
      <w:proofErr w:type="spellEnd"/>
      <w:r w:rsidRPr="00FB57C7">
        <w:rPr>
          <w:rFonts w:ascii="Verdana" w:eastAsia="Calibri" w:hAnsi="Verdana"/>
          <w:sz w:val="20"/>
          <w:szCs w:val="20"/>
        </w:rPr>
        <w:t xml:space="preserve"> oraz przydatności do budowy nasypów lub poszczególnych stref nasypów.</w:t>
      </w:r>
    </w:p>
    <w:p w14:paraId="497167E6" w14:textId="5592F6F1" w:rsidR="007167A3" w:rsidRPr="00FB57C7" w:rsidRDefault="007167A3" w:rsidP="00370CBC">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Podziału gruntów ze względu na uziarnienie dokonuje się zgodnie z normą PN-86/B-02480 </w:t>
      </w:r>
      <w:r w:rsidRPr="00FB57C7">
        <w:rPr>
          <w:rFonts w:ascii="Verdana" w:eastAsia="Calibri" w:hAnsi="Verdana"/>
          <w:i/>
          <w:sz w:val="20"/>
          <w:szCs w:val="20"/>
        </w:rPr>
        <w:t>„Grunty budowlane. Określenia, symbole, podział i opis gruntów</w:t>
      </w:r>
      <w:r w:rsidR="00E74FF5" w:rsidRPr="00FB57C7">
        <w:rPr>
          <w:rFonts w:ascii="Verdana" w:eastAsia="Calibri" w:hAnsi="Verdana"/>
          <w:i/>
          <w:sz w:val="20"/>
          <w:szCs w:val="20"/>
        </w:rPr>
        <w:t>”</w:t>
      </w:r>
      <w:r w:rsidR="00CE134B" w:rsidRPr="00FB57C7">
        <w:rPr>
          <w:rFonts w:ascii="Verdana" w:eastAsia="Calibri" w:hAnsi="Verdana"/>
          <w:i/>
          <w:sz w:val="20"/>
          <w:szCs w:val="20"/>
        </w:rPr>
        <w:t xml:space="preserve"> </w:t>
      </w:r>
      <w:r w:rsidR="00CE134B" w:rsidRPr="00FB57C7">
        <w:rPr>
          <w:rFonts w:ascii="Verdana" w:eastAsia="Calibri" w:hAnsi="Verdana"/>
          <w:sz w:val="20"/>
          <w:szCs w:val="20"/>
        </w:rPr>
        <w:t>(</w:t>
      </w:r>
      <w:r w:rsidR="005C6889" w:rsidRPr="00FB57C7">
        <w:rPr>
          <w:rFonts w:ascii="Verdana" w:eastAsia="Calibri" w:hAnsi="Verdana"/>
          <w:sz w:val="20"/>
          <w:szCs w:val="20"/>
        </w:rPr>
        <w:t xml:space="preserve">klasyfikacja </w:t>
      </w:r>
      <w:r w:rsidR="00CE134B" w:rsidRPr="00FB57C7">
        <w:rPr>
          <w:rFonts w:ascii="Verdana" w:eastAsia="Calibri" w:hAnsi="Verdana"/>
          <w:sz w:val="20"/>
          <w:szCs w:val="20"/>
        </w:rPr>
        <w:t>referencyjna) lub zgodnie z norm</w:t>
      </w:r>
      <w:r w:rsidR="00370CBC" w:rsidRPr="0063199B">
        <w:rPr>
          <w:rFonts w:ascii="Verdana" w:eastAsia="Calibri" w:hAnsi="Verdana"/>
          <w:sz w:val="20"/>
          <w:szCs w:val="20"/>
        </w:rPr>
        <w:t xml:space="preserve">ami </w:t>
      </w:r>
      <w:r w:rsidR="00CE134B" w:rsidRPr="00FB57C7">
        <w:rPr>
          <w:rFonts w:ascii="Verdana" w:eastAsia="Calibri" w:hAnsi="Verdana"/>
          <w:sz w:val="20"/>
          <w:szCs w:val="20"/>
        </w:rPr>
        <w:t xml:space="preserve"> </w:t>
      </w:r>
      <w:r w:rsidR="00CE134B" w:rsidRPr="0063199B">
        <w:rPr>
          <w:rFonts w:ascii="Verdana" w:eastAsia="Calibri" w:hAnsi="Verdana"/>
          <w:i/>
          <w:sz w:val="20"/>
          <w:szCs w:val="20"/>
        </w:rPr>
        <w:t>PN-EN ISO 14688-1. Rozpoznanie i badania geotechniczne -- Oznaczanie i klasyfikowanie gruntów -- Część 1: Oznaczanie i opis</w:t>
      </w:r>
      <w:r w:rsidR="00370CBC" w:rsidRPr="0063199B">
        <w:rPr>
          <w:rFonts w:ascii="Verdana" w:eastAsia="Calibri" w:hAnsi="Verdana"/>
          <w:sz w:val="20"/>
          <w:szCs w:val="20"/>
        </w:rPr>
        <w:t xml:space="preserve"> oraz </w:t>
      </w:r>
      <w:r w:rsidR="00370CBC" w:rsidRPr="0063199B">
        <w:rPr>
          <w:rFonts w:ascii="Verdana" w:eastAsia="Calibri" w:hAnsi="Verdana"/>
          <w:i/>
          <w:sz w:val="20"/>
          <w:szCs w:val="20"/>
        </w:rPr>
        <w:t xml:space="preserve">PN-EN ISO 14688-2. Rozpoznanie i badania geotechniczne -- Oznaczanie </w:t>
      </w:r>
      <w:r w:rsidR="00370CBC" w:rsidRPr="0063199B">
        <w:rPr>
          <w:rFonts w:ascii="Verdana" w:eastAsia="Calibri" w:hAnsi="Verdana"/>
          <w:i/>
          <w:sz w:val="20"/>
          <w:szCs w:val="20"/>
        </w:rPr>
        <w:br/>
        <w:t>i klasyfikowanie gruntów -- Część 2: Zasady klasyfikowania</w:t>
      </w:r>
      <w:r w:rsidR="00370CBC" w:rsidRPr="0063199B">
        <w:rPr>
          <w:rFonts w:ascii="Verdana" w:eastAsia="Calibri" w:hAnsi="Verdana"/>
          <w:sz w:val="20"/>
          <w:szCs w:val="20"/>
        </w:rPr>
        <w:t xml:space="preserve">. W przypadku stosowania </w:t>
      </w:r>
      <w:r w:rsidR="00404B36" w:rsidRPr="0063199B">
        <w:rPr>
          <w:rFonts w:ascii="Verdana" w:eastAsia="Calibri" w:hAnsi="Verdana"/>
          <w:sz w:val="20"/>
          <w:szCs w:val="20"/>
        </w:rPr>
        <w:t>norm</w:t>
      </w:r>
      <w:r w:rsidR="00370CBC" w:rsidRPr="0063199B">
        <w:rPr>
          <w:rFonts w:ascii="Verdana" w:eastAsia="Calibri" w:hAnsi="Verdana"/>
          <w:sz w:val="20"/>
          <w:szCs w:val="20"/>
        </w:rPr>
        <w:t xml:space="preserve"> PN-EN ISO 14688-1 oraz PN-EN ISO 14688-2 </w:t>
      </w:r>
      <w:r w:rsidR="00611ACA" w:rsidRPr="0063199B">
        <w:rPr>
          <w:rFonts w:ascii="Verdana" w:eastAsia="Calibri" w:hAnsi="Verdana"/>
          <w:sz w:val="20"/>
          <w:szCs w:val="20"/>
        </w:rPr>
        <w:t>wymagania</w:t>
      </w:r>
      <w:r w:rsidR="00370CBC" w:rsidRPr="0063199B">
        <w:rPr>
          <w:rFonts w:ascii="Verdana" w:eastAsia="Calibri" w:hAnsi="Verdana"/>
          <w:sz w:val="20"/>
          <w:szCs w:val="20"/>
        </w:rPr>
        <w:t xml:space="preserve"> </w:t>
      </w:r>
      <w:proofErr w:type="spellStart"/>
      <w:r w:rsidR="00370CBC" w:rsidRPr="0063199B">
        <w:rPr>
          <w:rFonts w:ascii="Verdana" w:eastAsia="Calibri" w:hAnsi="Verdana"/>
          <w:sz w:val="20"/>
          <w:szCs w:val="20"/>
        </w:rPr>
        <w:t>WWiORB</w:t>
      </w:r>
      <w:proofErr w:type="spellEnd"/>
      <w:r w:rsidR="00370CBC" w:rsidRPr="0063199B">
        <w:rPr>
          <w:rFonts w:ascii="Verdana" w:eastAsia="Calibri" w:hAnsi="Verdana"/>
          <w:sz w:val="20"/>
          <w:szCs w:val="20"/>
        </w:rPr>
        <w:t xml:space="preserve"> stosuje się odpowiednio.</w:t>
      </w:r>
      <w:r w:rsidR="00215664" w:rsidRPr="0063199B">
        <w:rPr>
          <w:rFonts w:ascii="Verdana" w:eastAsia="Calibri" w:hAnsi="Verdana"/>
          <w:i/>
          <w:sz w:val="20"/>
          <w:szCs w:val="20"/>
        </w:rPr>
        <w:t xml:space="preserve"> </w:t>
      </w:r>
      <w:r w:rsidR="00215664" w:rsidRPr="0063199B">
        <w:rPr>
          <w:rFonts w:ascii="Verdana" w:eastAsia="Calibri" w:hAnsi="Verdana"/>
          <w:sz w:val="20"/>
          <w:szCs w:val="20"/>
        </w:rPr>
        <w:t>Na danym kontrakcie wszystkie strony kontraktu powinny stosować jednolity system w zakresie oznaczenia i klasyfikacji gruntów oraz metod badawczych – tj. system referencyjny wg norm PN-B lub wg norm PN-EN ISO.</w:t>
      </w:r>
    </w:p>
    <w:p w14:paraId="79E230CC" w14:textId="02186235" w:rsidR="00A96AED" w:rsidRPr="0063199B" w:rsidRDefault="000D4B6D" w:rsidP="00CE134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Tablicy 2.1. określono podział gruntów ze względu na ich </w:t>
      </w:r>
      <w:proofErr w:type="spellStart"/>
      <w:r w:rsidRPr="00FB57C7">
        <w:rPr>
          <w:rFonts w:ascii="Verdana" w:eastAsia="Calibri" w:hAnsi="Verdana"/>
          <w:sz w:val="20"/>
          <w:szCs w:val="20"/>
        </w:rPr>
        <w:t>wysadzinowość</w:t>
      </w:r>
      <w:proofErr w:type="spellEnd"/>
      <w:r w:rsidRPr="00FB57C7">
        <w:rPr>
          <w:rFonts w:ascii="Verdana" w:eastAsia="Calibri" w:hAnsi="Verdana"/>
          <w:sz w:val="20"/>
          <w:szCs w:val="20"/>
        </w:rPr>
        <w:t xml:space="preserve">. Podstawowym kryterium oceny </w:t>
      </w:r>
      <w:proofErr w:type="spellStart"/>
      <w:r w:rsidRPr="00FB57C7">
        <w:rPr>
          <w:rFonts w:ascii="Verdana" w:eastAsia="Calibri" w:hAnsi="Verdana"/>
          <w:sz w:val="20"/>
          <w:szCs w:val="20"/>
        </w:rPr>
        <w:t>wysadzinowości</w:t>
      </w:r>
      <w:proofErr w:type="spellEnd"/>
      <w:r w:rsidRPr="00FB57C7">
        <w:rPr>
          <w:rFonts w:ascii="Verdana" w:eastAsia="Calibri" w:hAnsi="Verdana"/>
          <w:sz w:val="20"/>
          <w:szCs w:val="20"/>
        </w:rPr>
        <w:t xml:space="preserve"> gruntów jest zawartość drobnych cząstek, a dodatkowym, stosowanym w przypadkach wątpliwych, wskaźnik piaskowy. Wskaźnik piaskowy stanowi kryterium oc</w:t>
      </w:r>
      <w:r w:rsidR="00806FA2" w:rsidRPr="00FB57C7">
        <w:rPr>
          <w:rFonts w:ascii="Verdana" w:eastAsia="Calibri" w:hAnsi="Verdana"/>
          <w:sz w:val="20"/>
          <w:szCs w:val="20"/>
        </w:rPr>
        <w:t xml:space="preserve">eny gruntów </w:t>
      </w:r>
      <w:r w:rsidR="009A407F" w:rsidRPr="00FB57C7">
        <w:rPr>
          <w:rFonts w:ascii="Verdana" w:eastAsia="Calibri" w:hAnsi="Verdana"/>
          <w:sz w:val="20"/>
          <w:szCs w:val="20"/>
        </w:rPr>
        <w:t xml:space="preserve">o zawartości </w:t>
      </w:r>
      <w:r w:rsidR="003113D3" w:rsidRPr="00FB57C7">
        <w:rPr>
          <w:rFonts w:ascii="Verdana" w:eastAsia="Calibri" w:hAnsi="Verdana"/>
          <w:sz w:val="20"/>
          <w:szCs w:val="20"/>
        </w:rPr>
        <w:t xml:space="preserve">ziaren ≤ </w:t>
      </w:r>
      <w:r w:rsidR="009A407F" w:rsidRPr="00FB57C7">
        <w:rPr>
          <w:rFonts w:ascii="Verdana" w:eastAsia="Calibri" w:hAnsi="Verdana"/>
          <w:sz w:val="20"/>
          <w:szCs w:val="20"/>
        </w:rPr>
        <w:t>0,063 mm powyżej 6</w:t>
      </w:r>
      <w:r w:rsidR="0044630C" w:rsidRPr="00FB57C7">
        <w:rPr>
          <w:rFonts w:ascii="Verdana" w:eastAsia="Calibri" w:hAnsi="Verdana"/>
          <w:sz w:val="20"/>
          <w:szCs w:val="20"/>
        </w:rPr>
        <w:t xml:space="preserve"> </w:t>
      </w:r>
      <w:r w:rsidR="009A407F" w:rsidRPr="00FB57C7">
        <w:rPr>
          <w:rFonts w:ascii="Verdana" w:eastAsia="Calibri" w:hAnsi="Verdana"/>
          <w:sz w:val="20"/>
          <w:szCs w:val="20"/>
        </w:rPr>
        <w:t>%</w:t>
      </w:r>
      <w:r w:rsidR="009D3858" w:rsidRPr="00FB57C7">
        <w:rPr>
          <w:rFonts w:ascii="Verdana" w:eastAsia="Calibri" w:hAnsi="Verdana"/>
          <w:sz w:val="20"/>
          <w:szCs w:val="20"/>
        </w:rPr>
        <w:t xml:space="preserve">, </w:t>
      </w:r>
      <w:r w:rsidR="00806FA2" w:rsidRPr="00FB57C7">
        <w:rPr>
          <w:rFonts w:ascii="Verdana" w:eastAsia="Calibri" w:hAnsi="Verdana"/>
          <w:sz w:val="20"/>
          <w:szCs w:val="20"/>
        </w:rPr>
        <w:t xml:space="preserve">zbliżonych do </w:t>
      </w:r>
      <w:r w:rsidR="009D3858" w:rsidRPr="00FB57C7">
        <w:rPr>
          <w:rFonts w:ascii="Verdana" w:eastAsia="Calibri" w:hAnsi="Verdana"/>
          <w:sz w:val="20"/>
          <w:szCs w:val="20"/>
        </w:rPr>
        <w:t>mało spoistych</w:t>
      </w:r>
      <w:r w:rsidR="009A407F" w:rsidRPr="00FB57C7">
        <w:rPr>
          <w:rFonts w:ascii="Verdana" w:eastAsia="Calibri" w:hAnsi="Verdana"/>
          <w:sz w:val="20"/>
          <w:szCs w:val="20"/>
        </w:rPr>
        <w:t xml:space="preserve">. </w:t>
      </w:r>
      <w:r w:rsidRPr="00FB57C7">
        <w:rPr>
          <w:rFonts w:ascii="Verdana" w:eastAsia="Calibri" w:hAnsi="Verdana"/>
          <w:sz w:val="20"/>
          <w:szCs w:val="20"/>
        </w:rPr>
        <w:t xml:space="preserve"> Jako informację uzupełniającą w Tablicy 2.1. podano nazwy typowych gruntów </w:t>
      </w:r>
      <w:proofErr w:type="spellStart"/>
      <w:r w:rsidRPr="00FB57C7">
        <w:rPr>
          <w:rFonts w:ascii="Verdana" w:eastAsia="Calibri" w:hAnsi="Verdana"/>
          <w:sz w:val="20"/>
          <w:szCs w:val="20"/>
        </w:rPr>
        <w:t>niewysadzinowych</w:t>
      </w:r>
      <w:proofErr w:type="spellEnd"/>
      <w:r w:rsidRPr="00FB57C7">
        <w:rPr>
          <w:rFonts w:ascii="Verdana" w:eastAsia="Calibri" w:hAnsi="Verdana"/>
          <w:sz w:val="20"/>
          <w:szCs w:val="20"/>
        </w:rPr>
        <w:t xml:space="preserve">, wątpliwych i </w:t>
      </w:r>
      <w:proofErr w:type="spellStart"/>
      <w:r w:rsidRPr="00FB57C7">
        <w:rPr>
          <w:rFonts w:ascii="Verdana" w:eastAsia="Calibri" w:hAnsi="Verdana"/>
          <w:sz w:val="20"/>
          <w:szCs w:val="20"/>
        </w:rPr>
        <w:t>wysadzinowych</w:t>
      </w:r>
      <w:proofErr w:type="spellEnd"/>
      <w:r w:rsidRPr="00FB57C7">
        <w:rPr>
          <w:rFonts w:ascii="Verdana" w:eastAsia="Calibri" w:hAnsi="Verdana"/>
          <w:sz w:val="20"/>
          <w:szCs w:val="20"/>
        </w:rPr>
        <w:t xml:space="preserve"> według normy PN-88/B-04481</w:t>
      </w:r>
      <w:r w:rsidR="00CE134B" w:rsidRPr="00FB57C7">
        <w:rPr>
          <w:rFonts w:ascii="Verdana" w:eastAsia="Calibri" w:hAnsi="Verdana"/>
          <w:sz w:val="20"/>
          <w:szCs w:val="20"/>
        </w:rPr>
        <w:t xml:space="preserve"> oraz przedstawiono </w:t>
      </w:r>
      <w:r w:rsidR="00CE134B" w:rsidRPr="0063199B">
        <w:rPr>
          <w:rFonts w:ascii="Verdana" w:eastAsia="Calibri" w:hAnsi="Verdana"/>
          <w:sz w:val="20"/>
          <w:szCs w:val="20"/>
        </w:rPr>
        <w:t xml:space="preserve">podział gruntów pod względem </w:t>
      </w:r>
      <w:proofErr w:type="spellStart"/>
      <w:r w:rsidR="00CE134B" w:rsidRPr="0063199B">
        <w:rPr>
          <w:rFonts w:ascii="Verdana" w:eastAsia="Calibri" w:hAnsi="Verdana"/>
          <w:sz w:val="20"/>
          <w:szCs w:val="20"/>
        </w:rPr>
        <w:lastRenderedPageBreak/>
        <w:t>wysadzinowości</w:t>
      </w:r>
      <w:proofErr w:type="spellEnd"/>
      <w:r w:rsidR="00CE134B" w:rsidRPr="0063199B">
        <w:rPr>
          <w:rFonts w:ascii="Verdana" w:eastAsia="Calibri" w:hAnsi="Verdana"/>
          <w:sz w:val="20"/>
          <w:szCs w:val="20"/>
        </w:rPr>
        <w:t xml:space="preserve"> ze względu na uziarnienie badane wg  PN-EN ISO 17892-4</w:t>
      </w:r>
      <w:r w:rsidR="00CE134B" w:rsidRPr="00FB57C7">
        <w:rPr>
          <w:rFonts w:ascii="Verdana" w:eastAsia="Calibri" w:hAnsi="Verdana"/>
          <w:sz w:val="20"/>
          <w:szCs w:val="20"/>
        </w:rPr>
        <w:t>, z uwzględnieniem podziału na frakcje wg PN-EN ISO 14688-1.</w:t>
      </w:r>
    </w:p>
    <w:p w14:paraId="7D2FCD15" w14:textId="77777777" w:rsidR="000D4B6D" w:rsidRPr="00FB57C7" w:rsidRDefault="000D4B6D" w:rsidP="00AC5A88">
      <w:pPr>
        <w:pStyle w:val="Akapitzlist"/>
        <w:autoSpaceDN/>
        <w:spacing w:before="120" w:after="120" w:line="276" w:lineRule="auto"/>
        <w:ind w:left="851"/>
        <w:jc w:val="both"/>
        <w:textAlignment w:val="auto"/>
        <w:rPr>
          <w:rFonts w:ascii="Verdana" w:eastAsia="Calibri" w:hAnsi="Verdana"/>
          <w:sz w:val="20"/>
          <w:szCs w:val="20"/>
        </w:rPr>
      </w:pPr>
      <w:proofErr w:type="spellStart"/>
      <w:r w:rsidRPr="00FB57C7">
        <w:rPr>
          <w:rFonts w:ascii="Verdana" w:eastAsia="Calibri" w:hAnsi="Verdana"/>
          <w:sz w:val="20"/>
          <w:szCs w:val="20"/>
        </w:rPr>
        <w:t>Wysadzinowość</w:t>
      </w:r>
      <w:proofErr w:type="spellEnd"/>
      <w:r w:rsidRPr="00FB57C7">
        <w:rPr>
          <w:rFonts w:ascii="Verdana" w:eastAsia="Calibri" w:hAnsi="Verdana"/>
          <w:sz w:val="20"/>
          <w:szCs w:val="20"/>
        </w:rPr>
        <w:t xml:space="preserve"> materiałów antropogenicznych należy oceniać na podstawie </w:t>
      </w:r>
      <w:r w:rsidR="0095460A" w:rsidRPr="00FB57C7">
        <w:rPr>
          <w:rFonts w:ascii="Verdana" w:eastAsia="Calibri" w:hAnsi="Verdana"/>
          <w:sz w:val="20"/>
          <w:szCs w:val="20"/>
        </w:rPr>
        <w:br/>
      </w:r>
      <w:r w:rsidRPr="00FB57C7">
        <w:rPr>
          <w:rFonts w:ascii="Verdana" w:eastAsia="Calibri" w:hAnsi="Verdana"/>
          <w:sz w:val="20"/>
          <w:szCs w:val="20"/>
        </w:rPr>
        <w:t>indywidualnych badań, z uwzględnieniem pochodzenia materiału i jego właściwości.</w:t>
      </w:r>
    </w:p>
    <w:p w14:paraId="2DDB90BF"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Tablicy 2.2. określono podział gruntów i materiałów antropogenicznych ze względu </w:t>
      </w:r>
      <w:r w:rsidR="0095460A" w:rsidRPr="00FB57C7">
        <w:rPr>
          <w:rFonts w:ascii="Verdana" w:eastAsia="Calibri" w:hAnsi="Verdana"/>
          <w:sz w:val="20"/>
          <w:szCs w:val="20"/>
        </w:rPr>
        <w:br/>
      </w:r>
      <w:r w:rsidRPr="00FB57C7">
        <w:rPr>
          <w:rFonts w:ascii="Verdana" w:eastAsia="Calibri" w:hAnsi="Verdana"/>
          <w:sz w:val="20"/>
          <w:szCs w:val="20"/>
        </w:rPr>
        <w:t xml:space="preserve">na ich przydatność do budowy nasypów. </w:t>
      </w:r>
    </w:p>
    <w:p w14:paraId="5B4CBB70" w14:textId="22B1AF84"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Do budowy nasypów nieprzydatne są materiały nie spełniające wymagań podanych </w:t>
      </w:r>
      <w:r w:rsidR="00940641" w:rsidRPr="00FB57C7">
        <w:rPr>
          <w:rFonts w:ascii="Verdana" w:eastAsia="Calibri" w:hAnsi="Verdana"/>
          <w:sz w:val="20"/>
          <w:szCs w:val="20"/>
        </w:rPr>
        <w:br/>
      </w:r>
      <w:r w:rsidRPr="00FB57C7">
        <w:rPr>
          <w:rFonts w:ascii="Verdana" w:eastAsia="Calibri" w:hAnsi="Verdana"/>
          <w:sz w:val="20"/>
          <w:szCs w:val="20"/>
        </w:rPr>
        <w:t>w Tablicy 2.2</w:t>
      </w:r>
      <w:r w:rsidR="00940641" w:rsidRPr="00FB57C7">
        <w:rPr>
          <w:rFonts w:ascii="Verdana" w:eastAsia="Calibri" w:hAnsi="Verdana"/>
          <w:sz w:val="20"/>
          <w:szCs w:val="20"/>
        </w:rPr>
        <w:t>, z uwzględnieniem zapisów punktu 2.2.8</w:t>
      </w:r>
      <w:r w:rsidR="00007F8B" w:rsidRPr="00FB57C7">
        <w:rPr>
          <w:rFonts w:ascii="Verdana" w:eastAsia="Calibri" w:hAnsi="Verdana"/>
          <w:sz w:val="20"/>
          <w:szCs w:val="20"/>
        </w:rPr>
        <w:t xml:space="preserve"> i 2.2.10</w:t>
      </w:r>
      <w:r w:rsidRPr="00FB57C7">
        <w:rPr>
          <w:rFonts w:ascii="Verdana" w:eastAsia="Calibri" w:hAnsi="Verdana"/>
          <w:sz w:val="20"/>
          <w:szCs w:val="20"/>
        </w:rPr>
        <w:t>.</w:t>
      </w:r>
      <w:r w:rsidR="009372AE" w:rsidRPr="00FB57C7">
        <w:rPr>
          <w:rFonts w:ascii="Verdana" w:eastAsia="Calibri" w:hAnsi="Verdana"/>
          <w:sz w:val="20"/>
          <w:szCs w:val="20"/>
        </w:rPr>
        <w:t xml:space="preserve"> </w:t>
      </w:r>
      <w:r w:rsidRPr="00FB57C7">
        <w:rPr>
          <w:rFonts w:ascii="Verdana" w:eastAsia="Calibri" w:hAnsi="Verdana"/>
          <w:sz w:val="20"/>
          <w:szCs w:val="20"/>
        </w:rPr>
        <w:t>W szczególności nieprzydatne są następujące grunty i materiały antropogeniczne, przy czym nieprzydatność może mieć charakter trwały lub czasowy:</w:t>
      </w:r>
    </w:p>
    <w:p w14:paraId="29BF9F8A" w14:textId="5F66BA81" w:rsidR="000D4B6D" w:rsidRPr="00FB57C7" w:rsidRDefault="000D4B6D" w:rsidP="00AE16DF">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 xml:space="preserve">organiczne </w:t>
      </w:r>
      <w:r w:rsidR="009372AE" w:rsidRPr="00FB57C7">
        <w:rPr>
          <w:rFonts w:ascii="Verdana" w:eastAsia="Calibri" w:hAnsi="Verdana"/>
          <w:sz w:val="20"/>
          <w:szCs w:val="20"/>
        </w:rPr>
        <w:t>(</w:t>
      </w:r>
      <w:r w:rsidRPr="00FB57C7">
        <w:rPr>
          <w:rFonts w:ascii="Verdana" w:eastAsia="Calibri" w:hAnsi="Verdana"/>
          <w:sz w:val="20"/>
          <w:szCs w:val="20"/>
        </w:rPr>
        <w:t>tj.</w:t>
      </w:r>
      <w:r w:rsidR="00DD70D2" w:rsidRPr="00FB57C7">
        <w:rPr>
          <w:rFonts w:ascii="Verdana" w:eastAsia="Calibri" w:hAnsi="Verdana"/>
          <w:sz w:val="20"/>
          <w:szCs w:val="20"/>
        </w:rPr>
        <w:t xml:space="preserve"> </w:t>
      </w:r>
      <w:r w:rsidRPr="00FB57C7">
        <w:rPr>
          <w:rFonts w:ascii="Verdana" w:eastAsia="Calibri" w:hAnsi="Verdana"/>
          <w:sz w:val="20"/>
          <w:szCs w:val="20"/>
        </w:rPr>
        <w:t>o zawartości substancji organicznych ponad 2</w:t>
      </w:r>
      <w:r w:rsidR="0024560D" w:rsidRPr="00FB57C7">
        <w:rPr>
          <w:rFonts w:ascii="Verdana" w:eastAsia="Calibri" w:hAnsi="Verdana"/>
          <w:sz w:val="20"/>
          <w:szCs w:val="20"/>
        </w:rPr>
        <w:t xml:space="preserve"> </w:t>
      </w:r>
      <w:r w:rsidRPr="00FB57C7">
        <w:rPr>
          <w:rFonts w:ascii="Verdana" w:eastAsia="Calibri" w:hAnsi="Verdana"/>
          <w:sz w:val="20"/>
          <w:szCs w:val="20"/>
        </w:rPr>
        <w:t>%)</w:t>
      </w:r>
    </w:p>
    <w:p w14:paraId="37584188" w14:textId="77777777" w:rsidR="000D4B6D" w:rsidRPr="00FB57C7" w:rsidRDefault="000D4B6D" w:rsidP="00AE16DF">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 xml:space="preserve">równoziarniste (o wskaźniku jednorodności </w:t>
      </w:r>
      <w:r w:rsidR="00351B5B" w:rsidRPr="00FB57C7">
        <w:rPr>
          <w:rFonts w:ascii="Verdana" w:eastAsia="Calibri" w:hAnsi="Verdana"/>
          <w:sz w:val="20"/>
          <w:szCs w:val="20"/>
        </w:rPr>
        <w:t xml:space="preserve">uziarnienia </w:t>
      </w:r>
      <w:r w:rsidRPr="00FB57C7">
        <w:rPr>
          <w:rFonts w:ascii="Verdana" w:eastAsia="Calibri" w:hAnsi="Verdana"/>
          <w:sz w:val="20"/>
          <w:szCs w:val="20"/>
        </w:rPr>
        <w:t>C</w:t>
      </w:r>
      <w:r w:rsidRPr="00FB57C7">
        <w:rPr>
          <w:rFonts w:ascii="Verdana" w:eastAsia="Calibri" w:hAnsi="Verdana"/>
          <w:sz w:val="20"/>
          <w:szCs w:val="20"/>
          <w:vertAlign w:val="subscript"/>
        </w:rPr>
        <w:t>u</w:t>
      </w:r>
      <w:r w:rsidRPr="00FB57C7">
        <w:rPr>
          <w:rFonts w:ascii="Verdana" w:eastAsia="Calibri" w:hAnsi="Verdana"/>
          <w:sz w:val="20"/>
          <w:szCs w:val="20"/>
        </w:rPr>
        <w:t>&lt;2,5),</w:t>
      </w:r>
    </w:p>
    <w:p w14:paraId="4FD6D46C" w14:textId="7C7C38E2" w:rsidR="000D4B6D" w:rsidRPr="00FB57C7" w:rsidRDefault="00C55446" w:rsidP="008A15F2">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spoiste</w:t>
      </w:r>
      <w:r w:rsidR="00CE134B" w:rsidRPr="00FB57C7">
        <w:rPr>
          <w:rFonts w:ascii="Verdana" w:eastAsia="Calibri" w:hAnsi="Verdana"/>
          <w:sz w:val="20"/>
          <w:szCs w:val="20"/>
        </w:rPr>
        <w:t xml:space="preserve"> </w:t>
      </w:r>
      <w:r w:rsidR="000D4B6D" w:rsidRPr="00FB57C7">
        <w:rPr>
          <w:rFonts w:ascii="Verdana" w:eastAsia="Calibri" w:hAnsi="Verdana"/>
          <w:sz w:val="20"/>
          <w:szCs w:val="20"/>
        </w:rPr>
        <w:t xml:space="preserve">granicy płynności </w:t>
      </w:r>
      <w:proofErr w:type="spellStart"/>
      <w:r w:rsidR="000D4B6D" w:rsidRPr="00FB57C7">
        <w:rPr>
          <w:rFonts w:ascii="Verdana" w:hAnsi="Verdana"/>
          <w:sz w:val="20"/>
          <w:szCs w:val="20"/>
        </w:rPr>
        <w:t>w</w:t>
      </w:r>
      <w:r w:rsidR="000D4B6D" w:rsidRPr="00FB57C7">
        <w:rPr>
          <w:rFonts w:ascii="Verdana" w:hAnsi="Verdana"/>
          <w:sz w:val="20"/>
          <w:szCs w:val="20"/>
          <w:vertAlign w:val="subscript"/>
        </w:rPr>
        <w:t>L</w:t>
      </w:r>
      <w:proofErr w:type="spellEnd"/>
      <w:r w:rsidR="000D4B6D" w:rsidRPr="00FB57C7">
        <w:rPr>
          <w:rFonts w:ascii="Verdana" w:hAnsi="Verdana"/>
          <w:sz w:val="20"/>
          <w:szCs w:val="20"/>
        </w:rPr>
        <w:t xml:space="preserve"> większej od 60</w:t>
      </w:r>
      <w:r w:rsidR="0024560D" w:rsidRPr="00FB57C7">
        <w:rPr>
          <w:rFonts w:ascii="Verdana" w:hAnsi="Verdana"/>
          <w:sz w:val="20"/>
          <w:szCs w:val="20"/>
        </w:rPr>
        <w:t xml:space="preserve"> </w:t>
      </w:r>
      <w:r w:rsidR="000D4B6D" w:rsidRPr="00FB57C7">
        <w:rPr>
          <w:rFonts w:ascii="Verdana" w:hAnsi="Verdana"/>
          <w:sz w:val="20"/>
          <w:szCs w:val="20"/>
        </w:rPr>
        <w:t>%</w:t>
      </w:r>
      <w:r w:rsidR="008A15F2" w:rsidRPr="00FB57C7">
        <w:rPr>
          <w:rFonts w:ascii="Verdana" w:hAnsi="Verdana"/>
          <w:sz w:val="20"/>
          <w:szCs w:val="20"/>
        </w:rPr>
        <w:t xml:space="preserve"> oraz iły – grunty te należy traktować jako grunty nieprzydatne o charakterze trwałym (dla gruntów tych należy przewidzieć wywóz na odkład)</w:t>
      </w:r>
      <w:r w:rsidR="000D4B6D" w:rsidRPr="00FB57C7">
        <w:rPr>
          <w:rFonts w:ascii="Verdana" w:hAnsi="Verdana"/>
          <w:sz w:val="20"/>
          <w:szCs w:val="20"/>
        </w:rPr>
        <w:t>,</w:t>
      </w:r>
    </w:p>
    <w:p w14:paraId="7FA02127" w14:textId="09B0DB60" w:rsidR="000D4B6D" w:rsidRPr="00FB57C7" w:rsidRDefault="000D4B6D" w:rsidP="00AE16DF">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zasolone (o zawartość soli powyżej 2</w:t>
      </w:r>
      <w:r w:rsidR="0024560D" w:rsidRPr="00FB57C7">
        <w:rPr>
          <w:rFonts w:ascii="Verdana" w:eastAsia="Calibri" w:hAnsi="Verdana"/>
          <w:sz w:val="20"/>
          <w:szCs w:val="20"/>
        </w:rPr>
        <w:t xml:space="preserve"> </w:t>
      </w:r>
      <w:r w:rsidRPr="00FB57C7">
        <w:rPr>
          <w:rFonts w:ascii="Verdana" w:eastAsia="Calibri" w:hAnsi="Verdana"/>
          <w:sz w:val="20"/>
          <w:szCs w:val="20"/>
        </w:rPr>
        <w:t>%),</w:t>
      </w:r>
    </w:p>
    <w:p w14:paraId="3D24C0EA" w14:textId="77777777" w:rsidR="000D4B6D" w:rsidRPr="00FB57C7" w:rsidRDefault="000D4B6D" w:rsidP="00AE16DF">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 xml:space="preserve">zawierające substancje szkodliwe dla środowiska naturalnego w ilościach większych niż dopuszczono w obowiązujących przepisach, </w:t>
      </w:r>
    </w:p>
    <w:p w14:paraId="4609B2A4" w14:textId="77777777" w:rsidR="000D4B6D" w:rsidRPr="00FB57C7" w:rsidRDefault="000D4B6D" w:rsidP="00AE16DF">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w stanie zamarzniętym,</w:t>
      </w:r>
    </w:p>
    <w:p w14:paraId="7D170B0D" w14:textId="77777777" w:rsidR="000D4B6D" w:rsidRPr="00FB57C7" w:rsidRDefault="000D4B6D" w:rsidP="00AE16DF">
      <w:pPr>
        <w:pStyle w:val="Akapitzlist"/>
        <w:numPr>
          <w:ilvl w:val="0"/>
          <w:numId w:val="186"/>
        </w:numPr>
        <w:autoSpaceDN/>
        <w:spacing w:before="120" w:after="120" w:line="276" w:lineRule="auto"/>
        <w:jc w:val="both"/>
        <w:textAlignment w:val="auto"/>
        <w:rPr>
          <w:rFonts w:ascii="Verdana" w:eastAsia="Calibri" w:hAnsi="Verdana"/>
          <w:sz w:val="20"/>
          <w:szCs w:val="20"/>
        </w:rPr>
      </w:pPr>
      <w:proofErr w:type="spellStart"/>
      <w:r w:rsidRPr="00FB57C7">
        <w:rPr>
          <w:rFonts w:ascii="Verdana" w:eastAsia="Calibri" w:hAnsi="Verdana"/>
          <w:sz w:val="20"/>
          <w:szCs w:val="20"/>
        </w:rPr>
        <w:t>przewilgocone</w:t>
      </w:r>
      <w:proofErr w:type="spellEnd"/>
      <w:r w:rsidRPr="00FB57C7">
        <w:rPr>
          <w:rFonts w:ascii="Verdana" w:eastAsia="Calibri" w:hAnsi="Verdana"/>
          <w:sz w:val="20"/>
          <w:szCs w:val="20"/>
        </w:rPr>
        <w:t xml:space="preserve"> i nawodnione,</w:t>
      </w:r>
    </w:p>
    <w:p w14:paraId="780FEAE1" w14:textId="6216C4FB" w:rsidR="000D4B6D" w:rsidRPr="00FB57C7" w:rsidRDefault="000D4B6D" w:rsidP="00AE16DF">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 xml:space="preserve">podatne na </w:t>
      </w:r>
      <w:proofErr w:type="spellStart"/>
      <w:r w:rsidRPr="00FB57C7">
        <w:rPr>
          <w:rFonts w:ascii="Verdana" w:eastAsia="Calibri" w:hAnsi="Verdana"/>
          <w:sz w:val="20"/>
          <w:szCs w:val="20"/>
        </w:rPr>
        <w:t>samozapalenie</w:t>
      </w:r>
      <w:proofErr w:type="spellEnd"/>
      <w:r w:rsidR="005544E7" w:rsidRPr="00FB57C7">
        <w:rPr>
          <w:rFonts w:ascii="Verdana" w:eastAsia="Calibri" w:hAnsi="Verdana"/>
          <w:sz w:val="20"/>
          <w:szCs w:val="20"/>
        </w:rPr>
        <w:t xml:space="preserve"> (tj. nieodwęglone – zawierające powyżej 20% części palnych)</w:t>
      </w:r>
      <w:r w:rsidRPr="00FB57C7">
        <w:rPr>
          <w:rFonts w:ascii="Verdana" w:eastAsia="Calibri" w:hAnsi="Verdana"/>
          <w:sz w:val="20"/>
          <w:szCs w:val="20"/>
        </w:rPr>
        <w:t>, z wyjątkiem przepalonych odpadów z węgla kamiennego,</w:t>
      </w:r>
    </w:p>
    <w:p w14:paraId="772858E8" w14:textId="77777777" w:rsidR="0022194B" w:rsidRPr="00FB57C7" w:rsidRDefault="000D4B6D" w:rsidP="00AE16DF">
      <w:pPr>
        <w:pStyle w:val="Akapitzlist"/>
        <w:numPr>
          <w:ilvl w:val="0"/>
          <w:numId w:val="186"/>
        </w:numPr>
        <w:autoSpaceDN/>
        <w:spacing w:before="120" w:after="120" w:line="276" w:lineRule="auto"/>
        <w:ind w:left="1423" w:hanging="357"/>
        <w:jc w:val="both"/>
        <w:textAlignment w:val="auto"/>
        <w:rPr>
          <w:rFonts w:ascii="Verdana" w:eastAsia="Calibri" w:hAnsi="Verdana"/>
          <w:sz w:val="20"/>
          <w:szCs w:val="20"/>
        </w:rPr>
      </w:pPr>
      <w:r w:rsidRPr="00FB57C7">
        <w:rPr>
          <w:rFonts w:ascii="Verdana" w:eastAsia="Calibri" w:hAnsi="Verdana"/>
          <w:sz w:val="20"/>
          <w:szCs w:val="20"/>
        </w:rPr>
        <w:t>antropogeniczne podatne na przeobrażenia fizyko-chemiczne</w:t>
      </w:r>
      <w:r w:rsidR="003D6581" w:rsidRPr="00FB57C7">
        <w:rPr>
          <w:rFonts w:ascii="Verdana" w:eastAsia="Calibri" w:hAnsi="Verdana"/>
          <w:sz w:val="20"/>
          <w:szCs w:val="20"/>
        </w:rPr>
        <w:t>,</w:t>
      </w:r>
      <w:r w:rsidRPr="00FB57C7">
        <w:rPr>
          <w:rFonts w:ascii="Verdana" w:eastAsia="Calibri" w:hAnsi="Verdana"/>
          <w:sz w:val="20"/>
          <w:szCs w:val="20"/>
        </w:rPr>
        <w:t xml:space="preserve"> w wyniku których </w:t>
      </w:r>
      <w:r w:rsidR="0095460A" w:rsidRPr="00FB57C7">
        <w:rPr>
          <w:rFonts w:ascii="Verdana" w:eastAsia="Calibri" w:hAnsi="Verdana"/>
          <w:sz w:val="20"/>
          <w:szCs w:val="20"/>
        </w:rPr>
        <w:br/>
      </w:r>
      <w:r w:rsidRPr="00FB57C7">
        <w:rPr>
          <w:rFonts w:ascii="Verdana" w:eastAsia="Calibri" w:hAnsi="Verdana"/>
          <w:sz w:val="20"/>
          <w:szCs w:val="20"/>
        </w:rPr>
        <w:t>dochodzi do zmian objętościowych</w:t>
      </w:r>
      <w:r w:rsidR="0022194B" w:rsidRPr="00FB57C7">
        <w:rPr>
          <w:rFonts w:ascii="Verdana" w:eastAsia="Calibri" w:hAnsi="Verdana"/>
          <w:sz w:val="20"/>
          <w:szCs w:val="20"/>
        </w:rPr>
        <w:t>;</w:t>
      </w:r>
    </w:p>
    <w:p w14:paraId="15B2AF01" w14:textId="449F27B2" w:rsidR="000D4B6D" w:rsidRPr="00FB57C7" w:rsidRDefault="0022194B" w:rsidP="0022194B">
      <w:pPr>
        <w:pStyle w:val="Akapitzlist"/>
        <w:numPr>
          <w:ilvl w:val="0"/>
          <w:numId w:val="186"/>
        </w:num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 xml:space="preserve">grunty </w:t>
      </w:r>
      <w:proofErr w:type="spellStart"/>
      <w:r w:rsidRPr="00FB57C7">
        <w:rPr>
          <w:rFonts w:ascii="Verdana" w:eastAsia="Calibri" w:hAnsi="Verdana"/>
          <w:sz w:val="20"/>
          <w:szCs w:val="20"/>
        </w:rPr>
        <w:t>trudnozagęszczalne</w:t>
      </w:r>
      <w:proofErr w:type="spellEnd"/>
      <w:r w:rsidRPr="00FB57C7">
        <w:rPr>
          <w:rFonts w:ascii="Verdana" w:eastAsia="Calibri" w:hAnsi="Verdana"/>
          <w:sz w:val="20"/>
          <w:szCs w:val="20"/>
        </w:rPr>
        <w:t>, których maksymalna gęstość objętościowa szkieletu jest mniejs</w:t>
      </w:r>
      <w:r w:rsidRPr="0063199B">
        <w:rPr>
          <w:rFonts w:ascii="Verdana" w:eastAsia="Calibri" w:hAnsi="Verdana"/>
          <w:sz w:val="20"/>
          <w:szCs w:val="20"/>
        </w:rPr>
        <w:t>za niż 1,6 g/cm3 (nie dotyczy</w:t>
      </w:r>
      <w:r w:rsidRPr="00FB57C7">
        <w:rPr>
          <w:rFonts w:ascii="Verdana" w:eastAsia="Calibri" w:hAnsi="Verdana"/>
          <w:sz w:val="20"/>
          <w:szCs w:val="20"/>
        </w:rPr>
        <w:t xml:space="preserve"> żużli i popiołów).</w:t>
      </w:r>
    </w:p>
    <w:p w14:paraId="1CA86B87" w14:textId="09DA28C2" w:rsidR="00C55446" w:rsidRPr="00FB57C7" w:rsidRDefault="00114004" w:rsidP="00AC5A88">
      <w:pPr>
        <w:pStyle w:val="Akapitzlist"/>
        <w:numPr>
          <w:ilvl w:val="2"/>
          <w:numId w:val="159"/>
        </w:numPr>
        <w:autoSpaceDN/>
        <w:spacing w:before="120" w:after="120" w:line="276" w:lineRule="auto"/>
        <w:ind w:left="851" w:hanging="851"/>
        <w:jc w:val="both"/>
        <w:textAlignment w:val="auto"/>
        <w:rPr>
          <w:rFonts w:eastAsia="Calibri"/>
        </w:rPr>
      </w:pPr>
      <w:r w:rsidRPr="00FB57C7">
        <w:rPr>
          <w:rFonts w:ascii="Verdana" w:eastAsia="Calibri" w:hAnsi="Verdana"/>
          <w:sz w:val="20"/>
          <w:szCs w:val="20"/>
        </w:rPr>
        <w:t xml:space="preserve">Można rozważyć czy zastosowanie gruntów i materiałów antropogenicznych, ocenionych jako nieprzydatne, byłoby możliwe po ich ulepszeniu, o ile jest to uzasadnione względami ekonomicznymi lub środowiskowymi. Ulepszenie, zależnie od przyczyny powodującej nieprzydatność gruntu lub materiału antropogenicznego, może obejmować </w:t>
      </w:r>
      <w:proofErr w:type="spellStart"/>
      <w:r w:rsidRPr="00FB57C7">
        <w:rPr>
          <w:rFonts w:ascii="Verdana" w:eastAsia="Calibri" w:hAnsi="Verdana"/>
          <w:sz w:val="20"/>
          <w:szCs w:val="20"/>
        </w:rPr>
        <w:t>doziarnienie</w:t>
      </w:r>
      <w:proofErr w:type="spellEnd"/>
      <w:r w:rsidRPr="00FB57C7">
        <w:rPr>
          <w:rFonts w:ascii="Verdana" w:eastAsia="Calibri" w:hAnsi="Verdana"/>
          <w:sz w:val="20"/>
          <w:szCs w:val="20"/>
        </w:rPr>
        <w:t>, mieszanie z innym gruntem lub materiałem, ulepszenie spoiwem albo oczyszczenie. Wykonawca dokona wyboru technologii ulepszenia uwzględniającej warunki wykonania robót, posiadane materiały oraz sprzęt jakim dysponuje Wykonawca. Do wybranej technologii Wykonawca opracuje wymagane dokumenty i uzgodni je z Inżynierem/</w:t>
      </w:r>
      <w:r w:rsidR="00CB5055" w:rsidRPr="00FB57C7">
        <w:rPr>
          <w:rFonts w:ascii="Verdana" w:eastAsia="Calibri" w:hAnsi="Verdana"/>
          <w:sz w:val="20"/>
          <w:szCs w:val="20"/>
        </w:rPr>
        <w:t>Inspektorem nadzoru</w:t>
      </w:r>
      <w:r w:rsidRPr="00FB57C7">
        <w:rPr>
          <w:rFonts w:ascii="Verdana" w:eastAsia="Calibri" w:hAnsi="Verdana"/>
          <w:sz w:val="20"/>
          <w:szCs w:val="20"/>
        </w:rPr>
        <w:t xml:space="preserve">. </w:t>
      </w:r>
    </w:p>
    <w:p w14:paraId="13E1F4D7" w14:textId="6D563B3C" w:rsidR="00114004" w:rsidRPr="00FB57C7" w:rsidRDefault="008F0A4F" w:rsidP="008F0A4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 </w:t>
      </w:r>
      <w:r w:rsidR="00114004" w:rsidRPr="00FB57C7">
        <w:rPr>
          <w:rFonts w:ascii="Verdana" w:eastAsia="Calibri" w:hAnsi="Verdana"/>
          <w:sz w:val="20"/>
          <w:szCs w:val="20"/>
        </w:rPr>
        <w:t>Grunty o wskaźniku jednorodności uziarnienia 2,5≤C</w:t>
      </w:r>
      <w:r w:rsidR="00114004" w:rsidRPr="00FB57C7">
        <w:rPr>
          <w:rFonts w:ascii="Verdana" w:eastAsia="Calibri" w:hAnsi="Verdana"/>
          <w:sz w:val="20"/>
          <w:szCs w:val="20"/>
          <w:vertAlign w:val="subscript"/>
        </w:rPr>
        <w:t>u</w:t>
      </w:r>
      <w:r w:rsidR="00114004" w:rsidRPr="00FB57C7">
        <w:rPr>
          <w:rFonts w:ascii="Verdana" w:hAnsi="Verdana"/>
          <w:sz w:val="20"/>
          <w:szCs w:val="20"/>
        </w:rPr>
        <w:t>&lt;</w:t>
      </w:r>
      <w:r w:rsidR="00114004" w:rsidRPr="00FB57C7">
        <w:rPr>
          <w:rFonts w:ascii="Verdana" w:eastAsia="Calibri" w:hAnsi="Verdana"/>
          <w:sz w:val="20"/>
          <w:szCs w:val="20"/>
        </w:rPr>
        <w:t xml:space="preserve">3,0 można stosować pod warunkiem wykazania możliwości uzyskania wymaganego wskaźnika zagęszczenia </w:t>
      </w:r>
      <w:proofErr w:type="spellStart"/>
      <w:r w:rsidR="00114004" w:rsidRPr="00FB57C7">
        <w:rPr>
          <w:rFonts w:ascii="Verdana" w:eastAsia="Calibri" w:hAnsi="Verdana"/>
          <w:sz w:val="20"/>
          <w:szCs w:val="20"/>
        </w:rPr>
        <w:t>I</w:t>
      </w:r>
      <w:r w:rsidR="00114004" w:rsidRPr="00FB57C7">
        <w:rPr>
          <w:rFonts w:ascii="Verdana" w:eastAsia="Calibri" w:hAnsi="Verdana"/>
          <w:sz w:val="20"/>
          <w:szCs w:val="20"/>
          <w:vertAlign w:val="subscript"/>
        </w:rPr>
        <w:t>s</w:t>
      </w:r>
      <w:proofErr w:type="spellEnd"/>
      <w:r w:rsidR="00114004" w:rsidRPr="00FB57C7">
        <w:rPr>
          <w:rFonts w:ascii="Verdana" w:eastAsia="Calibri" w:hAnsi="Verdana"/>
          <w:sz w:val="20"/>
          <w:szCs w:val="20"/>
        </w:rPr>
        <w:t xml:space="preserve">. </w:t>
      </w:r>
      <w:r w:rsidR="00114004" w:rsidRPr="00FB57C7">
        <w:rPr>
          <w:rFonts w:ascii="Verdana" w:hAnsi="Verdana"/>
          <w:sz w:val="20"/>
          <w:szCs w:val="20"/>
        </w:rPr>
        <w:t>Metodę doprowadzenia gruntów o wskaźniku jednorodności uziarnienia 2</w:t>
      </w:r>
      <w:r w:rsidR="00694180" w:rsidRPr="00FB57C7">
        <w:rPr>
          <w:rFonts w:ascii="Verdana" w:hAnsi="Verdana"/>
          <w:sz w:val="20"/>
          <w:szCs w:val="20"/>
        </w:rPr>
        <w:t>,</w:t>
      </w:r>
      <w:r w:rsidR="00114004" w:rsidRPr="00FB57C7">
        <w:rPr>
          <w:rFonts w:ascii="Verdana" w:hAnsi="Verdana"/>
          <w:sz w:val="20"/>
          <w:szCs w:val="20"/>
        </w:rPr>
        <w:t>5</w:t>
      </w:r>
      <w:r w:rsidR="00114004" w:rsidRPr="00FB57C7">
        <w:rPr>
          <w:rFonts w:ascii="Verdana" w:eastAsia="Calibri" w:hAnsi="Verdana"/>
          <w:sz w:val="20"/>
          <w:szCs w:val="20"/>
        </w:rPr>
        <w:t>≤</w:t>
      </w:r>
      <w:r w:rsidR="00114004" w:rsidRPr="00FB57C7">
        <w:rPr>
          <w:rFonts w:ascii="Verdana" w:hAnsi="Verdana"/>
          <w:sz w:val="20"/>
          <w:szCs w:val="20"/>
        </w:rPr>
        <w:t>C</w:t>
      </w:r>
      <w:r w:rsidR="00114004" w:rsidRPr="00FB57C7">
        <w:rPr>
          <w:rFonts w:ascii="Verdana" w:hAnsi="Verdana"/>
          <w:sz w:val="20"/>
          <w:szCs w:val="20"/>
          <w:vertAlign w:val="subscript"/>
        </w:rPr>
        <w:t>u</w:t>
      </w:r>
      <w:r w:rsidR="00114004" w:rsidRPr="00FB57C7">
        <w:rPr>
          <w:rFonts w:ascii="Verdana" w:hAnsi="Verdana"/>
          <w:sz w:val="20"/>
          <w:szCs w:val="20"/>
        </w:rPr>
        <w:t>&lt;3,0 do wymaganego wskaźnika zagęszczenia opracuje Wykonawca i przedstawi Inżynierowi/</w:t>
      </w:r>
      <w:r w:rsidR="00CB5055" w:rsidRPr="00FB57C7">
        <w:rPr>
          <w:rFonts w:ascii="Verdana" w:hAnsi="Verdana"/>
          <w:sz w:val="20"/>
          <w:szCs w:val="20"/>
        </w:rPr>
        <w:t xml:space="preserve">Inspektorowi nadzoru </w:t>
      </w:r>
      <w:r w:rsidR="00114004" w:rsidRPr="00FB57C7">
        <w:rPr>
          <w:rFonts w:ascii="Verdana" w:hAnsi="Verdana"/>
          <w:sz w:val="20"/>
          <w:szCs w:val="20"/>
        </w:rPr>
        <w:t>do akceptacji wraz z wynikami odpowiednich badań. W przypadku zastosowania gruntów o wskaźniku jednorodności uziarnienia 2</w:t>
      </w:r>
      <w:r w:rsidR="00694180" w:rsidRPr="00FB57C7">
        <w:rPr>
          <w:rFonts w:ascii="Verdana" w:hAnsi="Verdana"/>
          <w:sz w:val="20"/>
          <w:szCs w:val="20"/>
        </w:rPr>
        <w:t>,</w:t>
      </w:r>
      <w:r w:rsidR="00114004" w:rsidRPr="00FB57C7">
        <w:rPr>
          <w:rFonts w:ascii="Verdana" w:hAnsi="Verdana"/>
          <w:sz w:val="20"/>
          <w:szCs w:val="20"/>
        </w:rPr>
        <w:t>5</w:t>
      </w:r>
      <w:r w:rsidR="00114004" w:rsidRPr="00FB57C7">
        <w:rPr>
          <w:rFonts w:ascii="Verdana" w:eastAsia="Calibri" w:hAnsi="Verdana"/>
          <w:sz w:val="20"/>
          <w:szCs w:val="20"/>
        </w:rPr>
        <w:t>≤</w:t>
      </w:r>
      <w:r w:rsidR="00114004" w:rsidRPr="00FB57C7">
        <w:rPr>
          <w:rFonts w:ascii="Verdana" w:hAnsi="Verdana"/>
          <w:sz w:val="20"/>
          <w:szCs w:val="20"/>
        </w:rPr>
        <w:t>C</w:t>
      </w:r>
      <w:r w:rsidR="00114004" w:rsidRPr="00FB57C7">
        <w:rPr>
          <w:rFonts w:ascii="Verdana" w:hAnsi="Verdana"/>
          <w:sz w:val="20"/>
          <w:szCs w:val="20"/>
          <w:vertAlign w:val="subscript"/>
        </w:rPr>
        <w:t>u</w:t>
      </w:r>
      <w:r w:rsidR="00114004" w:rsidRPr="00FB57C7">
        <w:rPr>
          <w:rFonts w:ascii="Verdana" w:hAnsi="Verdana"/>
          <w:sz w:val="20"/>
          <w:szCs w:val="20"/>
        </w:rPr>
        <w:t>&lt;3,0 należy wykonać dodatkowe przeciwerozyjne wzmocnienie skarp (w miejscach występowania humusowania) oraz obliczeniowo sprawdzić czy jest spełniony warunek stateczności skarp.</w:t>
      </w:r>
      <w:r w:rsidR="00D008E9" w:rsidRPr="00FB57C7">
        <w:rPr>
          <w:rFonts w:ascii="Verdana" w:hAnsi="Verdana"/>
          <w:sz w:val="20"/>
          <w:szCs w:val="20"/>
        </w:rPr>
        <w:t xml:space="preserve"> W wyjątkowych sytuacjach za zgodą Inżyniera/</w:t>
      </w:r>
      <w:r w:rsidR="00CB5055" w:rsidRPr="00FB57C7">
        <w:rPr>
          <w:rFonts w:ascii="Verdana" w:hAnsi="Verdana"/>
          <w:sz w:val="20"/>
          <w:szCs w:val="20"/>
        </w:rPr>
        <w:t xml:space="preserve">Inspektora nadzoru </w:t>
      </w:r>
      <w:r w:rsidR="00D008E9" w:rsidRPr="00FB57C7">
        <w:rPr>
          <w:rFonts w:ascii="Verdana" w:hAnsi="Verdana"/>
          <w:sz w:val="20"/>
          <w:szCs w:val="20"/>
        </w:rPr>
        <w:lastRenderedPageBreak/>
        <w:t>mogą być stosowane materiały o C</w:t>
      </w:r>
      <w:r w:rsidR="00D008E9" w:rsidRPr="00FB57C7">
        <w:rPr>
          <w:rFonts w:ascii="Verdana" w:hAnsi="Verdana"/>
          <w:sz w:val="20"/>
          <w:szCs w:val="20"/>
          <w:vertAlign w:val="subscript"/>
        </w:rPr>
        <w:t>u</w:t>
      </w:r>
      <w:r w:rsidR="00D008E9" w:rsidRPr="00FB57C7">
        <w:rPr>
          <w:rFonts w:ascii="Verdana" w:hAnsi="Verdana"/>
          <w:sz w:val="20"/>
          <w:szCs w:val="20"/>
        </w:rPr>
        <w:t>&lt;2,5 (np. keramzyt). Zasady zastosowania takich materiałów należy określić indywidualnie.</w:t>
      </w:r>
    </w:p>
    <w:p w14:paraId="25948D15" w14:textId="77777777" w:rsidR="00925327" w:rsidRPr="00FB57C7" w:rsidRDefault="00925327"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Materiały niebezpieczne, o właściwościach chemicznych lub fizycznych wymagających specjalnych środków w celu odspojenia, składowania, transportu i usunięcia stanowią </w:t>
      </w:r>
      <w:r w:rsidRPr="00FB57C7">
        <w:rPr>
          <w:rFonts w:ascii="Verdana" w:eastAsia="Calibri" w:hAnsi="Verdana"/>
          <w:sz w:val="20"/>
          <w:szCs w:val="20"/>
        </w:rPr>
        <w:br/>
        <w:t>szczególną kategorie i są klasyfikowane oddzielnie.</w:t>
      </w:r>
    </w:p>
    <w:p w14:paraId="44D991BC" w14:textId="73671930" w:rsidR="00925327" w:rsidRPr="00FB57C7" w:rsidRDefault="00925327"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Kruszywo pochodzące z recyklingu nawierzchni betonowych może być st</w:t>
      </w:r>
      <w:r w:rsidR="00B536F8" w:rsidRPr="0063199B">
        <w:rPr>
          <w:rFonts w:ascii="Verdana" w:eastAsia="Calibri" w:hAnsi="Verdana"/>
          <w:sz w:val="20"/>
          <w:szCs w:val="20"/>
        </w:rPr>
        <w:t>o</w:t>
      </w:r>
      <w:r w:rsidRPr="00FB57C7">
        <w:rPr>
          <w:rFonts w:ascii="Verdana" w:eastAsia="Calibri" w:hAnsi="Verdana"/>
          <w:sz w:val="20"/>
          <w:szCs w:val="20"/>
        </w:rPr>
        <w:t>sowane</w:t>
      </w:r>
      <w:r w:rsidR="00DE1276" w:rsidRPr="0063199B">
        <w:rPr>
          <w:rFonts w:ascii="Verdana" w:eastAsia="Calibri" w:hAnsi="Verdana"/>
          <w:sz w:val="20"/>
          <w:szCs w:val="20"/>
        </w:rPr>
        <w:t xml:space="preserve"> w </w:t>
      </w:r>
      <w:r w:rsidRPr="00FB57C7">
        <w:rPr>
          <w:rFonts w:ascii="Verdana" w:eastAsia="Calibri" w:hAnsi="Verdana"/>
          <w:sz w:val="20"/>
          <w:szCs w:val="20"/>
        </w:rPr>
        <w:t xml:space="preserve"> mieszankach z kruszywem naturalnym, gruntem lub samodzielnie do budowy nasypów. Wymagania dla kruszywa pochodzącego z recyklingu nawierzchni betonowych należy przyjmować jako analogiczne do wymagań dla kruszyw naturalnych.</w:t>
      </w:r>
      <w:r w:rsidR="00215664" w:rsidRPr="0063199B">
        <w:rPr>
          <w:rFonts w:ascii="Verdana" w:eastAsia="Calibri" w:hAnsi="Verdana"/>
          <w:sz w:val="20"/>
          <w:szCs w:val="20"/>
        </w:rPr>
        <w:t xml:space="preserve"> Dla innych kruszyw pochodzących z recyklingu należy postępować zgodnie z zapisami punktów: nr 2.2, nr 2.3 i nr 5.4.5 niniejszego </w:t>
      </w:r>
      <w:proofErr w:type="spellStart"/>
      <w:r w:rsidR="00215664" w:rsidRPr="0063199B">
        <w:rPr>
          <w:rFonts w:ascii="Verdana" w:eastAsia="Calibri" w:hAnsi="Verdana"/>
          <w:sz w:val="20"/>
          <w:szCs w:val="20"/>
        </w:rPr>
        <w:t>WWiORB</w:t>
      </w:r>
      <w:proofErr w:type="spellEnd"/>
      <w:r w:rsidR="00215664" w:rsidRPr="0063199B">
        <w:rPr>
          <w:rFonts w:ascii="Verdana" w:eastAsia="Calibri" w:hAnsi="Verdana"/>
          <w:sz w:val="20"/>
          <w:szCs w:val="20"/>
        </w:rPr>
        <w:t>.</w:t>
      </w:r>
    </w:p>
    <w:p w14:paraId="23243CEC" w14:textId="239689E9" w:rsidR="003F6755" w:rsidRPr="0063199B" w:rsidRDefault="008A15F2"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977C40">
        <w:rPr>
          <w:rFonts w:ascii="Verdana" w:eastAsia="Calibri" w:hAnsi="Verdana"/>
          <w:sz w:val="20"/>
          <w:szCs w:val="20"/>
        </w:rPr>
        <w:t>Łupek (grunt skalisty</w:t>
      </w:r>
      <w:r w:rsidR="0022194B" w:rsidRPr="0063199B">
        <w:rPr>
          <w:rFonts w:ascii="Verdana" w:eastAsia="Calibri" w:hAnsi="Verdana"/>
          <w:sz w:val="20"/>
          <w:szCs w:val="20"/>
        </w:rPr>
        <w:t>, w szczególności pozyskany ze skał fliszowych Karpat</w:t>
      </w:r>
      <w:r w:rsidRPr="00977C40">
        <w:rPr>
          <w:rFonts w:ascii="Verdana" w:eastAsia="Calibri" w:hAnsi="Verdana"/>
          <w:sz w:val="20"/>
          <w:szCs w:val="20"/>
        </w:rPr>
        <w:t>), z uwagi na charakterystykę skał oraz znaczne zróżnicowanie cech fizyko-mechanicznych, może zostać zastosowany wyłącznie do budowy dolnych warstw nasypów oraz pod warunkiem opracowania Projektu Technologicznego lub PZJ z zastrzeżeniem punktu 2.2.12.</w:t>
      </w:r>
    </w:p>
    <w:p w14:paraId="611D5C05" w14:textId="73FDE281" w:rsidR="008A15F2" w:rsidRPr="0063199B" w:rsidRDefault="008A15F2"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63199B">
        <w:rPr>
          <w:rFonts w:ascii="Verdana" w:eastAsia="Calibri" w:hAnsi="Verdana"/>
          <w:sz w:val="20"/>
          <w:szCs w:val="20"/>
        </w:rPr>
        <w:t>Projekt Technologicz</w:t>
      </w:r>
      <w:r w:rsidR="00755342" w:rsidRPr="0063199B">
        <w:rPr>
          <w:rFonts w:ascii="Verdana" w:eastAsia="Calibri" w:hAnsi="Verdana"/>
          <w:sz w:val="20"/>
          <w:szCs w:val="20"/>
        </w:rPr>
        <w:t xml:space="preserve">ny/PZJ dotyczący wykorzystania </w:t>
      </w:r>
      <w:r w:rsidR="002B47E2" w:rsidRPr="0063199B">
        <w:rPr>
          <w:rFonts w:ascii="Verdana" w:eastAsia="Calibri" w:hAnsi="Verdana"/>
          <w:sz w:val="20"/>
          <w:szCs w:val="20"/>
        </w:rPr>
        <w:t>łupka</w:t>
      </w:r>
      <w:r w:rsidR="00755342" w:rsidRPr="0063199B">
        <w:rPr>
          <w:rFonts w:ascii="Verdana" w:eastAsia="Calibri" w:hAnsi="Verdana"/>
          <w:sz w:val="20"/>
          <w:szCs w:val="20"/>
        </w:rPr>
        <w:t xml:space="preserve"> do budowy nasypów </w:t>
      </w:r>
      <w:r w:rsidRPr="00977C40">
        <w:rPr>
          <w:rFonts w:ascii="Verdana" w:eastAsia="Calibri" w:hAnsi="Verdana"/>
          <w:sz w:val="20"/>
          <w:szCs w:val="20"/>
        </w:rPr>
        <w:t>m.in. powinien określać:</w:t>
      </w:r>
    </w:p>
    <w:p w14:paraId="3BDF6D1E" w14:textId="60B5B6C7" w:rsidR="008A15F2" w:rsidRPr="00977C40" w:rsidRDefault="008A15F2" w:rsidP="0063199B">
      <w:pPr>
        <w:pStyle w:val="Akapitzlist"/>
        <w:numPr>
          <w:ilvl w:val="0"/>
          <w:numId w:val="211"/>
        </w:numPr>
        <w:autoSpaceDN/>
        <w:spacing w:before="120" w:after="120" w:line="276" w:lineRule="auto"/>
        <w:jc w:val="both"/>
        <w:textAlignment w:val="auto"/>
        <w:rPr>
          <w:rFonts w:ascii="Verdana" w:eastAsia="Calibri" w:hAnsi="Verdana"/>
          <w:sz w:val="20"/>
          <w:szCs w:val="20"/>
        </w:rPr>
      </w:pPr>
      <w:r w:rsidRPr="0063199B">
        <w:rPr>
          <w:rFonts w:ascii="Verdana" w:eastAsia="Calibri" w:hAnsi="Verdana"/>
          <w:sz w:val="20"/>
          <w:szCs w:val="20"/>
        </w:rPr>
        <w:t xml:space="preserve">sposób rozdrobnienia oraz uziarnienie mieszanki wytworzonej ze skały </w:t>
      </w:r>
      <w:r w:rsidR="00755342" w:rsidRPr="0063199B">
        <w:rPr>
          <w:rFonts w:ascii="Verdana" w:eastAsia="Calibri" w:hAnsi="Verdana"/>
          <w:sz w:val="20"/>
          <w:szCs w:val="20"/>
        </w:rPr>
        <w:t xml:space="preserve"> </w:t>
      </w:r>
      <w:r w:rsidRPr="0063199B">
        <w:rPr>
          <w:rFonts w:ascii="Verdana" w:eastAsia="Calibri" w:hAnsi="Verdana"/>
          <w:sz w:val="20"/>
          <w:szCs w:val="20"/>
        </w:rPr>
        <w:t>o odpowiedniej różnoziarnistości pozwalającej na uzyskanie odpowiednich parametrów zagęszczenia i nośności,</w:t>
      </w:r>
    </w:p>
    <w:p w14:paraId="40F45292" w14:textId="551F5397" w:rsidR="008A15F2" w:rsidRPr="00977C40" w:rsidRDefault="008A15F2" w:rsidP="0063199B">
      <w:pPr>
        <w:pStyle w:val="Akapitzlist"/>
        <w:numPr>
          <w:ilvl w:val="0"/>
          <w:numId w:val="211"/>
        </w:numPr>
        <w:autoSpaceDN/>
        <w:spacing w:before="120" w:after="120" w:line="276" w:lineRule="auto"/>
        <w:jc w:val="both"/>
        <w:textAlignment w:val="auto"/>
        <w:rPr>
          <w:rFonts w:ascii="Verdana" w:eastAsia="Calibri" w:hAnsi="Verdana"/>
          <w:sz w:val="20"/>
          <w:szCs w:val="20"/>
        </w:rPr>
      </w:pPr>
      <w:r w:rsidRPr="0063199B">
        <w:rPr>
          <w:rFonts w:ascii="Verdana" w:eastAsia="Calibri" w:hAnsi="Verdana"/>
          <w:sz w:val="20"/>
          <w:szCs w:val="20"/>
        </w:rPr>
        <w:t>badania laboratoryjne (Wykonawca powinien wykonać m.in. badania: uziarnienie oraz spójności i kąta tarcia wewnętrznego wytworzonej mieszanki w wielkowymiarowym aparacie bezpośredniego ścinania - aparat skrzynkowy o wymiarach min. 1x1m</w:t>
      </w:r>
      <w:r w:rsidR="00672641" w:rsidRPr="0063199B">
        <w:rPr>
          <w:rFonts w:ascii="Verdana" w:eastAsia="Calibri" w:hAnsi="Verdana"/>
          <w:sz w:val="20"/>
          <w:szCs w:val="20"/>
        </w:rPr>
        <w:t xml:space="preserve"> lub warunkowo 30x30 cm z zastrzeżeniem odpowiedniego przygotowania próbek</w:t>
      </w:r>
      <w:r w:rsidR="00F03F92" w:rsidRPr="0063199B">
        <w:rPr>
          <w:rFonts w:ascii="Verdana" w:eastAsia="Calibri" w:hAnsi="Verdana"/>
          <w:sz w:val="20"/>
          <w:szCs w:val="20"/>
        </w:rPr>
        <w:t xml:space="preserve"> /</w:t>
      </w:r>
      <w:r w:rsidR="00672641" w:rsidRPr="0063199B">
        <w:rPr>
          <w:rFonts w:ascii="Verdana" w:eastAsia="Calibri" w:hAnsi="Verdana"/>
          <w:sz w:val="20"/>
          <w:szCs w:val="20"/>
        </w:rPr>
        <w:t>zastosowanie aparatu o wymiarach 30x30 cm wymaga przedstawienia przez Wykonawcę analizy wpływu zastosowanej metody na uzyskane wyniki</w:t>
      </w:r>
      <w:r w:rsidR="00F03F92" w:rsidRPr="0063199B">
        <w:rPr>
          <w:rFonts w:ascii="Verdana" w:eastAsia="Calibri" w:hAnsi="Verdana"/>
          <w:sz w:val="20"/>
          <w:szCs w:val="20"/>
        </w:rPr>
        <w:t>/</w:t>
      </w:r>
      <w:r w:rsidRPr="0063199B">
        <w:rPr>
          <w:rFonts w:ascii="Verdana" w:eastAsia="Calibri" w:hAnsi="Verdana"/>
          <w:sz w:val="20"/>
          <w:szCs w:val="20"/>
        </w:rPr>
        <w:t>) oraz częstotliwość badań laboratoryjnych (nie rzadziej niż 1 raz na 3000 m3 oraz zgodnie z zaleceniem Inspektora Nadzoru);</w:t>
      </w:r>
    </w:p>
    <w:p w14:paraId="071B1DF2" w14:textId="77777777" w:rsidR="008A15F2" w:rsidRPr="00977C40" w:rsidRDefault="008A15F2" w:rsidP="0063199B">
      <w:pPr>
        <w:pStyle w:val="Akapitzlist"/>
        <w:numPr>
          <w:ilvl w:val="0"/>
          <w:numId w:val="211"/>
        </w:numPr>
        <w:autoSpaceDN/>
        <w:spacing w:before="120" w:after="120" w:line="276" w:lineRule="auto"/>
        <w:jc w:val="both"/>
        <w:textAlignment w:val="auto"/>
        <w:rPr>
          <w:rFonts w:ascii="Verdana" w:eastAsia="Calibri" w:hAnsi="Verdana"/>
          <w:sz w:val="20"/>
          <w:szCs w:val="20"/>
        </w:rPr>
      </w:pPr>
      <w:r w:rsidRPr="0063199B">
        <w:rPr>
          <w:rFonts w:ascii="Verdana" w:eastAsia="Calibri" w:hAnsi="Verdana"/>
          <w:sz w:val="20"/>
          <w:szCs w:val="20"/>
        </w:rPr>
        <w:t>rodzaj spoiw, ich ilość oraz zakres ich stosowania,</w:t>
      </w:r>
    </w:p>
    <w:p w14:paraId="26BD8FAE" w14:textId="77777777" w:rsidR="008A15F2" w:rsidRPr="00977C40" w:rsidRDefault="008A15F2" w:rsidP="0063199B">
      <w:pPr>
        <w:pStyle w:val="Akapitzlist"/>
        <w:numPr>
          <w:ilvl w:val="0"/>
          <w:numId w:val="211"/>
        </w:numPr>
        <w:autoSpaceDN/>
        <w:spacing w:before="120" w:after="120" w:line="276" w:lineRule="auto"/>
        <w:jc w:val="both"/>
        <w:textAlignment w:val="auto"/>
        <w:rPr>
          <w:rFonts w:ascii="Verdana" w:eastAsia="Calibri" w:hAnsi="Verdana"/>
          <w:sz w:val="20"/>
          <w:szCs w:val="20"/>
        </w:rPr>
      </w:pPr>
      <w:r w:rsidRPr="0063199B">
        <w:rPr>
          <w:rFonts w:ascii="Verdana" w:eastAsia="Calibri" w:hAnsi="Verdana"/>
          <w:sz w:val="20"/>
          <w:szCs w:val="20"/>
        </w:rPr>
        <w:t>stosowany sprzęt do wytworzenia mieszanki, wykonania stabilizacji oraz zagęszczenia warstwy,</w:t>
      </w:r>
    </w:p>
    <w:p w14:paraId="076C6758" w14:textId="0B3C8A19" w:rsidR="008A15F2" w:rsidRPr="00977C40" w:rsidRDefault="008A15F2" w:rsidP="0063199B">
      <w:pPr>
        <w:pStyle w:val="Akapitzlist"/>
        <w:numPr>
          <w:ilvl w:val="0"/>
          <w:numId w:val="211"/>
        </w:numPr>
        <w:autoSpaceDN/>
        <w:spacing w:before="120" w:after="120" w:line="276" w:lineRule="auto"/>
        <w:jc w:val="both"/>
        <w:textAlignment w:val="auto"/>
        <w:rPr>
          <w:rFonts w:ascii="Verdana" w:eastAsia="Calibri" w:hAnsi="Verdana"/>
          <w:sz w:val="20"/>
          <w:szCs w:val="20"/>
        </w:rPr>
      </w:pPr>
      <w:r w:rsidRPr="0063199B">
        <w:rPr>
          <w:rFonts w:ascii="Verdana" w:eastAsia="Calibri" w:hAnsi="Verdana"/>
          <w:sz w:val="20"/>
          <w:szCs w:val="20"/>
        </w:rPr>
        <w:t xml:space="preserve">wymagania w zakresie zagęszczenia i nośności, które nie powinny być niższe niż określone w </w:t>
      </w:r>
      <w:proofErr w:type="spellStart"/>
      <w:r w:rsidRPr="0063199B">
        <w:rPr>
          <w:rFonts w:ascii="Verdana" w:eastAsia="Calibri" w:hAnsi="Verdana"/>
          <w:sz w:val="20"/>
          <w:szCs w:val="20"/>
        </w:rPr>
        <w:t>WWiORB</w:t>
      </w:r>
      <w:proofErr w:type="spellEnd"/>
      <w:r w:rsidRPr="0063199B">
        <w:rPr>
          <w:rFonts w:ascii="Verdana" w:eastAsia="Calibri" w:hAnsi="Verdana"/>
          <w:sz w:val="20"/>
          <w:szCs w:val="20"/>
        </w:rPr>
        <w:t xml:space="preserve"> (z uwagi na nietypowy charakter materiału stosowanego może zachodzić konieczność zastosowania wyższych parametrów odbiorowych niż podane w </w:t>
      </w:r>
      <w:proofErr w:type="spellStart"/>
      <w:r w:rsidRPr="0063199B">
        <w:rPr>
          <w:rFonts w:ascii="Verdana" w:eastAsia="Calibri" w:hAnsi="Verdana"/>
          <w:sz w:val="20"/>
          <w:szCs w:val="20"/>
        </w:rPr>
        <w:t>WWiORB</w:t>
      </w:r>
      <w:proofErr w:type="spellEnd"/>
      <w:r w:rsidRPr="0063199B">
        <w:rPr>
          <w:rFonts w:ascii="Verdana" w:eastAsia="Calibri" w:hAnsi="Verdana"/>
          <w:sz w:val="20"/>
          <w:szCs w:val="20"/>
        </w:rPr>
        <w:t>) przy badaniu płytą sta</w:t>
      </w:r>
      <w:r w:rsidR="005D5C08" w:rsidRPr="0063199B">
        <w:rPr>
          <w:rFonts w:ascii="Verdana" w:eastAsia="Calibri" w:hAnsi="Verdana"/>
          <w:sz w:val="20"/>
          <w:szCs w:val="20"/>
        </w:rPr>
        <w:t>tyczną VSS zgodnie z PN-S-02205</w:t>
      </w:r>
      <w:r w:rsidRPr="0063199B">
        <w:rPr>
          <w:rFonts w:ascii="Verdana" w:eastAsia="Calibri" w:hAnsi="Verdana"/>
          <w:sz w:val="20"/>
          <w:szCs w:val="20"/>
        </w:rPr>
        <w:t xml:space="preserve"> oraz częstotliwość badań (przynajmniej 1 raz na 1000 m2, dodatkowo w miejscach wątpliwych oraz zgodnie ze wskazaniami Inspektora Nadzoru) oraz czas ich wykonania (np. bezpośrednio po rozpoczęciu procesu wiązania jednak nie później niż do 12 godz. od rozpoczęcia ww. procesu oraz/lub bezpośrednio po zagęszczeniu jeżeli próby na poletku doświadczalnym wykażą taką możliwość),  </w:t>
      </w:r>
    </w:p>
    <w:p w14:paraId="796D0B88" w14:textId="56D4407F" w:rsidR="008A15F2" w:rsidRPr="00977C40" w:rsidRDefault="008A15F2" w:rsidP="0063199B">
      <w:pPr>
        <w:pStyle w:val="Akapitzlist"/>
        <w:numPr>
          <w:ilvl w:val="0"/>
          <w:numId w:val="211"/>
        </w:numPr>
        <w:autoSpaceDN/>
        <w:spacing w:before="120" w:after="120" w:line="276" w:lineRule="auto"/>
        <w:jc w:val="both"/>
        <w:textAlignment w:val="auto"/>
        <w:rPr>
          <w:rFonts w:ascii="Verdana" w:eastAsia="Calibri" w:hAnsi="Verdana"/>
          <w:sz w:val="20"/>
          <w:szCs w:val="20"/>
        </w:rPr>
      </w:pPr>
      <w:r w:rsidRPr="0063199B">
        <w:rPr>
          <w:rFonts w:ascii="Verdana" w:eastAsia="Calibri" w:hAnsi="Verdana"/>
          <w:sz w:val="20"/>
          <w:szCs w:val="20"/>
        </w:rPr>
        <w:t>wszelkie reżimy technologiczne stosowania m</w:t>
      </w:r>
      <w:r w:rsidR="00755342" w:rsidRPr="0063199B">
        <w:rPr>
          <w:rFonts w:ascii="Verdana" w:eastAsia="Calibri" w:hAnsi="Verdana"/>
          <w:sz w:val="20"/>
          <w:szCs w:val="20"/>
        </w:rPr>
        <w:t xml:space="preserve">ieszanek ze skał </w:t>
      </w:r>
      <w:r w:rsidRPr="0063199B">
        <w:rPr>
          <w:rFonts w:ascii="Verdana" w:eastAsia="Calibri" w:hAnsi="Verdana"/>
          <w:sz w:val="20"/>
          <w:szCs w:val="20"/>
        </w:rPr>
        <w:t>tj.: możliwość stosowania ww. materiału dopuszcza się z zastrzeżeniem gdy będą wbudowywane w miejsca suche lub zabezpieczone od wód gruntowych i powierzchniowych oraz pod warunkiem ulepszenia tych gruntów spoiwami hydraulicznymi oraz inne,</w:t>
      </w:r>
    </w:p>
    <w:p w14:paraId="583A21D7" w14:textId="0CBE36BC" w:rsidR="008A15F2" w:rsidRPr="00977C40" w:rsidRDefault="008A15F2" w:rsidP="0063199B">
      <w:pPr>
        <w:pStyle w:val="Akapitzlist"/>
        <w:numPr>
          <w:ilvl w:val="0"/>
          <w:numId w:val="211"/>
        </w:numPr>
        <w:autoSpaceDN/>
        <w:spacing w:before="120" w:after="120" w:line="276" w:lineRule="auto"/>
        <w:jc w:val="both"/>
        <w:textAlignment w:val="auto"/>
        <w:rPr>
          <w:rFonts w:ascii="Verdana" w:eastAsia="Calibri" w:hAnsi="Verdana"/>
          <w:sz w:val="20"/>
          <w:szCs w:val="20"/>
        </w:rPr>
      </w:pPr>
      <w:r w:rsidRPr="0063199B">
        <w:rPr>
          <w:rFonts w:ascii="Verdana" w:eastAsia="Calibri" w:hAnsi="Verdana"/>
          <w:sz w:val="20"/>
          <w:szCs w:val="20"/>
        </w:rPr>
        <w:lastRenderedPageBreak/>
        <w:t>analizę stateczności nasypu dla najbardziej niekorzystnego przypadku, dla którego nasyp zostanie zbudowany z zastosowaniem technologii opracowanej w PT/PZJ.</w:t>
      </w:r>
    </w:p>
    <w:p w14:paraId="78F5AC06" w14:textId="77777777" w:rsidR="008A15F2" w:rsidRPr="0063199B" w:rsidRDefault="008A15F2"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977C40">
        <w:rPr>
          <w:rFonts w:ascii="Verdana" w:eastAsia="Calibri" w:hAnsi="Verdana"/>
          <w:sz w:val="20"/>
          <w:szCs w:val="20"/>
        </w:rPr>
        <w:t>Technologia opracowana i przedstawiona w PT/PZJ, przed dopuszczeniem do stosowania, powinna zostać potwierdzona badaniami wykonanymi na poletkach doświadczalnych (poprzez ocenę zagęszczenia</w:t>
      </w:r>
      <w:r w:rsidRPr="0063199B">
        <w:rPr>
          <w:rFonts w:ascii="Verdana" w:eastAsia="Calibri" w:hAnsi="Verdana"/>
          <w:sz w:val="20"/>
          <w:szCs w:val="20"/>
        </w:rPr>
        <w:t xml:space="preserve"> i nośności w badaniu płytą VSS zgodnie z zasadami określonymi w załączniku Z2.C) oraz uzyskać akceptację Inżyniera/Inspektora Nadzoru/Zamawiającego.</w:t>
      </w:r>
    </w:p>
    <w:p w14:paraId="2ECCB222" w14:textId="77777777" w:rsidR="008A15F2" w:rsidRPr="00977C40" w:rsidRDefault="008A15F2"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63199B">
        <w:rPr>
          <w:rFonts w:ascii="Verdana" w:eastAsia="Calibri" w:hAnsi="Verdana"/>
          <w:sz w:val="20"/>
          <w:szCs w:val="20"/>
        </w:rPr>
        <w:t>Do budowy warstw nasypów dopuszcza się wykorzystanie gruntów skalistych twardych np. piaskowiec, pod warunkiem poddania ich odpowiedniej obróbce mechanicznej w kruszarkach stacjonarnych oraz wytworzeniu mieszanek o ciągłym uziarnieniu pozwalającym na osiągnięcie odpowiednich parametrów zagęszczenia i nośności na wykonanej z nich warstwie. W przypadku nie osiągnięcia wymaganych parametrów zagęszczenia i nośności, należy podjąć zabiegi uszlachetniające warstwę zgodnie z zaleceniami Inżyniera/Inspektora Nadzoru.</w:t>
      </w:r>
    </w:p>
    <w:p w14:paraId="01AD08C3" w14:textId="3458DDC6" w:rsidR="008A15F2" w:rsidRPr="00977C40" w:rsidRDefault="008A15F2"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63199B">
        <w:rPr>
          <w:rFonts w:ascii="Verdana" w:eastAsia="Calibri" w:hAnsi="Verdana"/>
          <w:sz w:val="20"/>
          <w:szCs w:val="20"/>
        </w:rPr>
        <w:t xml:space="preserve">W przypadku wykorzystania specjalistycznego sprzętu kruszącego dopuszcza się wbudowanie do górnych warstw nasypów gruntów skalistych i kamienistych po rozkruszeniu do uziarnienia odpowiadającego pospółkom i żwirom w zakresie 0-125 mm. Grunt po rozkruszeniu nie powinien zawierać ziaren &gt; 40 mm w ilości ponad 50%. Do górnych warstw nasypów bez uszlachetnienia dopuszcza się rozdrobnione grunty skaliste o zawartości frakcji pyłowo-iłowej ≤ 15% oraz wytrzymałości ≥ 5 </w:t>
      </w:r>
      <w:proofErr w:type="spellStart"/>
      <w:r w:rsidRPr="0063199B">
        <w:rPr>
          <w:rFonts w:ascii="Verdana" w:eastAsia="Calibri" w:hAnsi="Verdana"/>
          <w:sz w:val="20"/>
          <w:szCs w:val="20"/>
        </w:rPr>
        <w:t>MPa</w:t>
      </w:r>
      <w:proofErr w:type="spellEnd"/>
      <w:r w:rsidRPr="0063199B">
        <w:rPr>
          <w:rFonts w:ascii="Verdana" w:eastAsia="Calibri" w:hAnsi="Verdana"/>
          <w:sz w:val="20"/>
          <w:szCs w:val="20"/>
        </w:rPr>
        <w:t>. W przypadku wątpliwości należy dokonać laboratoryjnego badania wytrzymałości na próbkach wg PN-B-04110.</w:t>
      </w:r>
    </w:p>
    <w:p w14:paraId="5040C674" w14:textId="4A9094D0" w:rsidR="008A15F2" w:rsidRPr="00977C40" w:rsidRDefault="008A15F2" w:rsidP="0063199B">
      <w:pPr>
        <w:pStyle w:val="Akapitzlist"/>
        <w:autoSpaceDN/>
        <w:spacing w:before="120" w:after="120" w:line="276" w:lineRule="auto"/>
        <w:ind w:left="851"/>
        <w:jc w:val="both"/>
        <w:textAlignment w:val="auto"/>
        <w:rPr>
          <w:rFonts w:ascii="Verdana" w:eastAsia="Calibri" w:hAnsi="Verdana"/>
          <w:sz w:val="20"/>
          <w:szCs w:val="20"/>
        </w:rPr>
      </w:pPr>
    </w:p>
    <w:p w14:paraId="27A9CE80" w14:textId="3EBEEF1B"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3DE7B953" w14:textId="6DDCF82C"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5129B2E2" w14:textId="42F860DE"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4DA90947" w14:textId="0FD2317D"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0DC1507F" w14:textId="1B055473"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36858B62" w14:textId="6F32E813"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0EFE0888" w14:textId="26E79952"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1DF1A706" w14:textId="0B55F9DD"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7C5F463C" w14:textId="3AFF6DC8"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742373A9" w14:textId="3C4AE257"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1FD9ECBD" w14:textId="67F5CCD6"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5BC015E4" w14:textId="57694580"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7C9C221B" w14:textId="16A18D49"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4EB5E9E2" w14:textId="2CED578B"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28444418" w14:textId="6CE75DC0"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03047901" w14:textId="6473C954"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48FF8CE2" w14:textId="13FC4E75"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515AABD4" w14:textId="776C0CCE" w:rsidR="00464FC6" w:rsidRPr="0063199B" w:rsidRDefault="00464FC6" w:rsidP="0063199B">
      <w:pPr>
        <w:pStyle w:val="Akapitzlist"/>
        <w:autoSpaceDN/>
        <w:spacing w:before="120" w:after="120" w:line="276" w:lineRule="auto"/>
        <w:ind w:left="851"/>
        <w:jc w:val="both"/>
        <w:textAlignment w:val="auto"/>
        <w:rPr>
          <w:rFonts w:ascii="Verdana" w:eastAsia="Calibri" w:hAnsi="Verdana"/>
          <w:sz w:val="20"/>
          <w:szCs w:val="20"/>
        </w:rPr>
      </w:pPr>
    </w:p>
    <w:p w14:paraId="559CDE97" w14:textId="77777777" w:rsidR="003F6755" w:rsidRPr="00FB57C7" w:rsidRDefault="003F6755" w:rsidP="003F6755">
      <w:pPr>
        <w:widowControl/>
        <w:suppressAutoHyphens w:val="0"/>
        <w:autoSpaceDN/>
        <w:spacing w:before="120" w:after="120" w:line="276" w:lineRule="auto"/>
        <w:textAlignment w:val="auto"/>
        <w:rPr>
          <w:rFonts w:ascii="Verdana" w:eastAsia="Calibri" w:hAnsi="Verdana"/>
          <w:sz w:val="20"/>
          <w:szCs w:val="20"/>
        </w:rPr>
      </w:pPr>
      <w:r w:rsidRPr="00FB57C7">
        <w:rPr>
          <w:rFonts w:ascii="Verdana" w:eastAsia="Calibri" w:hAnsi="Verdana"/>
          <w:sz w:val="20"/>
          <w:szCs w:val="20"/>
        </w:rPr>
        <w:lastRenderedPageBreak/>
        <w:t xml:space="preserve">Tablica 2.1 Podział gruntów pod względem </w:t>
      </w:r>
      <w:proofErr w:type="spellStart"/>
      <w:r w:rsidRPr="00FB57C7">
        <w:rPr>
          <w:rFonts w:ascii="Verdana" w:eastAsia="Calibri" w:hAnsi="Verdana"/>
          <w:sz w:val="20"/>
          <w:szCs w:val="20"/>
        </w:rPr>
        <w:t>wysadzinowości</w:t>
      </w:r>
      <w:proofErr w:type="spellEnd"/>
    </w:p>
    <w:tbl>
      <w:tblPr>
        <w:tblW w:w="978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126"/>
        <w:gridCol w:w="993"/>
        <w:gridCol w:w="1842"/>
        <w:gridCol w:w="1701"/>
        <w:gridCol w:w="2410"/>
      </w:tblGrid>
      <w:tr w:rsidR="00FB57C7" w:rsidRPr="00FB57C7" w14:paraId="784E322B" w14:textId="77777777" w:rsidTr="003D2756">
        <w:trPr>
          <w:tblHeader/>
        </w:trPr>
        <w:tc>
          <w:tcPr>
            <w:tcW w:w="709" w:type="dxa"/>
            <w:vMerge w:val="restart"/>
            <w:vAlign w:val="center"/>
          </w:tcPr>
          <w:p w14:paraId="7E143CF0" w14:textId="77777777" w:rsidR="003D2756" w:rsidRPr="00FB57C7" w:rsidRDefault="003D2756" w:rsidP="008F0A4F">
            <w:pPr>
              <w:pStyle w:val="Standardowytekst"/>
              <w:ind w:right="-70"/>
              <w:jc w:val="center"/>
              <w:rPr>
                <w:rFonts w:ascii="Verdana" w:hAnsi="Verdana"/>
                <w:sz w:val="18"/>
                <w:szCs w:val="18"/>
              </w:rPr>
            </w:pPr>
            <w:r w:rsidRPr="00FB57C7">
              <w:rPr>
                <w:rFonts w:ascii="Verdana" w:hAnsi="Verdana"/>
                <w:sz w:val="18"/>
                <w:szCs w:val="18"/>
              </w:rPr>
              <w:t>L.p.</w:t>
            </w:r>
          </w:p>
        </w:tc>
        <w:tc>
          <w:tcPr>
            <w:tcW w:w="2126" w:type="dxa"/>
            <w:vMerge w:val="restart"/>
            <w:vAlign w:val="center"/>
          </w:tcPr>
          <w:p w14:paraId="6972CD94"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Wyszczególnienie właściwości/norma badania</w:t>
            </w:r>
          </w:p>
        </w:tc>
        <w:tc>
          <w:tcPr>
            <w:tcW w:w="993" w:type="dxa"/>
            <w:vMerge w:val="restart"/>
            <w:vAlign w:val="center"/>
          </w:tcPr>
          <w:p w14:paraId="7445937C"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Jednostki</w:t>
            </w:r>
          </w:p>
        </w:tc>
        <w:tc>
          <w:tcPr>
            <w:tcW w:w="5953" w:type="dxa"/>
            <w:gridSpan w:val="3"/>
            <w:vAlign w:val="center"/>
          </w:tcPr>
          <w:p w14:paraId="2C37EB64"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Grupy gruntów</w:t>
            </w:r>
          </w:p>
        </w:tc>
      </w:tr>
      <w:tr w:rsidR="00FB57C7" w:rsidRPr="00FB57C7" w14:paraId="303D2731" w14:textId="77777777" w:rsidTr="003D2756">
        <w:trPr>
          <w:tblHeader/>
        </w:trPr>
        <w:tc>
          <w:tcPr>
            <w:tcW w:w="709" w:type="dxa"/>
            <w:vMerge/>
            <w:vAlign w:val="center"/>
          </w:tcPr>
          <w:p w14:paraId="6AE78977" w14:textId="77777777" w:rsidR="003D2756" w:rsidRPr="00FB57C7" w:rsidRDefault="003D2756" w:rsidP="008F0A4F">
            <w:pPr>
              <w:pStyle w:val="Standardowytekst"/>
              <w:jc w:val="center"/>
              <w:rPr>
                <w:rFonts w:ascii="Verdana" w:hAnsi="Verdana"/>
                <w:sz w:val="18"/>
                <w:szCs w:val="18"/>
              </w:rPr>
            </w:pPr>
          </w:p>
        </w:tc>
        <w:tc>
          <w:tcPr>
            <w:tcW w:w="2126" w:type="dxa"/>
            <w:vMerge/>
            <w:vAlign w:val="center"/>
          </w:tcPr>
          <w:p w14:paraId="4F917F29" w14:textId="77777777" w:rsidR="003D2756" w:rsidRPr="00FB57C7" w:rsidRDefault="003D2756" w:rsidP="008F0A4F">
            <w:pPr>
              <w:pStyle w:val="Standardowytekst"/>
              <w:jc w:val="center"/>
              <w:rPr>
                <w:rFonts w:ascii="Verdana" w:hAnsi="Verdana"/>
                <w:sz w:val="18"/>
                <w:szCs w:val="18"/>
              </w:rPr>
            </w:pPr>
          </w:p>
        </w:tc>
        <w:tc>
          <w:tcPr>
            <w:tcW w:w="993" w:type="dxa"/>
            <w:vMerge/>
            <w:vAlign w:val="center"/>
          </w:tcPr>
          <w:p w14:paraId="1BC81526" w14:textId="77777777" w:rsidR="003D2756" w:rsidRPr="00FB57C7" w:rsidRDefault="003D2756" w:rsidP="008F0A4F">
            <w:pPr>
              <w:pStyle w:val="Standardowytekst"/>
              <w:jc w:val="center"/>
              <w:rPr>
                <w:rFonts w:ascii="Verdana" w:hAnsi="Verdana"/>
                <w:sz w:val="18"/>
                <w:szCs w:val="18"/>
              </w:rPr>
            </w:pPr>
          </w:p>
        </w:tc>
        <w:tc>
          <w:tcPr>
            <w:tcW w:w="1842" w:type="dxa"/>
            <w:vAlign w:val="center"/>
          </w:tcPr>
          <w:p w14:paraId="65E010B2" w14:textId="77777777" w:rsidR="003D2756" w:rsidRPr="00FB57C7" w:rsidRDefault="003D2756" w:rsidP="008F0A4F">
            <w:pPr>
              <w:pStyle w:val="Standardowytekst"/>
              <w:jc w:val="center"/>
              <w:rPr>
                <w:rFonts w:ascii="Verdana" w:hAnsi="Verdana"/>
                <w:sz w:val="18"/>
                <w:szCs w:val="18"/>
              </w:rPr>
            </w:pPr>
            <w:proofErr w:type="spellStart"/>
            <w:r w:rsidRPr="00FB57C7">
              <w:rPr>
                <w:rFonts w:ascii="Verdana" w:hAnsi="Verdana"/>
                <w:sz w:val="18"/>
                <w:szCs w:val="18"/>
              </w:rPr>
              <w:t>niewysadzinowe</w:t>
            </w:r>
            <w:proofErr w:type="spellEnd"/>
          </w:p>
        </w:tc>
        <w:tc>
          <w:tcPr>
            <w:tcW w:w="1701" w:type="dxa"/>
            <w:vAlign w:val="center"/>
          </w:tcPr>
          <w:p w14:paraId="5FED57DA"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wątpliwe</w:t>
            </w:r>
          </w:p>
        </w:tc>
        <w:tc>
          <w:tcPr>
            <w:tcW w:w="2410" w:type="dxa"/>
            <w:vAlign w:val="center"/>
          </w:tcPr>
          <w:p w14:paraId="2F502235" w14:textId="77777777" w:rsidR="003D2756" w:rsidRPr="00FB57C7" w:rsidRDefault="003D2756" w:rsidP="008F0A4F">
            <w:pPr>
              <w:pStyle w:val="Standardowytekst"/>
              <w:jc w:val="center"/>
              <w:rPr>
                <w:rFonts w:ascii="Verdana" w:hAnsi="Verdana"/>
                <w:sz w:val="18"/>
                <w:szCs w:val="18"/>
              </w:rPr>
            </w:pPr>
            <w:proofErr w:type="spellStart"/>
            <w:r w:rsidRPr="00FB57C7">
              <w:rPr>
                <w:rFonts w:ascii="Verdana" w:hAnsi="Verdana"/>
                <w:sz w:val="18"/>
                <w:szCs w:val="18"/>
              </w:rPr>
              <w:t>wysadzinowe</w:t>
            </w:r>
            <w:proofErr w:type="spellEnd"/>
          </w:p>
        </w:tc>
      </w:tr>
      <w:tr w:rsidR="00FB57C7" w:rsidRPr="00FB57C7" w14:paraId="471D8A39" w14:textId="77777777" w:rsidTr="003D2756">
        <w:trPr>
          <w:tblHeader/>
        </w:trPr>
        <w:tc>
          <w:tcPr>
            <w:tcW w:w="709" w:type="dxa"/>
            <w:vMerge/>
            <w:vAlign w:val="center"/>
          </w:tcPr>
          <w:p w14:paraId="351557C5" w14:textId="77777777" w:rsidR="003D2756" w:rsidRPr="00FB57C7" w:rsidRDefault="003D2756" w:rsidP="008F0A4F">
            <w:pPr>
              <w:pStyle w:val="Standardowytekst"/>
              <w:jc w:val="center"/>
              <w:rPr>
                <w:rFonts w:ascii="Verdana" w:hAnsi="Verdana"/>
                <w:sz w:val="18"/>
                <w:szCs w:val="18"/>
              </w:rPr>
            </w:pPr>
          </w:p>
        </w:tc>
        <w:tc>
          <w:tcPr>
            <w:tcW w:w="2126" w:type="dxa"/>
            <w:vAlign w:val="center"/>
          </w:tcPr>
          <w:p w14:paraId="0ED4F9A9"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1</w:t>
            </w:r>
          </w:p>
        </w:tc>
        <w:tc>
          <w:tcPr>
            <w:tcW w:w="993" w:type="dxa"/>
            <w:vAlign w:val="center"/>
          </w:tcPr>
          <w:p w14:paraId="1B7A7AC0"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2</w:t>
            </w:r>
          </w:p>
        </w:tc>
        <w:tc>
          <w:tcPr>
            <w:tcW w:w="1842" w:type="dxa"/>
            <w:vAlign w:val="center"/>
          </w:tcPr>
          <w:p w14:paraId="44C3CDA0"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3</w:t>
            </w:r>
          </w:p>
        </w:tc>
        <w:tc>
          <w:tcPr>
            <w:tcW w:w="1701" w:type="dxa"/>
            <w:vAlign w:val="center"/>
          </w:tcPr>
          <w:p w14:paraId="26B43D9B"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4</w:t>
            </w:r>
          </w:p>
        </w:tc>
        <w:tc>
          <w:tcPr>
            <w:tcW w:w="2410" w:type="dxa"/>
            <w:vAlign w:val="center"/>
          </w:tcPr>
          <w:p w14:paraId="6BAC2BE9" w14:textId="77777777" w:rsidR="003D2756" w:rsidRPr="00FB57C7" w:rsidRDefault="003D2756" w:rsidP="008F0A4F">
            <w:pPr>
              <w:pStyle w:val="Standardowytekst"/>
              <w:jc w:val="center"/>
              <w:rPr>
                <w:rFonts w:ascii="Verdana" w:hAnsi="Verdana"/>
                <w:sz w:val="18"/>
                <w:szCs w:val="18"/>
              </w:rPr>
            </w:pPr>
            <w:r w:rsidRPr="00FB57C7">
              <w:rPr>
                <w:rFonts w:ascii="Verdana" w:hAnsi="Verdana"/>
                <w:sz w:val="18"/>
                <w:szCs w:val="18"/>
              </w:rPr>
              <w:t>5</w:t>
            </w:r>
          </w:p>
        </w:tc>
      </w:tr>
      <w:tr w:rsidR="00FB57C7" w:rsidRPr="00FB57C7" w14:paraId="5B2DB23E" w14:textId="77777777" w:rsidTr="003D2756">
        <w:tc>
          <w:tcPr>
            <w:tcW w:w="709" w:type="dxa"/>
          </w:tcPr>
          <w:p w14:paraId="534C7ADB"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t>1</w:t>
            </w:r>
          </w:p>
        </w:tc>
        <w:tc>
          <w:tcPr>
            <w:tcW w:w="2126" w:type="dxa"/>
          </w:tcPr>
          <w:p w14:paraId="38120EB5" w14:textId="77777777" w:rsidR="003F6755" w:rsidRPr="00FB57C7" w:rsidRDefault="003F6755" w:rsidP="008F0A4F">
            <w:pPr>
              <w:pStyle w:val="Standardowytekst"/>
              <w:numPr>
                <w:ilvl w:val="12"/>
                <w:numId w:val="0"/>
              </w:numPr>
              <w:rPr>
                <w:rFonts w:ascii="Verdana" w:hAnsi="Verdana"/>
                <w:sz w:val="18"/>
                <w:szCs w:val="18"/>
              </w:rPr>
            </w:pPr>
            <w:r w:rsidRPr="00FB57C7">
              <w:rPr>
                <w:rFonts w:ascii="Verdana" w:hAnsi="Verdana"/>
                <w:sz w:val="18"/>
                <w:szCs w:val="18"/>
              </w:rPr>
              <w:t>Zawartość cząstek</w:t>
            </w:r>
          </w:p>
          <w:p w14:paraId="27CB05DB" w14:textId="77777777" w:rsidR="003F6755" w:rsidRPr="00FB57C7" w:rsidRDefault="003F6755" w:rsidP="008F0A4F">
            <w:pPr>
              <w:pStyle w:val="Standardowytekst"/>
              <w:numPr>
                <w:ilvl w:val="12"/>
                <w:numId w:val="0"/>
              </w:numPr>
              <w:rPr>
                <w:rFonts w:ascii="Verdana" w:hAnsi="Verdana"/>
                <w:sz w:val="18"/>
                <w:szCs w:val="18"/>
              </w:rPr>
            </w:pPr>
            <w:r w:rsidRPr="00FB57C7">
              <w:rPr>
                <w:rFonts w:ascii="Verdana" w:hAnsi="Verdana"/>
                <w:sz w:val="18"/>
                <w:szCs w:val="18"/>
              </w:rPr>
              <w:sym w:font="Symbol" w:char="F0A3"/>
            </w:r>
            <w:r w:rsidRPr="00FB57C7">
              <w:rPr>
                <w:rFonts w:ascii="Verdana" w:hAnsi="Verdana"/>
                <w:sz w:val="18"/>
                <w:szCs w:val="18"/>
              </w:rPr>
              <w:t xml:space="preserve"> 0,075 mm</w:t>
            </w:r>
            <w:r w:rsidRPr="00FB57C7">
              <w:rPr>
                <w:rFonts w:ascii="Verdana" w:hAnsi="Verdana"/>
                <w:sz w:val="18"/>
                <w:szCs w:val="18"/>
                <w:vertAlign w:val="superscript"/>
              </w:rPr>
              <w:t>1)</w:t>
            </w:r>
          </w:p>
          <w:p w14:paraId="32AC5CB4" w14:textId="77777777" w:rsidR="003F6755" w:rsidRPr="00FB57C7" w:rsidRDefault="003F6755" w:rsidP="008F0A4F">
            <w:pPr>
              <w:pStyle w:val="Standardowytekst"/>
              <w:numPr>
                <w:ilvl w:val="12"/>
                <w:numId w:val="0"/>
              </w:numPr>
              <w:rPr>
                <w:rFonts w:ascii="Verdana" w:hAnsi="Verdana"/>
                <w:sz w:val="18"/>
                <w:szCs w:val="18"/>
              </w:rPr>
            </w:pPr>
            <w:r w:rsidRPr="00FB57C7">
              <w:rPr>
                <w:rFonts w:ascii="Verdana" w:hAnsi="Verdana"/>
                <w:sz w:val="18"/>
                <w:szCs w:val="18"/>
              </w:rPr>
              <w:sym w:font="Symbol" w:char="F0A3"/>
            </w:r>
            <w:r w:rsidRPr="00FB57C7">
              <w:rPr>
                <w:rFonts w:ascii="Verdana" w:hAnsi="Verdana"/>
                <w:sz w:val="18"/>
                <w:szCs w:val="18"/>
              </w:rPr>
              <w:t xml:space="preserve"> 0,02   mm</w:t>
            </w:r>
          </w:p>
          <w:p w14:paraId="196D3D6F" w14:textId="77777777" w:rsidR="003F6755" w:rsidRPr="00FB57C7" w:rsidRDefault="003F6755" w:rsidP="008F0A4F">
            <w:pPr>
              <w:pStyle w:val="Standardowytekst"/>
              <w:numPr>
                <w:ilvl w:val="12"/>
                <w:numId w:val="0"/>
              </w:numPr>
              <w:jc w:val="left"/>
              <w:rPr>
                <w:rFonts w:ascii="Verdana" w:hAnsi="Verdana"/>
                <w:sz w:val="18"/>
                <w:szCs w:val="18"/>
              </w:rPr>
            </w:pPr>
            <w:r w:rsidRPr="00FB57C7">
              <w:rPr>
                <w:rFonts w:ascii="Verdana" w:hAnsi="Verdana"/>
                <w:sz w:val="18"/>
                <w:szCs w:val="18"/>
              </w:rPr>
              <w:t>badanie wg załącznika Z.2.H</w:t>
            </w:r>
          </w:p>
        </w:tc>
        <w:tc>
          <w:tcPr>
            <w:tcW w:w="993" w:type="dxa"/>
          </w:tcPr>
          <w:p w14:paraId="0EDA8F36" w14:textId="77777777" w:rsidR="003F6755" w:rsidRPr="00FB57C7" w:rsidRDefault="003F6755" w:rsidP="008F0A4F">
            <w:pPr>
              <w:pStyle w:val="Standardowytekst"/>
              <w:numPr>
                <w:ilvl w:val="12"/>
                <w:numId w:val="0"/>
              </w:numPr>
              <w:jc w:val="center"/>
              <w:rPr>
                <w:rFonts w:ascii="Verdana" w:hAnsi="Verdana"/>
                <w:sz w:val="18"/>
                <w:szCs w:val="18"/>
              </w:rPr>
            </w:pPr>
          </w:p>
          <w:p w14:paraId="71B4D3D2"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t>%</w:t>
            </w:r>
          </w:p>
        </w:tc>
        <w:tc>
          <w:tcPr>
            <w:tcW w:w="1842" w:type="dxa"/>
          </w:tcPr>
          <w:p w14:paraId="412F0AE3" w14:textId="77777777" w:rsidR="003F6755" w:rsidRPr="00FB57C7" w:rsidRDefault="003F6755" w:rsidP="008F0A4F">
            <w:pPr>
              <w:pStyle w:val="Standardowytekst"/>
              <w:numPr>
                <w:ilvl w:val="12"/>
                <w:numId w:val="0"/>
              </w:numPr>
              <w:jc w:val="center"/>
              <w:rPr>
                <w:rFonts w:ascii="Verdana" w:hAnsi="Verdana"/>
                <w:sz w:val="18"/>
                <w:szCs w:val="18"/>
              </w:rPr>
            </w:pPr>
          </w:p>
          <w:p w14:paraId="44C17A03"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sym w:font="Symbol" w:char="F03C"/>
            </w:r>
            <w:r w:rsidRPr="00FB57C7">
              <w:rPr>
                <w:rFonts w:ascii="Verdana" w:hAnsi="Verdana"/>
                <w:sz w:val="18"/>
                <w:szCs w:val="18"/>
              </w:rPr>
              <w:t xml:space="preserve"> 15</w:t>
            </w:r>
          </w:p>
          <w:p w14:paraId="4D728CDF"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sym w:font="Symbol" w:char="F03C"/>
            </w:r>
            <w:r w:rsidRPr="00FB57C7">
              <w:rPr>
                <w:rFonts w:ascii="Verdana" w:hAnsi="Verdana"/>
                <w:sz w:val="18"/>
                <w:szCs w:val="18"/>
              </w:rPr>
              <w:t xml:space="preserve"> 3</w:t>
            </w:r>
          </w:p>
        </w:tc>
        <w:tc>
          <w:tcPr>
            <w:tcW w:w="1701" w:type="dxa"/>
          </w:tcPr>
          <w:p w14:paraId="3E93214D" w14:textId="77777777" w:rsidR="003F6755" w:rsidRPr="00FB57C7" w:rsidRDefault="003F6755" w:rsidP="008F0A4F">
            <w:pPr>
              <w:pStyle w:val="Standardowytekst"/>
              <w:numPr>
                <w:ilvl w:val="12"/>
                <w:numId w:val="0"/>
              </w:numPr>
              <w:jc w:val="center"/>
              <w:rPr>
                <w:rFonts w:ascii="Verdana" w:hAnsi="Verdana"/>
                <w:sz w:val="18"/>
                <w:szCs w:val="18"/>
              </w:rPr>
            </w:pPr>
          </w:p>
          <w:p w14:paraId="2D715C18"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t>od 15 do 30</w:t>
            </w:r>
          </w:p>
          <w:p w14:paraId="70E6C561"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t>od 3 do 10</w:t>
            </w:r>
          </w:p>
        </w:tc>
        <w:tc>
          <w:tcPr>
            <w:tcW w:w="2410" w:type="dxa"/>
          </w:tcPr>
          <w:p w14:paraId="602F1113" w14:textId="77777777" w:rsidR="003F6755" w:rsidRPr="00FB57C7" w:rsidRDefault="003F6755" w:rsidP="008F0A4F">
            <w:pPr>
              <w:pStyle w:val="Standardowytekst"/>
              <w:numPr>
                <w:ilvl w:val="12"/>
                <w:numId w:val="0"/>
              </w:numPr>
              <w:jc w:val="center"/>
              <w:rPr>
                <w:rFonts w:ascii="Verdana" w:hAnsi="Verdana"/>
                <w:sz w:val="18"/>
                <w:szCs w:val="18"/>
              </w:rPr>
            </w:pPr>
          </w:p>
          <w:p w14:paraId="08AEE30B"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sym w:font="Symbol" w:char="F03E"/>
            </w:r>
            <w:r w:rsidRPr="00FB57C7">
              <w:rPr>
                <w:rFonts w:ascii="Verdana" w:hAnsi="Verdana"/>
                <w:sz w:val="18"/>
                <w:szCs w:val="18"/>
              </w:rPr>
              <w:t xml:space="preserve"> 30</w:t>
            </w:r>
          </w:p>
          <w:p w14:paraId="3848C801"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sym w:font="Symbol" w:char="F03E"/>
            </w:r>
            <w:r w:rsidRPr="00FB57C7">
              <w:rPr>
                <w:rFonts w:ascii="Verdana" w:hAnsi="Verdana"/>
                <w:sz w:val="18"/>
                <w:szCs w:val="18"/>
              </w:rPr>
              <w:t xml:space="preserve"> 10</w:t>
            </w:r>
          </w:p>
        </w:tc>
      </w:tr>
      <w:tr w:rsidR="00FB57C7" w:rsidRPr="00FB57C7" w14:paraId="4543FC51" w14:textId="77777777" w:rsidTr="003D2756">
        <w:trPr>
          <w:trHeight w:val="195"/>
        </w:trPr>
        <w:tc>
          <w:tcPr>
            <w:tcW w:w="709" w:type="dxa"/>
          </w:tcPr>
          <w:p w14:paraId="031BD33D"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t>2</w:t>
            </w:r>
          </w:p>
        </w:tc>
        <w:tc>
          <w:tcPr>
            <w:tcW w:w="2126" w:type="dxa"/>
          </w:tcPr>
          <w:p w14:paraId="5D836F0D" w14:textId="77777777" w:rsidR="003F6755" w:rsidRPr="00FB57C7" w:rsidRDefault="003F6755" w:rsidP="008F0A4F">
            <w:pPr>
              <w:pStyle w:val="Standardowytekst"/>
              <w:numPr>
                <w:ilvl w:val="12"/>
                <w:numId w:val="0"/>
              </w:numPr>
              <w:rPr>
                <w:rFonts w:ascii="Verdana" w:hAnsi="Verdana"/>
                <w:sz w:val="18"/>
                <w:szCs w:val="18"/>
              </w:rPr>
            </w:pPr>
            <w:r w:rsidRPr="00FB57C7">
              <w:rPr>
                <w:rFonts w:ascii="Verdana" w:hAnsi="Verdana"/>
                <w:sz w:val="18"/>
                <w:szCs w:val="18"/>
              </w:rPr>
              <w:t>Wskaźnik piaskowy WP</w:t>
            </w:r>
          </w:p>
          <w:p w14:paraId="16481FCB" w14:textId="77777777" w:rsidR="003F6755" w:rsidRPr="00FB57C7" w:rsidRDefault="003F6755" w:rsidP="008F0A4F">
            <w:pPr>
              <w:pStyle w:val="Standardowytekst"/>
              <w:numPr>
                <w:ilvl w:val="12"/>
                <w:numId w:val="0"/>
              </w:numPr>
              <w:jc w:val="left"/>
              <w:rPr>
                <w:rFonts w:ascii="Verdana" w:hAnsi="Verdana"/>
                <w:sz w:val="18"/>
                <w:szCs w:val="18"/>
              </w:rPr>
            </w:pPr>
            <w:r w:rsidRPr="00FB57C7">
              <w:rPr>
                <w:rFonts w:ascii="Verdana" w:hAnsi="Verdana"/>
                <w:sz w:val="18"/>
                <w:szCs w:val="18"/>
              </w:rPr>
              <w:t>badanie wg załącznika Z.2.F</w:t>
            </w:r>
          </w:p>
        </w:tc>
        <w:tc>
          <w:tcPr>
            <w:tcW w:w="993" w:type="dxa"/>
          </w:tcPr>
          <w:p w14:paraId="67F85F99" w14:textId="77777777" w:rsidR="003F6755" w:rsidRPr="00FB57C7" w:rsidRDefault="003F6755" w:rsidP="008F0A4F">
            <w:pPr>
              <w:pStyle w:val="Standardowytekst"/>
              <w:numPr>
                <w:ilvl w:val="12"/>
                <w:numId w:val="0"/>
              </w:numPr>
              <w:jc w:val="center"/>
              <w:rPr>
                <w:rFonts w:ascii="Verdana" w:hAnsi="Verdana"/>
                <w:sz w:val="18"/>
                <w:szCs w:val="18"/>
              </w:rPr>
            </w:pPr>
          </w:p>
        </w:tc>
        <w:tc>
          <w:tcPr>
            <w:tcW w:w="1842" w:type="dxa"/>
          </w:tcPr>
          <w:p w14:paraId="3E785AE8"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sym w:font="Symbol" w:char="F03E"/>
            </w:r>
            <w:r w:rsidRPr="00FB57C7">
              <w:rPr>
                <w:rFonts w:ascii="Verdana" w:hAnsi="Verdana"/>
                <w:sz w:val="18"/>
                <w:szCs w:val="18"/>
              </w:rPr>
              <w:t xml:space="preserve"> 35</w:t>
            </w:r>
          </w:p>
        </w:tc>
        <w:tc>
          <w:tcPr>
            <w:tcW w:w="1701" w:type="dxa"/>
          </w:tcPr>
          <w:p w14:paraId="2A444675"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t>od 25 do 35</w:t>
            </w:r>
          </w:p>
        </w:tc>
        <w:tc>
          <w:tcPr>
            <w:tcW w:w="2410" w:type="dxa"/>
          </w:tcPr>
          <w:p w14:paraId="184FB79F" w14:textId="77777777" w:rsidR="003F6755" w:rsidRPr="00FB57C7" w:rsidRDefault="003F6755" w:rsidP="008F0A4F">
            <w:pPr>
              <w:pStyle w:val="Standardowytekst"/>
              <w:numPr>
                <w:ilvl w:val="12"/>
                <w:numId w:val="0"/>
              </w:numPr>
              <w:jc w:val="center"/>
              <w:rPr>
                <w:rFonts w:ascii="Verdana" w:hAnsi="Verdana"/>
                <w:sz w:val="18"/>
                <w:szCs w:val="18"/>
              </w:rPr>
            </w:pPr>
            <w:r w:rsidRPr="00FB57C7">
              <w:rPr>
                <w:rFonts w:ascii="Verdana" w:hAnsi="Verdana"/>
                <w:sz w:val="18"/>
                <w:szCs w:val="18"/>
              </w:rPr>
              <w:sym w:font="Symbol" w:char="F03C"/>
            </w:r>
            <w:r w:rsidRPr="00FB57C7">
              <w:rPr>
                <w:rFonts w:ascii="Verdana" w:hAnsi="Verdana"/>
                <w:sz w:val="18"/>
                <w:szCs w:val="18"/>
              </w:rPr>
              <w:t xml:space="preserve"> 25</w:t>
            </w:r>
          </w:p>
        </w:tc>
      </w:tr>
      <w:tr w:rsidR="00FB57C7" w:rsidRPr="00FB57C7" w14:paraId="743B3701" w14:textId="77777777" w:rsidTr="003D2756">
        <w:trPr>
          <w:trHeight w:val="2874"/>
        </w:trPr>
        <w:tc>
          <w:tcPr>
            <w:tcW w:w="2835" w:type="dxa"/>
            <w:gridSpan w:val="2"/>
          </w:tcPr>
          <w:p w14:paraId="71BACF33" w14:textId="77777777" w:rsidR="001B16A9" w:rsidRPr="0063199B" w:rsidRDefault="003F6755" w:rsidP="008F0A4F">
            <w:pPr>
              <w:rPr>
                <w:rFonts w:ascii="Verdana" w:hAnsi="Verdana"/>
                <w:i/>
                <w:sz w:val="18"/>
                <w:szCs w:val="18"/>
              </w:rPr>
            </w:pPr>
            <w:r w:rsidRPr="0063199B">
              <w:rPr>
                <w:rFonts w:ascii="Verdana" w:hAnsi="Verdana"/>
                <w:i/>
                <w:sz w:val="18"/>
                <w:szCs w:val="18"/>
              </w:rPr>
              <w:t>Informacja uzupełniająca</w:t>
            </w:r>
            <w:r w:rsidR="001B16A9" w:rsidRPr="0063199B">
              <w:rPr>
                <w:rFonts w:ascii="Verdana" w:hAnsi="Verdana"/>
                <w:i/>
                <w:sz w:val="18"/>
                <w:szCs w:val="18"/>
              </w:rPr>
              <w:t>:</w:t>
            </w:r>
          </w:p>
          <w:p w14:paraId="5C339A0C" w14:textId="29C82B60" w:rsidR="003F6755" w:rsidRPr="0063199B" w:rsidRDefault="001B16A9">
            <w:pPr>
              <w:rPr>
                <w:rFonts w:ascii="Verdana" w:hAnsi="Verdana"/>
                <w:i/>
                <w:sz w:val="18"/>
                <w:szCs w:val="18"/>
              </w:rPr>
            </w:pPr>
            <w:r w:rsidRPr="0063199B">
              <w:rPr>
                <w:rFonts w:ascii="Verdana" w:hAnsi="Verdana"/>
                <w:b/>
                <w:i/>
                <w:sz w:val="18"/>
                <w:szCs w:val="18"/>
              </w:rPr>
              <w:t>R</w:t>
            </w:r>
            <w:r w:rsidR="003F6755" w:rsidRPr="0063199B">
              <w:rPr>
                <w:rFonts w:ascii="Verdana" w:hAnsi="Verdana"/>
                <w:b/>
                <w:i/>
                <w:sz w:val="18"/>
                <w:szCs w:val="18"/>
              </w:rPr>
              <w:t>odzaj gruntu wg PN-88/B-04481</w:t>
            </w:r>
          </w:p>
        </w:tc>
        <w:tc>
          <w:tcPr>
            <w:tcW w:w="993" w:type="dxa"/>
          </w:tcPr>
          <w:p w14:paraId="42A9AA68" w14:textId="77777777" w:rsidR="003F6755" w:rsidRPr="0063199B" w:rsidRDefault="003F6755" w:rsidP="008F0A4F">
            <w:pPr>
              <w:rPr>
                <w:rFonts w:ascii="Verdana" w:hAnsi="Verdana"/>
                <w:i/>
                <w:sz w:val="18"/>
                <w:szCs w:val="18"/>
              </w:rPr>
            </w:pPr>
          </w:p>
        </w:tc>
        <w:tc>
          <w:tcPr>
            <w:tcW w:w="1842" w:type="dxa"/>
          </w:tcPr>
          <w:p w14:paraId="01FB2EC7" w14:textId="77777777" w:rsidR="003F6755" w:rsidRPr="0063199B" w:rsidRDefault="003F6755" w:rsidP="008F0A4F">
            <w:pPr>
              <w:rPr>
                <w:rFonts w:ascii="Verdana" w:hAnsi="Verdana"/>
                <w:i/>
                <w:sz w:val="18"/>
                <w:szCs w:val="18"/>
              </w:rPr>
            </w:pPr>
            <w:r w:rsidRPr="0063199B">
              <w:rPr>
                <w:rFonts w:ascii="Verdana" w:hAnsi="Verdana"/>
                <w:i/>
                <w:sz w:val="18"/>
                <w:szCs w:val="18"/>
              </w:rPr>
              <w:t>rumosz niegliniasty</w:t>
            </w:r>
          </w:p>
          <w:p w14:paraId="1C3E375A" w14:textId="77777777" w:rsidR="003F6755" w:rsidRPr="0063199B" w:rsidRDefault="003F6755" w:rsidP="008F0A4F">
            <w:pPr>
              <w:rPr>
                <w:rFonts w:ascii="Verdana" w:hAnsi="Verdana"/>
                <w:i/>
                <w:sz w:val="18"/>
                <w:szCs w:val="18"/>
              </w:rPr>
            </w:pPr>
            <w:r w:rsidRPr="0063199B">
              <w:rPr>
                <w:rFonts w:ascii="Verdana" w:hAnsi="Verdana"/>
                <w:i/>
                <w:sz w:val="18"/>
                <w:szCs w:val="18"/>
              </w:rPr>
              <w:t>żwir</w:t>
            </w:r>
          </w:p>
          <w:p w14:paraId="19DE2DE0" w14:textId="77777777" w:rsidR="003F6755" w:rsidRPr="0063199B" w:rsidRDefault="003F6755" w:rsidP="008F0A4F">
            <w:pPr>
              <w:rPr>
                <w:rFonts w:ascii="Verdana" w:hAnsi="Verdana"/>
                <w:i/>
                <w:sz w:val="18"/>
                <w:szCs w:val="18"/>
              </w:rPr>
            </w:pPr>
            <w:r w:rsidRPr="0063199B">
              <w:rPr>
                <w:rFonts w:ascii="Verdana" w:hAnsi="Verdana"/>
                <w:i/>
                <w:sz w:val="18"/>
                <w:szCs w:val="18"/>
              </w:rPr>
              <w:t>pospółka</w:t>
            </w:r>
          </w:p>
          <w:p w14:paraId="7B929B00" w14:textId="77777777" w:rsidR="003F6755" w:rsidRPr="0063199B" w:rsidRDefault="003F6755" w:rsidP="008F0A4F">
            <w:pPr>
              <w:rPr>
                <w:rFonts w:ascii="Verdana" w:hAnsi="Verdana"/>
                <w:i/>
                <w:sz w:val="18"/>
                <w:szCs w:val="18"/>
              </w:rPr>
            </w:pPr>
            <w:r w:rsidRPr="0063199B">
              <w:rPr>
                <w:rFonts w:ascii="Verdana" w:hAnsi="Verdana"/>
                <w:i/>
                <w:sz w:val="18"/>
                <w:szCs w:val="18"/>
              </w:rPr>
              <w:t>piasek gruby</w:t>
            </w:r>
          </w:p>
          <w:p w14:paraId="42514AC8" w14:textId="77777777" w:rsidR="003F6755" w:rsidRPr="0063199B" w:rsidRDefault="003F6755" w:rsidP="008F0A4F">
            <w:pPr>
              <w:rPr>
                <w:rFonts w:ascii="Verdana" w:hAnsi="Verdana"/>
                <w:i/>
                <w:sz w:val="18"/>
                <w:szCs w:val="18"/>
              </w:rPr>
            </w:pPr>
            <w:r w:rsidRPr="0063199B">
              <w:rPr>
                <w:rFonts w:ascii="Verdana" w:hAnsi="Verdana"/>
                <w:i/>
                <w:sz w:val="18"/>
                <w:szCs w:val="18"/>
              </w:rPr>
              <w:t>piasek średni</w:t>
            </w:r>
          </w:p>
          <w:p w14:paraId="43AEB731" w14:textId="77777777" w:rsidR="003F6755" w:rsidRPr="0063199B" w:rsidRDefault="003F6755" w:rsidP="008F0A4F">
            <w:pPr>
              <w:rPr>
                <w:rFonts w:ascii="Verdana" w:hAnsi="Verdana"/>
                <w:i/>
                <w:sz w:val="18"/>
                <w:szCs w:val="18"/>
              </w:rPr>
            </w:pPr>
            <w:r w:rsidRPr="0063199B">
              <w:rPr>
                <w:rFonts w:ascii="Verdana" w:hAnsi="Verdana"/>
                <w:i/>
                <w:sz w:val="18"/>
                <w:szCs w:val="18"/>
              </w:rPr>
              <w:t>piasek drobny</w:t>
            </w:r>
          </w:p>
          <w:p w14:paraId="20B6B928" w14:textId="77777777" w:rsidR="003F6755" w:rsidRPr="0063199B" w:rsidRDefault="003F6755" w:rsidP="008F0A4F">
            <w:pPr>
              <w:rPr>
                <w:rFonts w:ascii="Verdana" w:hAnsi="Verdana"/>
                <w:i/>
                <w:sz w:val="18"/>
                <w:szCs w:val="18"/>
              </w:rPr>
            </w:pPr>
          </w:p>
        </w:tc>
        <w:tc>
          <w:tcPr>
            <w:tcW w:w="1701" w:type="dxa"/>
          </w:tcPr>
          <w:p w14:paraId="1CE9EBA8" w14:textId="77777777" w:rsidR="003F6755" w:rsidRPr="0063199B" w:rsidRDefault="003F6755" w:rsidP="008F0A4F">
            <w:pPr>
              <w:rPr>
                <w:rFonts w:ascii="Verdana" w:hAnsi="Verdana"/>
                <w:i/>
                <w:sz w:val="18"/>
                <w:szCs w:val="18"/>
              </w:rPr>
            </w:pPr>
            <w:r w:rsidRPr="0063199B">
              <w:rPr>
                <w:rFonts w:ascii="Verdana" w:hAnsi="Verdana"/>
                <w:i/>
                <w:sz w:val="18"/>
                <w:szCs w:val="18"/>
              </w:rPr>
              <w:t>piasek pylasty</w:t>
            </w:r>
          </w:p>
          <w:p w14:paraId="55024161" w14:textId="77777777" w:rsidR="003F6755" w:rsidRPr="0063199B" w:rsidRDefault="003F6755" w:rsidP="008F0A4F">
            <w:pPr>
              <w:rPr>
                <w:rFonts w:ascii="Verdana" w:hAnsi="Verdana"/>
                <w:i/>
                <w:sz w:val="18"/>
                <w:szCs w:val="18"/>
              </w:rPr>
            </w:pPr>
            <w:r w:rsidRPr="0063199B">
              <w:rPr>
                <w:rFonts w:ascii="Verdana" w:hAnsi="Verdana"/>
                <w:i/>
                <w:sz w:val="18"/>
                <w:szCs w:val="18"/>
              </w:rPr>
              <w:t>zwietrzelina gliniasta</w:t>
            </w:r>
          </w:p>
          <w:p w14:paraId="52930CAA" w14:textId="77777777" w:rsidR="003F6755" w:rsidRPr="0063199B" w:rsidRDefault="003F6755" w:rsidP="008F0A4F">
            <w:pPr>
              <w:rPr>
                <w:rFonts w:ascii="Verdana" w:hAnsi="Verdana"/>
                <w:i/>
                <w:sz w:val="18"/>
                <w:szCs w:val="18"/>
              </w:rPr>
            </w:pPr>
            <w:r w:rsidRPr="0063199B">
              <w:rPr>
                <w:rFonts w:ascii="Verdana" w:hAnsi="Verdana"/>
                <w:i/>
                <w:sz w:val="18"/>
                <w:szCs w:val="18"/>
              </w:rPr>
              <w:t>rumosz gliniasty</w:t>
            </w:r>
          </w:p>
          <w:p w14:paraId="6E59BB35" w14:textId="77777777" w:rsidR="003F6755" w:rsidRPr="0063199B" w:rsidRDefault="003F6755" w:rsidP="008F0A4F">
            <w:pPr>
              <w:rPr>
                <w:rFonts w:ascii="Verdana" w:hAnsi="Verdana"/>
                <w:i/>
                <w:sz w:val="18"/>
                <w:szCs w:val="18"/>
              </w:rPr>
            </w:pPr>
            <w:r w:rsidRPr="0063199B">
              <w:rPr>
                <w:rFonts w:ascii="Verdana" w:hAnsi="Verdana"/>
                <w:i/>
                <w:sz w:val="18"/>
                <w:szCs w:val="18"/>
              </w:rPr>
              <w:t>żwir gliniasty</w:t>
            </w:r>
          </w:p>
          <w:p w14:paraId="036FDE36" w14:textId="77777777" w:rsidR="003F6755" w:rsidRPr="0063199B" w:rsidRDefault="003F6755" w:rsidP="008F0A4F">
            <w:pPr>
              <w:rPr>
                <w:rFonts w:ascii="Verdana" w:hAnsi="Verdana"/>
                <w:i/>
                <w:sz w:val="18"/>
                <w:szCs w:val="18"/>
              </w:rPr>
            </w:pPr>
            <w:r w:rsidRPr="0063199B">
              <w:rPr>
                <w:rFonts w:ascii="Verdana" w:hAnsi="Verdana"/>
                <w:i/>
                <w:sz w:val="18"/>
                <w:szCs w:val="18"/>
              </w:rPr>
              <w:t>pospółka gliniasta</w:t>
            </w:r>
          </w:p>
        </w:tc>
        <w:tc>
          <w:tcPr>
            <w:tcW w:w="2410" w:type="dxa"/>
          </w:tcPr>
          <w:p w14:paraId="75AC7E21" w14:textId="77777777" w:rsidR="003F6755" w:rsidRPr="0063199B" w:rsidRDefault="003F6755" w:rsidP="008F0A4F">
            <w:pPr>
              <w:rPr>
                <w:rFonts w:ascii="Verdana" w:hAnsi="Verdana"/>
                <w:i/>
                <w:sz w:val="18"/>
                <w:szCs w:val="18"/>
              </w:rPr>
            </w:pPr>
            <w:r w:rsidRPr="0063199B">
              <w:rPr>
                <w:rFonts w:ascii="Verdana" w:hAnsi="Verdana"/>
                <w:i/>
                <w:sz w:val="18"/>
                <w:szCs w:val="18"/>
              </w:rPr>
              <w:t xml:space="preserve">mało </w:t>
            </w:r>
            <w:proofErr w:type="spellStart"/>
            <w:r w:rsidRPr="0063199B">
              <w:rPr>
                <w:rFonts w:ascii="Verdana" w:hAnsi="Verdana"/>
                <w:i/>
                <w:sz w:val="18"/>
                <w:szCs w:val="18"/>
              </w:rPr>
              <w:t>wysadzinowe</w:t>
            </w:r>
            <w:proofErr w:type="spellEnd"/>
          </w:p>
          <w:p w14:paraId="756FA0E3" w14:textId="77777777" w:rsidR="003F6755" w:rsidRPr="0063199B" w:rsidRDefault="003F6755" w:rsidP="008F0A4F">
            <w:pPr>
              <w:rPr>
                <w:rFonts w:ascii="Verdana" w:hAnsi="Verdana"/>
                <w:i/>
                <w:sz w:val="18"/>
                <w:szCs w:val="18"/>
              </w:rPr>
            </w:pPr>
            <w:r w:rsidRPr="0063199B">
              <w:rPr>
                <w:rFonts w:ascii="Verdana" w:hAnsi="Verdana"/>
                <w:i/>
                <w:sz w:val="18"/>
                <w:szCs w:val="18"/>
              </w:rPr>
              <w:t>glina piaszczysta zwięzła, glina zwięzła, glina pylasta zwięzła</w:t>
            </w:r>
          </w:p>
          <w:p w14:paraId="567C09B1" w14:textId="77777777" w:rsidR="003F6755" w:rsidRPr="0063199B" w:rsidRDefault="003F6755" w:rsidP="008F0A4F">
            <w:pPr>
              <w:rPr>
                <w:rFonts w:ascii="Verdana" w:hAnsi="Verdana"/>
                <w:i/>
                <w:sz w:val="18"/>
                <w:szCs w:val="18"/>
              </w:rPr>
            </w:pPr>
            <w:r w:rsidRPr="0063199B">
              <w:rPr>
                <w:rFonts w:ascii="Verdana" w:hAnsi="Verdana"/>
                <w:i/>
                <w:sz w:val="18"/>
                <w:szCs w:val="18"/>
              </w:rPr>
              <w:t>ił, ił piaszczysty, ił pylasty</w:t>
            </w:r>
          </w:p>
          <w:p w14:paraId="6F8CB46C" w14:textId="77777777" w:rsidR="003F6755" w:rsidRPr="0063199B" w:rsidRDefault="003F6755" w:rsidP="008F0A4F">
            <w:pPr>
              <w:rPr>
                <w:rFonts w:ascii="Verdana" w:hAnsi="Verdana"/>
                <w:i/>
                <w:sz w:val="18"/>
                <w:szCs w:val="18"/>
              </w:rPr>
            </w:pPr>
          </w:p>
          <w:p w14:paraId="03F28D5F" w14:textId="77777777" w:rsidR="003F6755" w:rsidRPr="0063199B" w:rsidRDefault="003F6755" w:rsidP="008F0A4F">
            <w:pPr>
              <w:rPr>
                <w:rFonts w:ascii="Verdana" w:hAnsi="Verdana"/>
                <w:i/>
                <w:sz w:val="18"/>
                <w:szCs w:val="18"/>
              </w:rPr>
            </w:pPr>
            <w:r w:rsidRPr="0063199B">
              <w:rPr>
                <w:rFonts w:ascii="Verdana" w:hAnsi="Verdana"/>
                <w:i/>
                <w:sz w:val="18"/>
                <w:szCs w:val="18"/>
              </w:rPr>
              <w:t xml:space="preserve">bardzo </w:t>
            </w:r>
            <w:proofErr w:type="spellStart"/>
            <w:r w:rsidRPr="0063199B">
              <w:rPr>
                <w:rFonts w:ascii="Verdana" w:hAnsi="Verdana"/>
                <w:i/>
                <w:sz w:val="18"/>
                <w:szCs w:val="18"/>
              </w:rPr>
              <w:t>wysadzinowe</w:t>
            </w:r>
            <w:proofErr w:type="spellEnd"/>
          </w:p>
          <w:p w14:paraId="0B262BFD" w14:textId="77777777" w:rsidR="003F6755" w:rsidRPr="0063199B" w:rsidRDefault="003F6755" w:rsidP="008F0A4F">
            <w:pPr>
              <w:rPr>
                <w:rFonts w:ascii="Verdana" w:hAnsi="Verdana"/>
                <w:i/>
                <w:sz w:val="18"/>
                <w:szCs w:val="18"/>
              </w:rPr>
            </w:pPr>
            <w:r w:rsidRPr="0063199B">
              <w:rPr>
                <w:rFonts w:ascii="Verdana" w:hAnsi="Verdana"/>
                <w:i/>
                <w:sz w:val="18"/>
                <w:szCs w:val="18"/>
              </w:rPr>
              <w:t>piasek gliniasty</w:t>
            </w:r>
          </w:p>
          <w:p w14:paraId="52723E68" w14:textId="77777777" w:rsidR="003F6755" w:rsidRPr="0063199B" w:rsidRDefault="003F6755" w:rsidP="008F0A4F">
            <w:pPr>
              <w:rPr>
                <w:rFonts w:ascii="Verdana" w:hAnsi="Verdana"/>
                <w:i/>
                <w:sz w:val="18"/>
                <w:szCs w:val="18"/>
              </w:rPr>
            </w:pPr>
            <w:r w:rsidRPr="0063199B">
              <w:rPr>
                <w:rFonts w:ascii="Verdana" w:hAnsi="Verdana"/>
                <w:i/>
                <w:sz w:val="18"/>
                <w:szCs w:val="18"/>
              </w:rPr>
              <w:t>pył, pył piaszczysty</w:t>
            </w:r>
          </w:p>
          <w:p w14:paraId="03D11026" w14:textId="77777777" w:rsidR="003F6755" w:rsidRPr="0063199B" w:rsidRDefault="003F6755" w:rsidP="008F0A4F">
            <w:pPr>
              <w:rPr>
                <w:rFonts w:ascii="Verdana" w:hAnsi="Verdana"/>
                <w:i/>
                <w:sz w:val="18"/>
                <w:szCs w:val="18"/>
              </w:rPr>
            </w:pPr>
            <w:r w:rsidRPr="0063199B">
              <w:rPr>
                <w:rFonts w:ascii="Verdana" w:hAnsi="Verdana"/>
                <w:i/>
                <w:sz w:val="18"/>
                <w:szCs w:val="18"/>
              </w:rPr>
              <w:t>glina piaszczysta, glina, glina pylasta</w:t>
            </w:r>
          </w:p>
          <w:p w14:paraId="066538A8" w14:textId="77777777" w:rsidR="003F6755" w:rsidRPr="0063199B" w:rsidRDefault="003F6755" w:rsidP="008F0A4F">
            <w:pPr>
              <w:rPr>
                <w:rFonts w:ascii="Verdana" w:hAnsi="Verdana"/>
                <w:i/>
                <w:sz w:val="18"/>
                <w:szCs w:val="18"/>
              </w:rPr>
            </w:pPr>
            <w:r w:rsidRPr="0063199B">
              <w:rPr>
                <w:rFonts w:ascii="Verdana" w:hAnsi="Verdana"/>
                <w:i/>
                <w:sz w:val="18"/>
                <w:szCs w:val="18"/>
              </w:rPr>
              <w:t>ił warwowy</w:t>
            </w:r>
          </w:p>
        </w:tc>
      </w:tr>
      <w:tr w:rsidR="00FB57C7" w:rsidRPr="00FB57C7" w14:paraId="57CBD106" w14:textId="77777777" w:rsidTr="003D2756">
        <w:trPr>
          <w:trHeight w:val="2874"/>
        </w:trPr>
        <w:tc>
          <w:tcPr>
            <w:tcW w:w="2835" w:type="dxa"/>
            <w:gridSpan w:val="2"/>
          </w:tcPr>
          <w:p w14:paraId="40AEC285" w14:textId="77777777" w:rsidR="001B16A9" w:rsidRPr="0063199B" w:rsidRDefault="001B16A9" w:rsidP="00FE07D2">
            <w:pPr>
              <w:rPr>
                <w:rFonts w:ascii="Verdana" w:hAnsi="Verdana"/>
                <w:i/>
                <w:sz w:val="18"/>
                <w:szCs w:val="18"/>
              </w:rPr>
            </w:pPr>
            <w:r w:rsidRPr="0063199B">
              <w:rPr>
                <w:rFonts w:ascii="Verdana" w:hAnsi="Verdana"/>
                <w:i/>
                <w:sz w:val="18"/>
                <w:szCs w:val="18"/>
              </w:rPr>
              <w:t>Informacja uzupełniająca:</w:t>
            </w:r>
          </w:p>
          <w:p w14:paraId="0EBBA246" w14:textId="49B52EEB" w:rsidR="00FE07D2" w:rsidRPr="0063199B" w:rsidRDefault="001B16A9" w:rsidP="00FE07D2">
            <w:pPr>
              <w:rPr>
                <w:rFonts w:ascii="Verdana" w:hAnsi="Verdana"/>
                <w:b/>
                <w:i/>
                <w:sz w:val="18"/>
                <w:szCs w:val="18"/>
              </w:rPr>
            </w:pPr>
            <w:r w:rsidRPr="0063199B">
              <w:rPr>
                <w:rFonts w:ascii="Verdana" w:hAnsi="Verdana"/>
                <w:b/>
                <w:i/>
                <w:sz w:val="18"/>
                <w:szCs w:val="18"/>
              </w:rPr>
              <w:t>P</w:t>
            </w:r>
            <w:r w:rsidR="00FE07D2" w:rsidRPr="0063199B">
              <w:rPr>
                <w:rFonts w:ascii="Verdana" w:hAnsi="Verdana"/>
                <w:b/>
                <w:i/>
                <w:sz w:val="18"/>
                <w:szCs w:val="18"/>
              </w:rPr>
              <w:t xml:space="preserve">odział gruntów pod względem </w:t>
            </w:r>
            <w:proofErr w:type="spellStart"/>
            <w:r w:rsidR="00FE07D2" w:rsidRPr="0063199B">
              <w:rPr>
                <w:rFonts w:ascii="Verdana" w:hAnsi="Verdana"/>
                <w:b/>
                <w:i/>
                <w:sz w:val="18"/>
                <w:szCs w:val="18"/>
              </w:rPr>
              <w:t>wysadzinowości</w:t>
            </w:r>
            <w:proofErr w:type="spellEnd"/>
            <w:r w:rsidR="00FE07D2" w:rsidRPr="0063199B">
              <w:rPr>
                <w:rFonts w:ascii="Verdana" w:hAnsi="Verdana"/>
                <w:b/>
                <w:i/>
                <w:sz w:val="18"/>
                <w:szCs w:val="18"/>
              </w:rPr>
              <w:t xml:space="preserve"> ze względu na uziarnienie badane wg  PN-EN ISO 17892-4</w:t>
            </w:r>
            <w:r w:rsidR="00611ACA" w:rsidRPr="0063199B">
              <w:rPr>
                <w:rFonts w:ascii="Verdana" w:hAnsi="Verdana"/>
                <w:b/>
                <w:i/>
                <w:sz w:val="18"/>
                <w:szCs w:val="18"/>
              </w:rPr>
              <w:t xml:space="preserve"> i klasyfikację gruntów wg PN-EN ISO 14688-1</w:t>
            </w:r>
          </w:p>
          <w:p w14:paraId="75EA4AF4" w14:textId="77777777" w:rsidR="00FE07D2" w:rsidRPr="0063199B" w:rsidRDefault="00FE07D2" w:rsidP="00FE07D2">
            <w:pPr>
              <w:rPr>
                <w:rFonts w:ascii="Verdana" w:hAnsi="Verdana"/>
                <w:i/>
                <w:sz w:val="18"/>
                <w:szCs w:val="18"/>
              </w:rPr>
            </w:pPr>
          </w:p>
          <w:p w14:paraId="7350BEC7" w14:textId="679262EF" w:rsidR="00FE07D2" w:rsidRPr="0063199B" w:rsidRDefault="00FE07D2" w:rsidP="00FE07D2">
            <w:pPr>
              <w:rPr>
                <w:rFonts w:ascii="Verdana" w:hAnsi="Verdana"/>
                <w:i/>
                <w:sz w:val="18"/>
                <w:szCs w:val="18"/>
              </w:rPr>
            </w:pPr>
          </w:p>
        </w:tc>
        <w:tc>
          <w:tcPr>
            <w:tcW w:w="993" w:type="dxa"/>
          </w:tcPr>
          <w:p w14:paraId="7BB3D4BF" w14:textId="77777777" w:rsidR="00FE07D2" w:rsidRPr="0063199B" w:rsidRDefault="00FE07D2" w:rsidP="008F0A4F">
            <w:pPr>
              <w:rPr>
                <w:rFonts w:ascii="Verdana" w:hAnsi="Verdana"/>
                <w:i/>
                <w:sz w:val="18"/>
                <w:szCs w:val="18"/>
              </w:rPr>
            </w:pPr>
          </w:p>
        </w:tc>
        <w:tc>
          <w:tcPr>
            <w:tcW w:w="1842" w:type="dxa"/>
          </w:tcPr>
          <w:p w14:paraId="7543778E" w14:textId="77777777" w:rsidR="00FE07D2" w:rsidRPr="0063199B" w:rsidRDefault="00FE07D2" w:rsidP="0063199B">
            <w:pPr>
              <w:rPr>
                <w:rFonts w:ascii="Verdana" w:hAnsi="Verdana"/>
                <w:i/>
                <w:sz w:val="18"/>
                <w:szCs w:val="18"/>
              </w:rPr>
            </w:pPr>
            <w:r w:rsidRPr="0063199B">
              <w:rPr>
                <w:rFonts w:ascii="Verdana" w:hAnsi="Verdana"/>
                <w:i/>
                <w:sz w:val="18"/>
                <w:szCs w:val="18"/>
              </w:rPr>
              <w:t xml:space="preserve">Grunty kamieniste, gruboziarniste i drobnoziarniste, zawierające: </w:t>
            </w:r>
          </w:p>
          <w:p w14:paraId="7364A9A9" w14:textId="3941FFCF" w:rsidR="00FE07D2" w:rsidRPr="0063199B" w:rsidRDefault="00FE07D2" w:rsidP="0063199B">
            <w:pPr>
              <w:rPr>
                <w:rFonts w:ascii="Verdana" w:hAnsi="Verdana"/>
                <w:i/>
                <w:sz w:val="18"/>
                <w:szCs w:val="18"/>
              </w:rPr>
            </w:pPr>
            <w:proofErr w:type="spellStart"/>
            <w:r w:rsidRPr="0063199B">
              <w:rPr>
                <w:rFonts w:ascii="Verdana" w:hAnsi="Verdana"/>
                <w:i/>
                <w:sz w:val="18"/>
                <w:szCs w:val="18"/>
              </w:rPr>
              <w:t>f'i</w:t>
            </w:r>
            <w:proofErr w:type="spellEnd"/>
            <w:r w:rsidRPr="0063199B">
              <w:rPr>
                <w:rFonts w:ascii="Verdana" w:hAnsi="Verdana"/>
                <w:i/>
                <w:sz w:val="18"/>
                <w:szCs w:val="18"/>
              </w:rPr>
              <w:t xml:space="preserve">  &lt; 2% oraz  </w:t>
            </w:r>
            <w:proofErr w:type="spellStart"/>
            <w:r w:rsidRPr="0063199B">
              <w:rPr>
                <w:rFonts w:ascii="Verdana" w:hAnsi="Verdana"/>
                <w:i/>
                <w:sz w:val="18"/>
                <w:szCs w:val="18"/>
              </w:rPr>
              <w:t>f'n</w:t>
            </w:r>
            <w:proofErr w:type="spellEnd"/>
            <w:r w:rsidRPr="0063199B">
              <w:rPr>
                <w:rFonts w:ascii="Verdana" w:hAnsi="Verdana"/>
                <w:i/>
                <w:sz w:val="18"/>
                <w:szCs w:val="18"/>
              </w:rPr>
              <w:t xml:space="preserve"> &lt; 10%</w:t>
            </w:r>
          </w:p>
          <w:p w14:paraId="3CF5985A" w14:textId="77777777" w:rsidR="00FE07D2" w:rsidRPr="0063199B" w:rsidRDefault="00FE07D2" w:rsidP="00FE07D2">
            <w:pPr>
              <w:rPr>
                <w:rFonts w:ascii="Verdana" w:hAnsi="Verdana"/>
                <w:i/>
                <w:sz w:val="18"/>
                <w:szCs w:val="18"/>
              </w:rPr>
            </w:pPr>
          </w:p>
        </w:tc>
        <w:tc>
          <w:tcPr>
            <w:tcW w:w="1701" w:type="dxa"/>
          </w:tcPr>
          <w:p w14:paraId="5B701791" w14:textId="77777777" w:rsidR="00FE07D2" w:rsidRPr="0063199B" w:rsidRDefault="00FE07D2" w:rsidP="0063199B">
            <w:pPr>
              <w:rPr>
                <w:rFonts w:ascii="Verdana" w:hAnsi="Verdana"/>
                <w:i/>
                <w:sz w:val="18"/>
                <w:szCs w:val="18"/>
              </w:rPr>
            </w:pPr>
            <w:r w:rsidRPr="0063199B">
              <w:rPr>
                <w:rFonts w:ascii="Verdana" w:hAnsi="Verdana"/>
                <w:i/>
                <w:sz w:val="18"/>
                <w:szCs w:val="18"/>
              </w:rPr>
              <w:t xml:space="preserve">Grunty kamieniste i gruboziarniste, zawierające: </w:t>
            </w:r>
            <w:proofErr w:type="spellStart"/>
            <w:r w:rsidRPr="0063199B">
              <w:rPr>
                <w:rFonts w:ascii="Verdana" w:hAnsi="Verdana"/>
                <w:i/>
                <w:sz w:val="18"/>
                <w:szCs w:val="18"/>
              </w:rPr>
              <w:t>f'i</w:t>
            </w:r>
            <w:proofErr w:type="spellEnd"/>
            <w:r w:rsidRPr="0063199B">
              <w:rPr>
                <w:rFonts w:ascii="Verdana" w:hAnsi="Verdana"/>
                <w:i/>
                <w:sz w:val="18"/>
                <w:szCs w:val="18"/>
              </w:rPr>
              <w:t xml:space="preserve">&gt;2% </w:t>
            </w:r>
          </w:p>
          <w:p w14:paraId="3F62056B" w14:textId="0EFB581D" w:rsidR="00FE07D2" w:rsidRPr="0063199B" w:rsidRDefault="00FE07D2" w:rsidP="0063199B">
            <w:pPr>
              <w:rPr>
                <w:rFonts w:ascii="Verdana" w:hAnsi="Verdana"/>
                <w:i/>
                <w:sz w:val="18"/>
                <w:szCs w:val="18"/>
              </w:rPr>
            </w:pPr>
            <w:r w:rsidRPr="0063199B">
              <w:rPr>
                <w:rFonts w:ascii="Verdana" w:hAnsi="Verdana"/>
                <w:i/>
                <w:sz w:val="18"/>
                <w:szCs w:val="18"/>
              </w:rPr>
              <w:t>oraz</w:t>
            </w:r>
          </w:p>
          <w:p w14:paraId="279E148E" w14:textId="77777777" w:rsidR="00FE07D2" w:rsidRPr="0063199B" w:rsidRDefault="00FE07D2" w:rsidP="00FE07D2">
            <w:pPr>
              <w:rPr>
                <w:rFonts w:ascii="Verdana" w:hAnsi="Verdana"/>
                <w:i/>
                <w:sz w:val="18"/>
                <w:szCs w:val="18"/>
              </w:rPr>
            </w:pPr>
            <w:r w:rsidRPr="0063199B">
              <w:rPr>
                <w:rFonts w:ascii="Verdana" w:hAnsi="Verdana"/>
                <w:i/>
                <w:sz w:val="18"/>
                <w:szCs w:val="18"/>
              </w:rPr>
              <w:t xml:space="preserve">grunt drobnoziarnisty zawierający: </w:t>
            </w:r>
          </w:p>
          <w:p w14:paraId="34E27D01" w14:textId="57E7D0C3" w:rsidR="00FE07D2" w:rsidRPr="0063199B" w:rsidRDefault="00FE07D2" w:rsidP="00FE07D2">
            <w:pPr>
              <w:rPr>
                <w:rFonts w:ascii="Verdana" w:hAnsi="Verdana"/>
                <w:i/>
                <w:sz w:val="18"/>
                <w:szCs w:val="18"/>
              </w:rPr>
            </w:pPr>
            <w:proofErr w:type="spellStart"/>
            <w:r w:rsidRPr="0063199B">
              <w:rPr>
                <w:rFonts w:ascii="Verdana" w:hAnsi="Verdana"/>
                <w:i/>
                <w:sz w:val="18"/>
                <w:szCs w:val="18"/>
              </w:rPr>
              <w:t>f'i</w:t>
            </w:r>
            <w:proofErr w:type="spellEnd"/>
            <w:r w:rsidRPr="0063199B">
              <w:rPr>
                <w:rFonts w:ascii="Verdana" w:hAnsi="Verdana"/>
                <w:i/>
                <w:sz w:val="18"/>
                <w:szCs w:val="18"/>
              </w:rPr>
              <w:t xml:space="preserve"> &gt; 0% </w:t>
            </w:r>
            <w:r w:rsidR="00CE134B" w:rsidRPr="0063199B">
              <w:rPr>
                <w:rFonts w:ascii="Verdana" w:hAnsi="Verdana"/>
                <w:i/>
                <w:sz w:val="18"/>
                <w:szCs w:val="18"/>
              </w:rPr>
              <w:t xml:space="preserve">i </w:t>
            </w:r>
            <w:proofErr w:type="spellStart"/>
            <w:r w:rsidRPr="0063199B">
              <w:rPr>
                <w:rFonts w:ascii="Verdana" w:hAnsi="Verdana"/>
                <w:i/>
                <w:sz w:val="18"/>
                <w:szCs w:val="18"/>
              </w:rPr>
              <w:t>f'i</w:t>
            </w:r>
            <w:proofErr w:type="spellEnd"/>
            <w:r w:rsidRPr="0063199B">
              <w:rPr>
                <w:rFonts w:ascii="Verdana" w:hAnsi="Verdana"/>
                <w:i/>
                <w:sz w:val="18"/>
                <w:szCs w:val="18"/>
              </w:rPr>
              <w:t xml:space="preserve"> &lt; 2 % </w:t>
            </w:r>
            <w:proofErr w:type="spellStart"/>
            <w:r w:rsidRPr="0063199B">
              <w:rPr>
                <w:rFonts w:ascii="Verdana" w:hAnsi="Verdana"/>
                <w:i/>
                <w:sz w:val="18"/>
                <w:szCs w:val="18"/>
              </w:rPr>
              <w:t>f'n</w:t>
            </w:r>
            <w:proofErr w:type="spellEnd"/>
            <w:r w:rsidRPr="0063199B">
              <w:rPr>
                <w:rFonts w:ascii="Verdana" w:hAnsi="Verdana"/>
                <w:i/>
                <w:sz w:val="18"/>
                <w:szCs w:val="18"/>
              </w:rPr>
              <w:t xml:space="preserve"> &gt; 10% i </w:t>
            </w:r>
            <w:proofErr w:type="spellStart"/>
            <w:r w:rsidRPr="0063199B">
              <w:rPr>
                <w:rFonts w:ascii="Verdana" w:hAnsi="Verdana"/>
                <w:i/>
                <w:sz w:val="18"/>
                <w:szCs w:val="18"/>
              </w:rPr>
              <w:t>f'n</w:t>
            </w:r>
            <w:proofErr w:type="spellEnd"/>
            <w:r w:rsidRPr="0063199B">
              <w:rPr>
                <w:rFonts w:ascii="Verdana" w:hAnsi="Verdana"/>
                <w:i/>
                <w:sz w:val="18"/>
                <w:szCs w:val="18"/>
              </w:rPr>
              <w:t xml:space="preserve"> &lt; 30% </w:t>
            </w:r>
            <w:proofErr w:type="spellStart"/>
            <w:r w:rsidRPr="0063199B">
              <w:rPr>
                <w:rFonts w:ascii="Verdana" w:hAnsi="Verdana"/>
                <w:i/>
                <w:sz w:val="18"/>
                <w:szCs w:val="18"/>
              </w:rPr>
              <w:t>f'p</w:t>
            </w:r>
            <w:proofErr w:type="spellEnd"/>
            <w:r w:rsidRPr="0063199B">
              <w:rPr>
                <w:rFonts w:ascii="Verdana" w:hAnsi="Verdana"/>
                <w:i/>
                <w:sz w:val="18"/>
                <w:szCs w:val="18"/>
              </w:rPr>
              <w:t xml:space="preserve"> &gt; 68% i </w:t>
            </w:r>
            <w:proofErr w:type="spellStart"/>
            <w:r w:rsidRPr="0063199B">
              <w:rPr>
                <w:rFonts w:ascii="Verdana" w:hAnsi="Verdana"/>
                <w:i/>
                <w:sz w:val="18"/>
                <w:szCs w:val="18"/>
              </w:rPr>
              <w:t>f'p</w:t>
            </w:r>
            <w:proofErr w:type="spellEnd"/>
            <w:r w:rsidRPr="0063199B">
              <w:rPr>
                <w:rFonts w:ascii="Verdana" w:hAnsi="Verdana"/>
                <w:i/>
                <w:sz w:val="18"/>
                <w:szCs w:val="18"/>
              </w:rPr>
              <w:t xml:space="preserve"> &lt; 90 %</w:t>
            </w:r>
          </w:p>
          <w:p w14:paraId="20F46A2F" w14:textId="77777777" w:rsidR="00FE07D2" w:rsidRPr="0063199B" w:rsidRDefault="00FE07D2" w:rsidP="0063199B">
            <w:pPr>
              <w:jc w:val="center"/>
              <w:rPr>
                <w:rFonts w:ascii="Verdana" w:hAnsi="Verdana"/>
                <w:i/>
                <w:sz w:val="18"/>
                <w:szCs w:val="18"/>
              </w:rPr>
            </w:pPr>
          </w:p>
        </w:tc>
        <w:tc>
          <w:tcPr>
            <w:tcW w:w="2410" w:type="dxa"/>
          </w:tcPr>
          <w:p w14:paraId="1BD0F5E9" w14:textId="709FB647" w:rsidR="00FE07D2" w:rsidRPr="0063199B" w:rsidRDefault="00FE07D2" w:rsidP="0063199B">
            <w:pPr>
              <w:rPr>
                <w:rFonts w:ascii="Verdana" w:hAnsi="Verdana"/>
                <w:i/>
                <w:sz w:val="18"/>
                <w:szCs w:val="18"/>
              </w:rPr>
            </w:pPr>
            <w:r w:rsidRPr="0063199B">
              <w:rPr>
                <w:rFonts w:ascii="Verdana" w:hAnsi="Verdana"/>
                <w:i/>
                <w:sz w:val="18"/>
                <w:szCs w:val="18"/>
              </w:rPr>
              <w:t xml:space="preserve">mało </w:t>
            </w:r>
            <w:proofErr w:type="spellStart"/>
            <w:r w:rsidRPr="0063199B">
              <w:rPr>
                <w:rFonts w:ascii="Verdana" w:hAnsi="Verdana"/>
                <w:i/>
                <w:sz w:val="18"/>
                <w:szCs w:val="18"/>
              </w:rPr>
              <w:t>wysadzinowe</w:t>
            </w:r>
            <w:proofErr w:type="spellEnd"/>
            <w:r w:rsidRPr="0063199B">
              <w:rPr>
                <w:rFonts w:ascii="Verdana" w:hAnsi="Verdana"/>
                <w:i/>
                <w:sz w:val="18"/>
                <w:szCs w:val="18"/>
              </w:rPr>
              <w:t xml:space="preserve"> grunty zawierające: </w:t>
            </w:r>
            <w:proofErr w:type="spellStart"/>
            <w:r w:rsidRPr="0063199B">
              <w:rPr>
                <w:rFonts w:ascii="Verdana" w:hAnsi="Verdana"/>
                <w:i/>
                <w:sz w:val="18"/>
                <w:szCs w:val="18"/>
              </w:rPr>
              <w:t>f'i</w:t>
            </w:r>
            <w:proofErr w:type="spellEnd"/>
            <w:r w:rsidRPr="0063199B">
              <w:rPr>
                <w:rFonts w:ascii="Verdana" w:hAnsi="Verdana"/>
                <w:i/>
                <w:sz w:val="18"/>
                <w:szCs w:val="18"/>
              </w:rPr>
              <w:t xml:space="preserve"> &gt; 20 i </w:t>
            </w:r>
            <w:proofErr w:type="spellStart"/>
            <w:r w:rsidRPr="0063199B">
              <w:rPr>
                <w:rFonts w:ascii="Verdana" w:hAnsi="Verdana"/>
                <w:i/>
                <w:sz w:val="18"/>
                <w:szCs w:val="18"/>
              </w:rPr>
              <w:t>f'i</w:t>
            </w:r>
            <w:proofErr w:type="spellEnd"/>
            <w:r w:rsidRPr="0063199B">
              <w:rPr>
                <w:rFonts w:ascii="Verdana" w:hAnsi="Verdana"/>
                <w:i/>
                <w:sz w:val="18"/>
                <w:szCs w:val="18"/>
              </w:rPr>
              <w:t xml:space="preserve"> &lt; 100 % </w:t>
            </w:r>
            <w:proofErr w:type="spellStart"/>
            <w:r w:rsidRPr="0063199B">
              <w:rPr>
                <w:rFonts w:ascii="Verdana" w:hAnsi="Verdana"/>
                <w:i/>
                <w:sz w:val="18"/>
                <w:szCs w:val="18"/>
              </w:rPr>
              <w:t>f'n</w:t>
            </w:r>
            <w:proofErr w:type="spellEnd"/>
            <w:r w:rsidRPr="0063199B">
              <w:rPr>
                <w:rFonts w:ascii="Verdana" w:hAnsi="Verdana"/>
                <w:i/>
                <w:sz w:val="18"/>
                <w:szCs w:val="18"/>
              </w:rPr>
              <w:t xml:space="preserve"> &gt; 0 i </w:t>
            </w:r>
            <w:proofErr w:type="spellStart"/>
            <w:r w:rsidRPr="0063199B">
              <w:rPr>
                <w:rFonts w:ascii="Verdana" w:hAnsi="Verdana"/>
                <w:i/>
                <w:sz w:val="18"/>
                <w:szCs w:val="18"/>
              </w:rPr>
              <w:t>f'n</w:t>
            </w:r>
            <w:proofErr w:type="spellEnd"/>
            <w:r w:rsidRPr="0063199B">
              <w:rPr>
                <w:rFonts w:ascii="Verdana" w:hAnsi="Verdana"/>
                <w:i/>
                <w:sz w:val="18"/>
                <w:szCs w:val="18"/>
              </w:rPr>
              <w:t xml:space="preserve"> &lt; 100% </w:t>
            </w:r>
            <w:proofErr w:type="spellStart"/>
            <w:r w:rsidRPr="0063199B">
              <w:rPr>
                <w:rFonts w:ascii="Verdana" w:hAnsi="Verdana"/>
                <w:i/>
                <w:sz w:val="18"/>
                <w:szCs w:val="18"/>
              </w:rPr>
              <w:t>f'p</w:t>
            </w:r>
            <w:proofErr w:type="spellEnd"/>
            <w:r w:rsidRPr="0063199B">
              <w:rPr>
                <w:rFonts w:ascii="Verdana" w:hAnsi="Verdana"/>
                <w:i/>
                <w:sz w:val="18"/>
                <w:szCs w:val="18"/>
              </w:rPr>
              <w:t xml:space="preserve"> &gt; 0 i </w:t>
            </w:r>
            <w:proofErr w:type="spellStart"/>
            <w:r w:rsidRPr="0063199B">
              <w:rPr>
                <w:rFonts w:ascii="Verdana" w:hAnsi="Verdana"/>
                <w:i/>
                <w:sz w:val="18"/>
                <w:szCs w:val="18"/>
              </w:rPr>
              <w:t>f'p</w:t>
            </w:r>
            <w:proofErr w:type="spellEnd"/>
            <w:r w:rsidRPr="0063199B">
              <w:rPr>
                <w:rFonts w:ascii="Verdana" w:hAnsi="Verdana"/>
                <w:i/>
                <w:sz w:val="18"/>
                <w:szCs w:val="18"/>
              </w:rPr>
              <w:t>&lt; 80 %</w:t>
            </w:r>
          </w:p>
          <w:p w14:paraId="35F67CBF" w14:textId="77777777" w:rsidR="00FE07D2" w:rsidRPr="0063199B" w:rsidRDefault="00FE07D2" w:rsidP="00FE07D2">
            <w:pPr>
              <w:rPr>
                <w:rFonts w:ascii="Verdana" w:hAnsi="Verdana"/>
                <w:i/>
                <w:sz w:val="18"/>
                <w:szCs w:val="18"/>
              </w:rPr>
            </w:pPr>
          </w:p>
          <w:p w14:paraId="6FE24DB3" w14:textId="762F08B1" w:rsidR="00FE07D2" w:rsidRPr="0063199B" w:rsidRDefault="00FE07D2" w:rsidP="00FE07D2">
            <w:pPr>
              <w:rPr>
                <w:rFonts w:ascii="Verdana" w:hAnsi="Verdana"/>
                <w:i/>
                <w:sz w:val="18"/>
                <w:szCs w:val="18"/>
              </w:rPr>
            </w:pPr>
            <w:r w:rsidRPr="0063199B">
              <w:rPr>
                <w:rFonts w:ascii="Verdana" w:hAnsi="Verdana"/>
                <w:i/>
                <w:sz w:val="18"/>
                <w:szCs w:val="18"/>
              </w:rPr>
              <w:t xml:space="preserve">bardzo </w:t>
            </w:r>
            <w:proofErr w:type="spellStart"/>
            <w:r w:rsidRPr="0063199B">
              <w:rPr>
                <w:rFonts w:ascii="Verdana" w:hAnsi="Verdana"/>
                <w:i/>
                <w:sz w:val="18"/>
                <w:szCs w:val="18"/>
              </w:rPr>
              <w:t>wysadzinowe</w:t>
            </w:r>
            <w:proofErr w:type="spellEnd"/>
            <w:r w:rsidRPr="0063199B">
              <w:rPr>
                <w:rFonts w:ascii="Verdana" w:hAnsi="Verdana"/>
                <w:i/>
                <w:sz w:val="18"/>
                <w:szCs w:val="18"/>
              </w:rPr>
              <w:t xml:space="preserve">: grunty zawierające: </w:t>
            </w:r>
            <w:proofErr w:type="spellStart"/>
            <w:r w:rsidRPr="0063199B">
              <w:rPr>
                <w:rFonts w:ascii="Verdana" w:hAnsi="Verdana"/>
                <w:i/>
                <w:sz w:val="18"/>
                <w:szCs w:val="18"/>
              </w:rPr>
              <w:t>f'i</w:t>
            </w:r>
            <w:proofErr w:type="spellEnd"/>
            <w:r w:rsidRPr="0063199B">
              <w:rPr>
                <w:rFonts w:ascii="Verdana" w:hAnsi="Verdana"/>
                <w:i/>
                <w:sz w:val="18"/>
                <w:szCs w:val="18"/>
              </w:rPr>
              <w:t xml:space="preserve"> &gt; 2% i </w:t>
            </w:r>
            <w:proofErr w:type="spellStart"/>
            <w:r w:rsidRPr="0063199B">
              <w:rPr>
                <w:rFonts w:ascii="Verdana" w:hAnsi="Verdana"/>
                <w:i/>
                <w:sz w:val="18"/>
                <w:szCs w:val="18"/>
              </w:rPr>
              <w:t>f'i</w:t>
            </w:r>
            <w:proofErr w:type="spellEnd"/>
            <w:r w:rsidRPr="0063199B">
              <w:rPr>
                <w:rFonts w:ascii="Verdana" w:hAnsi="Verdana"/>
                <w:i/>
                <w:sz w:val="18"/>
                <w:szCs w:val="18"/>
              </w:rPr>
              <w:t xml:space="preserve"> &lt; 20 % </w:t>
            </w:r>
            <w:proofErr w:type="spellStart"/>
            <w:r w:rsidRPr="0063199B">
              <w:rPr>
                <w:rFonts w:ascii="Verdana" w:hAnsi="Verdana"/>
                <w:i/>
                <w:sz w:val="18"/>
                <w:szCs w:val="18"/>
              </w:rPr>
              <w:t>f'n</w:t>
            </w:r>
            <w:proofErr w:type="spellEnd"/>
            <w:r w:rsidRPr="0063199B">
              <w:rPr>
                <w:rFonts w:ascii="Verdana" w:hAnsi="Verdana"/>
                <w:i/>
                <w:sz w:val="18"/>
                <w:szCs w:val="18"/>
              </w:rPr>
              <w:t xml:space="preserve"> &gt; 0% i </w:t>
            </w:r>
            <w:proofErr w:type="spellStart"/>
            <w:r w:rsidRPr="0063199B">
              <w:rPr>
                <w:rFonts w:ascii="Verdana" w:hAnsi="Verdana"/>
                <w:i/>
                <w:sz w:val="18"/>
                <w:szCs w:val="18"/>
              </w:rPr>
              <w:t>f'n</w:t>
            </w:r>
            <w:proofErr w:type="spellEnd"/>
            <w:r w:rsidRPr="0063199B">
              <w:rPr>
                <w:rFonts w:ascii="Verdana" w:hAnsi="Verdana"/>
                <w:i/>
                <w:sz w:val="18"/>
                <w:szCs w:val="18"/>
              </w:rPr>
              <w:t xml:space="preserve">&lt;100% </w:t>
            </w:r>
            <w:proofErr w:type="spellStart"/>
            <w:r w:rsidRPr="0063199B">
              <w:rPr>
                <w:rFonts w:ascii="Verdana" w:hAnsi="Verdana"/>
                <w:i/>
                <w:sz w:val="18"/>
                <w:szCs w:val="18"/>
              </w:rPr>
              <w:t>f'p</w:t>
            </w:r>
            <w:proofErr w:type="spellEnd"/>
            <w:r w:rsidRPr="0063199B">
              <w:rPr>
                <w:rFonts w:ascii="Verdana" w:hAnsi="Verdana"/>
                <w:i/>
                <w:sz w:val="18"/>
                <w:szCs w:val="18"/>
              </w:rPr>
              <w:t xml:space="preserve"> &gt; 0% i </w:t>
            </w:r>
            <w:proofErr w:type="spellStart"/>
            <w:r w:rsidRPr="0063199B">
              <w:rPr>
                <w:rFonts w:ascii="Verdana" w:hAnsi="Verdana"/>
                <w:i/>
                <w:sz w:val="18"/>
                <w:szCs w:val="18"/>
              </w:rPr>
              <w:t>f'p</w:t>
            </w:r>
            <w:proofErr w:type="spellEnd"/>
            <w:r w:rsidRPr="0063199B">
              <w:rPr>
                <w:rFonts w:ascii="Verdana" w:hAnsi="Verdana"/>
                <w:i/>
                <w:sz w:val="18"/>
                <w:szCs w:val="18"/>
              </w:rPr>
              <w:t xml:space="preserve"> &lt; 98% oraz grunty zawierające: </w:t>
            </w:r>
            <w:proofErr w:type="spellStart"/>
            <w:r w:rsidRPr="0063199B">
              <w:rPr>
                <w:rFonts w:ascii="Verdana" w:hAnsi="Verdana"/>
                <w:i/>
                <w:sz w:val="18"/>
                <w:szCs w:val="18"/>
              </w:rPr>
              <w:t>f'i</w:t>
            </w:r>
            <w:proofErr w:type="spellEnd"/>
            <w:r w:rsidRPr="0063199B">
              <w:rPr>
                <w:rFonts w:ascii="Verdana" w:hAnsi="Verdana"/>
                <w:i/>
                <w:sz w:val="18"/>
                <w:szCs w:val="18"/>
              </w:rPr>
              <w:t xml:space="preserve"> &gt; 0% i </w:t>
            </w:r>
            <w:proofErr w:type="spellStart"/>
            <w:r w:rsidRPr="0063199B">
              <w:rPr>
                <w:rFonts w:ascii="Verdana" w:hAnsi="Verdana"/>
                <w:i/>
                <w:sz w:val="18"/>
                <w:szCs w:val="18"/>
              </w:rPr>
              <w:t>f'i</w:t>
            </w:r>
            <w:proofErr w:type="spellEnd"/>
            <w:r w:rsidRPr="0063199B">
              <w:rPr>
                <w:rFonts w:ascii="Verdana" w:hAnsi="Verdana"/>
                <w:i/>
                <w:sz w:val="18"/>
                <w:szCs w:val="18"/>
              </w:rPr>
              <w:t xml:space="preserve"> &lt; 2 % </w:t>
            </w:r>
            <w:proofErr w:type="spellStart"/>
            <w:r w:rsidRPr="0063199B">
              <w:rPr>
                <w:rFonts w:ascii="Verdana" w:hAnsi="Verdana"/>
                <w:i/>
                <w:sz w:val="18"/>
                <w:szCs w:val="18"/>
              </w:rPr>
              <w:t>f'n</w:t>
            </w:r>
            <w:proofErr w:type="spellEnd"/>
            <w:r w:rsidRPr="0063199B">
              <w:rPr>
                <w:rFonts w:ascii="Verdana" w:hAnsi="Verdana"/>
                <w:i/>
                <w:sz w:val="18"/>
                <w:szCs w:val="18"/>
              </w:rPr>
              <w:t xml:space="preserve"> &gt; 30% i </w:t>
            </w:r>
            <w:proofErr w:type="spellStart"/>
            <w:r w:rsidRPr="0063199B">
              <w:rPr>
                <w:rFonts w:ascii="Verdana" w:hAnsi="Verdana"/>
                <w:i/>
                <w:sz w:val="18"/>
                <w:szCs w:val="18"/>
              </w:rPr>
              <w:t>f'n</w:t>
            </w:r>
            <w:proofErr w:type="spellEnd"/>
            <w:r w:rsidRPr="0063199B">
              <w:rPr>
                <w:rFonts w:ascii="Verdana" w:hAnsi="Verdana"/>
                <w:i/>
                <w:sz w:val="18"/>
                <w:szCs w:val="18"/>
              </w:rPr>
              <w:t xml:space="preserve">&lt;100% </w:t>
            </w:r>
            <w:proofErr w:type="spellStart"/>
            <w:r w:rsidRPr="0063199B">
              <w:rPr>
                <w:rFonts w:ascii="Verdana" w:hAnsi="Verdana"/>
                <w:i/>
                <w:sz w:val="18"/>
                <w:szCs w:val="18"/>
              </w:rPr>
              <w:t>f'p</w:t>
            </w:r>
            <w:proofErr w:type="spellEnd"/>
            <w:r w:rsidRPr="0063199B">
              <w:rPr>
                <w:rFonts w:ascii="Verdana" w:hAnsi="Verdana"/>
                <w:i/>
                <w:sz w:val="18"/>
                <w:szCs w:val="18"/>
              </w:rPr>
              <w:t xml:space="preserve"> &gt; 68% i </w:t>
            </w:r>
            <w:proofErr w:type="spellStart"/>
            <w:r w:rsidRPr="0063199B">
              <w:rPr>
                <w:rFonts w:ascii="Verdana" w:hAnsi="Verdana"/>
                <w:i/>
                <w:sz w:val="18"/>
                <w:szCs w:val="18"/>
              </w:rPr>
              <w:t>f'p</w:t>
            </w:r>
            <w:proofErr w:type="spellEnd"/>
            <w:r w:rsidRPr="0063199B">
              <w:rPr>
                <w:rFonts w:ascii="Verdana" w:hAnsi="Verdana"/>
                <w:i/>
                <w:sz w:val="18"/>
                <w:szCs w:val="18"/>
              </w:rPr>
              <w:t xml:space="preserve"> &lt; 100%</w:t>
            </w:r>
          </w:p>
        </w:tc>
      </w:tr>
    </w:tbl>
    <w:p w14:paraId="1EBA277D" w14:textId="77777777" w:rsidR="003F6755" w:rsidRPr="00FB57C7" w:rsidRDefault="003F6755" w:rsidP="003F6755">
      <w:pPr>
        <w:pStyle w:val="Akapitzlist"/>
        <w:numPr>
          <w:ilvl w:val="2"/>
          <w:numId w:val="185"/>
        </w:numPr>
        <w:autoSpaceDN/>
        <w:spacing w:before="120" w:after="120" w:line="276" w:lineRule="auto"/>
        <w:ind w:left="641" w:hanging="357"/>
        <w:textAlignment w:val="auto"/>
        <w:rPr>
          <w:rFonts w:ascii="Verdana" w:eastAsia="Calibri" w:hAnsi="Verdana"/>
          <w:i/>
          <w:sz w:val="16"/>
          <w:szCs w:val="20"/>
        </w:rPr>
      </w:pPr>
      <w:r w:rsidRPr="00FB57C7">
        <w:rPr>
          <w:rFonts w:ascii="Verdana" w:eastAsia="Calibri" w:hAnsi="Verdana"/>
          <w:i/>
          <w:sz w:val="16"/>
          <w:szCs w:val="20"/>
        </w:rPr>
        <w:t>należy odczytać z krzywej uziarnienia</w:t>
      </w:r>
    </w:p>
    <w:p w14:paraId="21BEF458" w14:textId="6583EFF2" w:rsidR="003F6755" w:rsidRPr="00FB57C7" w:rsidRDefault="003F6755" w:rsidP="00AE16DF">
      <w:pPr>
        <w:widowControl/>
        <w:suppressAutoHyphens w:val="0"/>
        <w:autoSpaceDN/>
        <w:spacing w:before="120" w:after="120" w:line="276" w:lineRule="auto"/>
        <w:textAlignment w:val="auto"/>
        <w:rPr>
          <w:rFonts w:ascii="Verdana" w:eastAsia="Calibri" w:hAnsi="Verdana"/>
          <w:sz w:val="20"/>
          <w:szCs w:val="20"/>
        </w:rPr>
      </w:pPr>
    </w:p>
    <w:p w14:paraId="119900CA" w14:textId="57031AE4"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2D2B916B" w14:textId="24DA7961"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6C6F48F0" w14:textId="56B49BB9"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69C6F3BA" w14:textId="46ED683D"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1CC4BB5D" w14:textId="11486EAF"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22CADDE2" w14:textId="77777777" w:rsidR="003D2756" w:rsidRPr="00FB57C7" w:rsidRDefault="003D2756" w:rsidP="00AE16DF">
      <w:pPr>
        <w:widowControl/>
        <w:suppressAutoHyphens w:val="0"/>
        <w:autoSpaceDN/>
        <w:spacing w:before="120" w:after="120" w:line="276" w:lineRule="auto"/>
        <w:textAlignment w:val="auto"/>
        <w:rPr>
          <w:rFonts w:ascii="Verdana" w:eastAsia="Calibri" w:hAnsi="Verdana"/>
          <w:sz w:val="20"/>
          <w:szCs w:val="20"/>
        </w:rPr>
      </w:pPr>
    </w:p>
    <w:p w14:paraId="19EF65DC" w14:textId="0C7E30E9"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602703EE" w14:textId="1C4C98CA"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72F48380" w14:textId="13DEF88A" w:rsidR="00464FC6" w:rsidRPr="00FB57C7" w:rsidRDefault="00464FC6" w:rsidP="00AE16DF">
      <w:pPr>
        <w:widowControl/>
        <w:suppressAutoHyphens w:val="0"/>
        <w:autoSpaceDN/>
        <w:spacing w:before="120" w:after="120" w:line="276" w:lineRule="auto"/>
        <w:textAlignment w:val="auto"/>
        <w:rPr>
          <w:rFonts w:ascii="Verdana" w:eastAsia="Calibri" w:hAnsi="Verdana"/>
          <w:sz w:val="20"/>
          <w:szCs w:val="20"/>
        </w:rPr>
      </w:pPr>
    </w:p>
    <w:p w14:paraId="649DCAB0" w14:textId="196BCB2E" w:rsidR="000D4B6D" w:rsidRPr="00FB57C7" w:rsidRDefault="000D4B6D" w:rsidP="00AE16DF">
      <w:pPr>
        <w:widowControl/>
        <w:suppressAutoHyphens w:val="0"/>
        <w:autoSpaceDN/>
        <w:spacing w:before="120" w:after="120" w:line="276" w:lineRule="auto"/>
        <w:textAlignment w:val="auto"/>
        <w:rPr>
          <w:rFonts w:ascii="Verdana" w:eastAsia="Calibri" w:hAnsi="Verdana"/>
          <w:sz w:val="20"/>
          <w:szCs w:val="20"/>
        </w:rPr>
      </w:pPr>
      <w:r w:rsidRPr="00FB57C7">
        <w:rPr>
          <w:rFonts w:ascii="Verdana" w:eastAsia="Calibri" w:hAnsi="Verdana"/>
          <w:sz w:val="20"/>
          <w:szCs w:val="20"/>
        </w:rPr>
        <w:lastRenderedPageBreak/>
        <w:t>Tablica 2.2. Przydatność gruntów i materiałów antropogenicznych do budowy nasypów</w:t>
      </w:r>
      <w:r w:rsidR="00C35D78" w:rsidRPr="00FB57C7">
        <w:rPr>
          <w:rFonts w:ascii="Verdana" w:eastAsia="Calibri" w:hAnsi="Verdana"/>
          <w:sz w:val="20"/>
          <w:szCs w:val="20"/>
        </w:rPr>
        <w:t xml:space="preserve"> (nazewnictwo gruntów wg PN-86/B-02480)</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03"/>
        <w:gridCol w:w="2340"/>
        <w:gridCol w:w="3131"/>
        <w:gridCol w:w="3119"/>
      </w:tblGrid>
      <w:tr w:rsidR="00FB57C7" w:rsidRPr="00FB57C7" w14:paraId="02EB3160" w14:textId="77777777" w:rsidTr="003D2756">
        <w:trPr>
          <w:trHeight w:val="245"/>
        </w:trPr>
        <w:tc>
          <w:tcPr>
            <w:tcW w:w="1403" w:type="dxa"/>
            <w:vAlign w:val="center"/>
          </w:tcPr>
          <w:p w14:paraId="1475B868" w14:textId="77777777" w:rsidR="000D4B6D" w:rsidRPr="00FB57C7" w:rsidRDefault="000D4B6D">
            <w:pPr>
              <w:jc w:val="center"/>
              <w:rPr>
                <w:rFonts w:ascii="Verdana" w:hAnsi="Verdana"/>
                <w:sz w:val="16"/>
                <w:szCs w:val="16"/>
              </w:rPr>
            </w:pPr>
            <w:r w:rsidRPr="00FB57C7">
              <w:rPr>
                <w:rFonts w:ascii="Verdana" w:hAnsi="Verdana"/>
                <w:sz w:val="16"/>
                <w:szCs w:val="16"/>
              </w:rPr>
              <w:t>Przeznaczenie</w:t>
            </w:r>
          </w:p>
        </w:tc>
        <w:tc>
          <w:tcPr>
            <w:tcW w:w="2340" w:type="dxa"/>
            <w:shd w:val="clear" w:color="auto" w:fill="auto"/>
            <w:vAlign w:val="center"/>
          </w:tcPr>
          <w:p w14:paraId="03301892" w14:textId="77777777" w:rsidR="000D4B6D" w:rsidRPr="00FB57C7" w:rsidRDefault="000D4B6D">
            <w:pPr>
              <w:jc w:val="center"/>
              <w:rPr>
                <w:rFonts w:ascii="Verdana" w:hAnsi="Verdana"/>
                <w:sz w:val="16"/>
                <w:szCs w:val="16"/>
              </w:rPr>
            </w:pPr>
            <w:r w:rsidRPr="00FB57C7">
              <w:rPr>
                <w:rFonts w:ascii="Verdana" w:hAnsi="Verdana"/>
                <w:sz w:val="16"/>
                <w:szCs w:val="16"/>
              </w:rPr>
              <w:t>Przydatne</w:t>
            </w:r>
          </w:p>
        </w:tc>
        <w:tc>
          <w:tcPr>
            <w:tcW w:w="3131" w:type="dxa"/>
            <w:shd w:val="clear" w:color="auto" w:fill="auto"/>
            <w:vAlign w:val="center"/>
          </w:tcPr>
          <w:p w14:paraId="672B41A6" w14:textId="77777777" w:rsidR="000D4B6D" w:rsidRPr="00FB57C7" w:rsidRDefault="000D4B6D">
            <w:pPr>
              <w:jc w:val="center"/>
              <w:rPr>
                <w:rFonts w:ascii="Verdana" w:hAnsi="Verdana"/>
                <w:sz w:val="16"/>
                <w:szCs w:val="16"/>
              </w:rPr>
            </w:pPr>
            <w:r w:rsidRPr="00FB57C7">
              <w:rPr>
                <w:rFonts w:ascii="Verdana" w:hAnsi="Verdana"/>
                <w:sz w:val="16"/>
                <w:szCs w:val="16"/>
              </w:rPr>
              <w:t>Przydatne z zastrzeżeniami</w:t>
            </w:r>
          </w:p>
        </w:tc>
        <w:tc>
          <w:tcPr>
            <w:tcW w:w="3119" w:type="dxa"/>
            <w:shd w:val="clear" w:color="auto" w:fill="auto"/>
            <w:vAlign w:val="center"/>
          </w:tcPr>
          <w:p w14:paraId="01826862" w14:textId="77777777" w:rsidR="000D4B6D" w:rsidRPr="00FB57C7" w:rsidRDefault="000D4B6D">
            <w:pPr>
              <w:jc w:val="center"/>
              <w:rPr>
                <w:rFonts w:ascii="Verdana" w:hAnsi="Verdana"/>
                <w:sz w:val="16"/>
                <w:szCs w:val="16"/>
              </w:rPr>
            </w:pPr>
            <w:r w:rsidRPr="00FB57C7">
              <w:rPr>
                <w:rFonts w:ascii="Verdana" w:hAnsi="Verdana"/>
                <w:sz w:val="16"/>
                <w:szCs w:val="16"/>
              </w:rPr>
              <w:t>Treść zastrzeżenia</w:t>
            </w:r>
          </w:p>
        </w:tc>
      </w:tr>
      <w:tr w:rsidR="00FB57C7" w:rsidRPr="00FB57C7" w14:paraId="5DB0E528" w14:textId="77777777" w:rsidTr="003D2756">
        <w:trPr>
          <w:trHeight w:val="261"/>
        </w:trPr>
        <w:tc>
          <w:tcPr>
            <w:tcW w:w="1403" w:type="dxa"/>
            <w:vAlign w:val="center"/>
          </w:tcPr>
          <w:p w14:paraId="13D1E514" w14:textId="77777777" w:rsidR="000D4B6D" w:rsidRPr="00FB57C7" w:rsidRDefault="000D4B6D">
            <w:pPr>
              <w:jc w:val="center"/>
              <w:rPr>
                <w:rFonts w:ascii="Verdana" w:hAnsi="Verdana"/>
                <w:sz w:val="16"/>
                <w:szCs w:val="16"/>
              </w:rPr>
            </w:pPr>
            <w:r w:rsidRPr="00FB57C7">
              <w:rPr>
                <w:rFonts w:ascii="Verdana" w:hAnsi="Verdana"/>
                <w:sz w:val="16"/>
                <w:szCs w:val="16"/>
              </w:rPr>
              <w:t>1</w:t>
            </w:r>
          </w:p>
        </w:tc>
        <w:tc>
          <w:tcPr>
            <w:tcW w:w="2340" w:type="dxa"/>
            <w:shd w:val="clear" w:color="auto" w:fill="auto"/>
            <w:vAlign w:val="center"/>
          </w:tcPr>
          <w:p w14:paraId="764DEDE4" w14:textId="77777777" w:rsidR="000D4B6D" w:rsidRPr="00FB57C7" w:rsidRDefault="000D4B6D">
            <w:pPr>
              <w:jc w:val="center"/>
              <w:rPr>
                <w:rFonts w:ascii="Verdana" w:hAnsi="Verdana"/>
                <w:sz w:val="16"/>
                <w:szCs w:val="16"/>
              </w:rPr>
            </w:pPr>
            <w:r w:rsidRPr="00FB57C7">
              <w:rPr>
                <w:rFonts w:ascii="Verdana" w:hAnsi="Verdana"/>
                <w:sz w:val="16"/>
                <w:szCs w:val="16"/>
              </w:rPr>
              <w:t>2</w:t>
            </w:r>
          </w:p>
        </w:tc>
        <w:tc>
          <w:tcPr>
            <w:tcW w:w="3131" w:type="dxa"/>
            <w:shd w:val="clear" w:color="auto" w:fill="auto"/>
            <w:vAlign w:val="center"/>
          </w:tcPr>
          <w:p w14:paraId="26AC292C" w14:textId="77777777" w:rsidR="000D4B6D" w:rsidRPr="00FB57C7" w:rsidRDefault="000D4B6D">
            <w:pPr>
              <w:jc w:val="center"/>
              <w:rPr>
                <w:rFonts w:ascii="Verdana" w:hAnsi="Verdana"/>
                <w:sz w:val="16"/>
                <w:szCs w:val="16"/>
              </w:rPr>
            </w:pPr>
            <w:r w:rsidRPr="00FB57C7">
              <w:rPr>
                <w:rFonts w:ascii="Verdana" w:hAnsi="Verdana"/>
                <w:sz w:val="16"/>
                <w:szCs w:val="16"/>
              </w:rPr>
              <w:t>3</w:t>
            </w:r>
          </w:p>
        </w:tc>
        <w:tc>
          <w:tcPr>
            <w:tcW w:w="3119" w:type="dxa"/>
            <w:shd w:val="clear" w:color="auto" w:fill="auto"/>
            <w:vAlign w:val="center"/>
          </w:tcPr>
          <w:p w14:paraId="35B4370E" w14:textId="77777777" w:rsidR="000D4B6D" w:rsidRPr="00FB57C7" w:rsidRDefault="000D4B6D">
            <w:pPr>
              <w:jc w:val="center"/>
              <w:rPr>
                <w:rFonts w:ascii="Verdana" w:hAnsi="Verdana"/>
                <w:sz w:val="16"/>
                <w:szCs w:val="16"/>
              </w:rPr>
            </w:pPr>
            <w:r w:rsidRPr="00FB57C7">
              <w:rPr>
                <w:rFonts w:ascii="Verdana" w:hAnsi="Verdana"/>
                <w:sz w:val="16"/>
                <w:szCs w:val="16"/>
              </w:rPr>
              <w:t>4</w:t>
            </w:r>
          </w:p>
        </w:tc>
      </w:tr>
      <w:tr w:rsidR="00FB57C7" w:rsidRPr="00FB57C7" w14:paraId="0860735C" w14:textId="77777777" w:rsidTr="003D2756">
        <w:trPr>
          <w:trHeight w:val="579"/>
        </w:trPr>
        <w:tc>
          <w:tcPr>
            <w:tcW w:w="1403" w:type="dxa"/>
            <w:vMerge w:val="restart"/>
            <w:shd w:val="clear" w:color="auto" w:fill="auto"/>
            <w:vAlign w:val="center"/>
          </w:tcPr>
          <w:p w14:paraId="66541DE6" w14:textId="77777777" w:rsidR="000D4B6D" w:rsidRPr="00FB57C7" w:rsidRDefault="000D4B6D">
            <w:pPr>
              <w:jc w:val="center"/>
              <w:rPr>
                <w:rFonts w:ascii="Verdana" w:hAnsi="Verdana"/>
                <w:sz w:val="16"/>
                <w:szCs w:val="16"/>
              </w:rPr>
            </w:pPr>
            <w:r w:rsidRPr="00FB57C7">
              <w:rPr>
                <w:rFonts w:ascii="Verdana" w:hAnsi="Verdana"/>
                <w:sz w:val="16"/>
                <w:szCs w:val="16"/>
              </w:rPr>
              <w:t>Na dolne warstwy nasypów poniżej strefy przemarzania</w:t>
            </w:r>
          </w:p>
        </w:tc>
        <w:tc>
          <w:tcPr>
            <w:tcW w:w="2340" w:type="dxa"/>
            <w:vMerge w:val="restart"/>
            <w:shd w:val="clear" w:color="auto" w:fill="auto"/>
            <w:vAlign w:val="center"/>
          </w:tcPr>
          <w:p w14:paraId="440BEFC0" w14:textId="77777777" w:rsidR="000D4B6D" w:rsidRPr="00FB57C7" w:rsidRDefault="000D4B6D">
            <w:pPr>
              <w:rPr>
                <w:rFonts w:ascii="Verdana" w:hAnsi="Verdana"/>
                <w:sz w:val="16"/>
                <w:szCs w:val="16"/>
              </w:rPr>
            </w:pPr>
            <w:r w:rsidRPr="00FB57C7">
              <w:rPr>
                <w:rFonts w:ascii="Verdana" w:hAnsi="Verdana"/>
                <w:sz w:val="16"/>
                <w:szCs w:val="16"/>
              </w:rPr>
              <w:t>1. Rozdrobnione grunty skaliste twarde oraz grunty kamieniste, zwietrzelinowe, rumosze i otoczaki</w:t>
            </w:r>
          </w:p>
          <w:p w14:paraId="18F96182" w14:textId="77777777" w:rsidR="000D4B6D" w:rsidRPr="00FB57C7" w:rsidRDefault="000D4B6D">
            <w:pPr>
              <w:rPr>
                <w:rFonts w:ascii="Verdana" w:hAnsi="Verdana"/>
                <w:sz w:val="16"/>
                <w:szCs w:val="16"/>
              </w:rPr>
            </w:pPr>
            <w:r w:rsidRPr="00FB57C7">
              <w:rPr>
                <w:rFonts w:ascii="Verdana" w:hAnsi="Verdana"/>
                <w:sz w:val="16"/>
                <w:szCs w:val="16"/>
              </w:rPr>
              <w:t>2. Żwiry i pospółki, również gliniaste</w:t>
            </w:r>
          </w:p>
          <w:p w14:paraId="321E7A04" w14:textId="77777777" w:rsidR="000D4B6D" w:rsidRPr="00FB57C7" w:rsidRDefault="000D4B6D">
            <w:pPr>
              <w:rPr>
                <w:rFonts w:ascii="Verdana" w:hAnsi="Verdana"/>
                <w:sz w:val="16"/>
                <w:szCs w:val="16"/>
              </w:rPr>
            </w:pPr>
            <w:r w:rsidRPr="00FB57C7">
              <w:rPr>
                <w:rFonts w:ascii="Verdana" w:hAnsi="Verdana"/>
                <w:sz w:val="16"/>
                <w:szCs w:val="16"/>
              </w:rPr>
              <w:t>3. Piaski grubo, średnio i drobnoziarniste, naturalne i łamane</w:t>
            </w:r>
          </w:p>
          <w:p w14:paraId="563BB15C" w14:textId="77777777" w:rsidR="000D4B6D" w:rsidRPr="00FB57C7" w:rsidRDefault="000D4B6D">
            <w:pPr>
              <w:rPr>
                <w:rFonts w:ascii="Verdana" w:hAnsi="Verdana"/>
                <w:sz w:val="16"/>
                <w:szCs w:val="16"/>
              </w:rPr>
            </w:pPr>
            <w:r w:rsidRPr="00FB57C7">
              <w:rPr>
                <w:rFonts w:ascii="Verdana" w:hAnsi="Verdana"/>
                <w:sz w:val="16"/>
                <w:szCs w:val="16"/>
              </w:rPr>
              <w:t xml:space="preserve">4. Piaski gliniaste z domieszką frakcji żwirowo-kamienistej (morenowe) o wskaźniku </w:t>
            </w:r>
            <w:r w:rsidR="00EB4327" w:rsidRPr="00FB57C7">
              <w:rPr>
                <w:rFonts w:ascii="Verdana" w:hAnsi="Verdana"/>
                <w:sz w:val="16"/>
                <w:szCs w:val="16"/>
              </w:rPr>
              <w:t>jednorodności uziarnienia C</w:t>
            </w:r>
            <w:r w:rsidR="00EB4327" w:rsidRPr="00FB57C7">
              <w:rPr>
                <w:rFonts w:ascii="Verdana" w:hAnsi="Verdana"/>
                <w:sz w:val="16"/>
                <w:szCs w:val="16"/>
                <w:vertAlign w:val="subscript"/>
              </w:rPr>
              <w:t>u</w:t>
            </w:r>
            <w:r w:rsidRPr="00FB57C7">
              <w:rPr>
                <w:rFonts w:ascii="Verdana" w:hAnsi="Verdana"/>
                <w:sz w:val="16"/>
                <w:szCs w:val="16"/>
              </w:rPr>
              <w:sym w:font="Symbol" w:char="F0B3"/>
            </w:r>
            <w:r w:rsidRPr="00FB57C7">
              <w:rPr>
                <w:rFonts w:ascii="Verdana" w:hAnsi="Verdana"/>
                <w:sz w:val="16"/>
                <w:szCs w:val="16"/>
              </w:rPr>
              <w:t>15</w:t>
            </w:r>
            <w:r w:rsidR="00EB4327" w:rsidRPr="00FB57C7">
              <w:rPr>
                <w:rFonts w:ascii="Verdana" w:hAnsi="Verdana"/>
                <w:sz w:val="16"/>
                <w:szCs w:val="16"/>
              </w:rPr>
              <w:t>,0</w:t>
            </w:r>
          </w:p>
          <w:p w14:paraId="4B100251" w14:textId="77777777" w:rsidR="000D4B6D" w:rsidRPr="00FB57C7" w:rsidRDefault="000D4B6D">
            <w:pPr>
              <w:rPr>
                <w:rFonts w:ascii="Verdana" w:hAnsi="Verdana"/>
                <w:sz w:val="16"/>
                <w:szCs w:val="16"/>
              </w:rPr>
            </w:pPr>
            <w:r w:rsidRPr="00FB57C7">
              <w:rPr>
                <w:rFonts w:ascii="Verdana" w:hAnsi="Verdana"/>
                <w:sz w:val="16"/>
                <w:szCs w:val="16"/>
              </w:rPr>
              <w:t>5. Żużle wielkopiecowe i inne metalurgiczne ze starych zwałów (powyżej 5 lat)</w:t>
            </w:r>
          </w:p>
          <w:p w14:paraId="4035CCD8" w14:textId="77777777" w:rsidR="000D4B6D" w:rsidRPr="00FB57C7" w:rsidRDefault="000D4B6D">
            <w:pPr>
              <w:rPr>
                <w:rFonts w:ascii="Verdana" w:hAnsi="Verdana"/>
                <w:sz w:val="16"/>
                <w:szCs w:val="16"/>
              </w:rPr>
            </w:pPr>
            <w:r w:rsidRPr="00FB57C7">
              <w:rPr>
                <w:rFonts w:ascii="Verdana" w:hAnsi="Verdana"/>
                <w:sz w:val="16"/>
                <w:szCs w:val="16"/>
              </w:rPr>
              <w:t>6. Łupki przywęgłowe przepalone</w:t>
            </w:r>
          </w:p>
          <w:p w14:paraId="6B005820" w14:textId="77777777" w:rsidR="000D4B6D" w:rsidRPr="00FB57C7" w:rsidRDefault="000D4B6D">
            <w:pPr>
              <w:rPr>
                <w:rFonts w:ascii="Verdana" w:hAnsi="Verdana"/>
                <w:sz w:val="16"/>
                <w:szCs w:val="16"/>
              </w:rPr>
            </w:pPr>
            <w:r w:rsidRPr="00FB57C7">
              <w:rPr>
                <w:rFonts w:ascii="Verdana" w:hAnsi="Verdana"/>
                <w:sz w:val="16"/>
                <w:szCs w:val="16"/>
              </w:rPr>
              <w:t>7. Wysiewki kamienne o zawartości frakcji iłowej poniżej 2%</w:t>
            </w:r>
          </w:p>
        </w:tc>
        <w:tc>
          <w:tcPr>
            <w:tcW w:w="3131" w:type="dxa"/>
            <w:shd w:val="clear" w:color="auto" w:fill="auto"/>
            <w:vAlign w:val="center"/>
          </w:tcPr>
          <w:p w14:paraId="0741C5C7" w14:textId="77777777" w:rsidR="000D4B6D" w:rsidRPr="00FB57C7" w:rsidRDefault="000D4B6D">
            <w:pPr>
              <w:rPr>
                <w:rFonts w:ascii="Verdana" w:hAnsi="Verdana"/>
                <w:sz w:val="16"/>
                <w:szCs w:val="16"/>
              </w:rPr>
            </w:pPr>
            <w:r w:rsidRPr="00FB57C7">
              <w:rPr>
                <w:rFonts w:ascii="Verdana" w:hAnsi="Verdana"/>
                <w:sz w:val="16"/>
                <w:szCs w:val="16"/>
              </w:rPr>
              <w:t>1. Rozdrobnione grunty skaliste miękkie</w:t>
            </w:r>
          </w:p>
        </w:tc>
        <w:tc>
          <w:tcPr>
            <w:tcW w:w="3119" w:type="dxa"/>
            <w:shd w:val="clear" w:color="auto" w:fill="auto"/>
            <w:vAlign w:val="center"/>
          </w:tcPr>
          <w:p w14:paraId="014D2A67" w14:textId="77777777" w:rsidR="000D4B6D" w:rsidRPr="00FB57C7" w:rsidRDefault="000D4B6D">
            <w:pPr>
              <w:jc w:val="center"/>
              <w:rPr>
                <w:rFonts w:ascii="Verdana" w:hAnsi="Verdana"/>
                <w:sz w:val="16"/>
                <w:szCs w:val="16"/>
              </w:rPr>
            </w:pPr>
            <w:r w:rsidRPr="00FB57C7">
              <w:rPr>
                <w:rFonts w:ascii="Verdana" w:hAnsi="Verdana"/>
                <w:sz w:val="16"/>
                <w:szCs w:val="16"/>
              </w:rPr>
              <w:t>gdy pory w gruncie skalistym będą wypełnione gruntem lub materiałem drobnoziarnistym</w:t>
            </w:r>
          </w:p>
        </w:tc>
      </w:tr>
      <w:tr w:rsidR="00FB57C7" w:rsidRPr="00FB57C7" w14:paraId="2A32858E" w14:textId="77777777" w:rsidTr="003D2756">
        <w:trPr>
          <w:trHeight w:val="1014"/>
        </w:trPr>
        <w:tc>
          <w:tcPr>
            <w:tcW w:w="1403" w:type="dxa"/>
            <w:vMerge/>
            <w:shd w:val="clear" w:color="auto" w:fill="auto"/>
            <w:vAlign w:val="center"/>
          </w:tcPr>
          <w:p w14:paraId="77363DE7" w14:textId="77777777" w:rsidR="000D4B6D" w:rsidRPr="00FB57C7" w:rsidRDefault="000D4B6D">
            <w:pPr>
              <w:jc w:val="center"/>
              <w:rPr>
                <w:rFonts w:ascii="Verdana" w:hAnsi="Verdana"/>
                <w:sz w:val="16"/>
                <w:szCs w:val="16"/>
              </w:rPr>
            </w:pPr>
          </w:p>
        </w:tc>
        <w:tc>
          <w:tcPr>
            <w:tcW w:w="2340" w:type="dxa"/>
            <w:vMerge/>
            <w:shd w:val="clear" w:color="auto" w:fill="auto"/>
            <w:vAlign w:val="center"/>
          </w:tcPr>
          <w:p w14:paraId="76F1B612" w14:textId="77777777" w:rsidR="000D4B6D" w:rsidRPr="00FB57C7" w:rsidRDefault="000D4B6D">
            <w:pPr>
              <w:rPr>
                <w:rFonts w:ascii="Verdana" w:hAnsi="Verdana"/>
                <w:sz w:val="16"/>
                <w:szCs w:val="16"/>
              </w:rPr>
            </w:pPr>
          </w:p>
        </w:tc>
        <w:tc>
          <w:tcPr>
            <w:tcW w:w="3131" w:type="dxa"/>
            <w:shd w:val="clear" w:color="auto" w:fill="auto"/>
            <w:vAlign w:val="center"/>
          </w:tcPr>
          <w:p w14:paraId="31E2CF65" w14:textId="77777777" w:rsidR="000D4B6D" w:rsidRPr="00FB57C7" w:rsidRDefault="000D4B6D">
            <w:pPr>
              <w:rPr>
                <w:rFonts w:ascii="Verdana" w:hAnsi="Verdana"/>
                <w:sz w:val="16"/>
                <w:szCs w:val="16"/>
              </w:rPr>
            </w:pPr>
            <w:r w:rsidRPr="00FB57C7">
              <w:rPr>
                <w:rFonts w:ascii="Verdana" w:hAnsi="Verdana"/>
                <w:sz w:val="16"/>
                <w:szCs w:val="16"/>
              </w:rPr>
              <w:t>2. Zwietrzeliny i rumosze gliniaste</w:t>
            </w:r>
          </w:p>
          <w:p w14:paraId="653B1D19" w14:textId="77777777" w:rsidR="000D4B6D" w:rsidRPr="00FB57C7" w:rsidRDefault="000D4B6D">
            <w:pPr>
              <w:rPr>
                <w:rFonts w:ascii="Verdana" w:hAnsi="Verdana"/>
                <w:sz w:val="16"/>
                <w:szCs w:val="16"/>
              </w:rPr>
            </w:pPr>
            <w:r w:rsidRPr="00FB57C7">
              <w:rPr>
                <w:rFonts w:ascii="Verdana" w:hAnsi="Verdana"/>
                <w:sz w:val="16"/>
                <w:szCs w:val="16"/>
              </w:rPr>
              <w:t xml:space="preserve">3. Piaski pylaste, piaski gliniaste, pyły piaszczyste </w:t>
            </w:r>
            <w:r w:rsidR="00351B5B" w:rsidRPr="00FB57C7">
              <w:rPr>
                <w:rFonts w:ascii="Verdana" w:hAnsi="Verdana"/>
                <w:sz w:val="16"/>
                <w:szCs w:val="16"/>
              </w:rPr>
              <w:br/>
            </w:r>
            <w:r w:rsidRPr="00FB57C7">
              <w:rPr>
                <w:rFonts w:ascii="Verdana" w:hAnsi="Verdana"/>
                <w:sz w:val="16"/>
                <w:szCs w:val="16"/>
              </w:rPr>
              <w:t>i pyły</w:t>
            </w:r>
          </w:p>
        </w:tc>
        <w:tc>
          <w:tcPr>
            <w:tcW w:w="3119" w:type="dxa"/>
            <w:shd w:val="clear" w:color="auto" w:fill="auto"/>
            <w:vAlign w:val="center"/>
          </w:tcPr>
          <w:p w14:paraId="27D825E5" w14:textId="77777777" w:rsidR="000D4B6D" w:rsidRPr="00FB57C7" w:rsidRDefault="000D4B6D">
            <w:pPr>
              <w:pStyle w:val="Tekstpodstawowy21"/>
              <w:jc w:val="center"/>
              <w:rPr>
                <w:rFonts w:ascii="Verdana" w:hAnsi="Verdana"/>
                <w:sz w:val="16"/>
                <w:szCs w:val="16"/>
              </w:rPr>
            </w:pPr>
            <w:r w:rsidRPr="00FB57C7">
              <w:rPr>
                <w:rFonts w:ascii="Verdana" w:hAnsi="Verdana"/>
                <w:sz w:val="16"/>
                <w:szCs w:val="16"/>
              </w:rPr>
              <w:t>gdy będą wbudowane w miejsca suche lub zabezpieczone od wód gruntowych i powierzchniowych</w:t>
            </w:r>
          </w:p>
        </w:tc>
      </w:tr>
      <w:tr w:rsidR="00FB57C7" w:rsidRPr="00FB57C7" w14:paraId="44AC4A5F" w14:textId="77777777" w:rsidTr="003D2756">
        <w:trPr>
          <w:trHeight w:val="768"/>
        </w:trPr>
        <w:tc>
          <w:tcPr>
            <w:tcW w:w="1403" w:type="dxa"/>
            <w:vMerge/>
            <w:shd w:val="clear" w:color="auto" w:fill="auto"/>
            <w:vAlign w:val="center"/>
          </w:tcPr>
          <w:p w14:paraId="6F3A5760" w14:textId="77777777" w:rsidR="000D4B6D" w:rsidRPr="00FB57C7" w:rsidRDefault="000D4B6D">
            <w:pPr>
              <w:jc w:val="center"/>
              <w:rPr>
                <w:rFonts w:ascii="Verdana" w:hAnsi="Verdana"/>
                <w:sz w:val="16"/>
                <w:szCs w:val="16"/>
              </w:rPr>
            </w:pPr>
          </w:p>
        </w:tc>
        <w:tc>
          <w:tcPr>
            <w:tcW w:w="2340" w:type="dxa"/>
            <w:vMerge/>
            <w:shd w:val="clear" w:color="auto" w:fill="auto"/>
            <w:vAlign w:val="center"/>
          </w:tcPr>
          <w:p w14:paraId="2C36DFF5" w14:textId="77777777" w:rsidR="000D4B6D" w:rsidRPr="00FB57C7" w:rsidRDefault="000D4B6D">
            <w:pPr>
              <w:rPr>
                <w:rFonts w:ascii="Verdana" w:hAnsi="Verdana"/>
                <w:sz w:val="16"/>
                <w:szCs w:val="16"/>
              </w:rPr>
            </w:pPr>
          </w:p>
        </w:tc>
        <w:tc>
          <w:tcPr>
            <w:tcW w:w="3131" w:type="dxa"/>
            <w:shd w:val="clear" w:color="auto" w:fill="auto"/>
            <w:vAlign w:val="center"/>
          </w:tcPr>
          <w:p w14:paraId="503A8B00" w14:textId="77777777" w:rsidR="000D4B6D" w:rsidRPr="00FB57C7" w:rsidRDefault="000D4B6D">
            <w:pPr>
              <w:rPr>
                <w:rFonts w:ascii="Verdana" w:hAnsi="Verdana"/>
                <w:sz w:val="16"/>
                <w:szCs w:val="16"/>
              </w:rPr>
            </w:pPr>
            <w:r w:rsidRPr="00FB57C7">
              <w:rPr>
                <w:rFonts w:ascii="Verdana" w:hAnsi="Verdana"/>
                <w:sz w:val="16"/>
                <w:szCs w:val="16"/>
              </w:rPr>
              <w:t>4. Piaski próchniczne, z wyjątkiem pylastych piasków próchnicznych</w:t>
            </w:r>
          </w:p>
        </w:tc>
        <w:tc>
          <w:tcPr>
            <w:tcW w:w="3119" w:type="dxa"/>
            <w:shd w:val="clear" w:color="auto" w:fill="auto"/>
            <w:vAlign w:val="center"/>
          </w:tcPr>
          <w:p w14:paraId="70F36666" w14:textId="77777777" w:rsidR="000D4B6D" w:rsidRPr="00FB57C7" w:rsidRDefault="000D4B6D">
            <w:pPr>
              <w:jc w:val="center"/>
              <w:rPr>
                <w:rFonts w:ascii="Verdana" w:hAnsi="Verdana"/>
                <w:sz w:val="16"/>
                <w:szCs w:val="16"/>
              </w:rPr>
            </w:pPr>
            <w:r w:rsidRPr="00FB57C7">
              <w:rPr>
                <w:rFonts w:ascii="Verdana" w:hAnsi="Verdana"/>
                <w:sz w:val="16"/>
                <w:szCs w:val="16"/>
              </w:rPr>
              <w:t>do nasypów nie wyższych niż 3 m, zabezpieczonych przed zawilgoceniem</w:t>
            </w:r>
          </w:p>
        </w:tc>
      </w:tr>
      <w:tr w:rsidR="00FB57C7" w:rsidRPr="00FB57C7" w14:paraId="6B4C5607" w14:textId="77777777" w:rsidTr="003D2756">
        <w:trPr>
          <w:trHeight w:val="539"/>
        </w:trPr>
        <w:tc>
          <w:tcPr>
            <w:tcW w:w="1403" w:type="dxa"/>
            <w:vMerge/>
            <w:shd w:val="clear" w:color="auto" w:fill="auto"/>
            <w:vAlign w:val="center"/>
          </w:tcPr>
          <w:p w14:paraId="20ADE6F8" w14:textId="77777777" w:rsidR="000D4B6D" w:rsidRPr="00FB57C7" w:rsidRDefault="000D4B6D">
            <w:pPr>
              <w:jc w:val="center"/>
              <w:rPr>
                <w:rFonts w:ascii="Verdana" w:hAnsi="Verdana"/>
                <w:sz w:val="16"/>
                <w:szCs w:val="16"/>
              </w:rPr>
            </w:pPr>
          </w:p>
        </w:tc>
        <w:tc>
          <w:tcPr>
            <w:tcW w:w="2340" w:type="dxa"/>
            <w:vMerge/>
            <w:shd w:val="clear" w:color="auto" w:fill="auto"/>
            <w:vAlign w:val="center"/>
          </w:tcPr>
          <w:p w14:paraId="4A82845F" w14:textId="77777777" w:rsidR="000D4B6D" w:rsidRPr="00FB57C7" w:rsidRDefault="000D4B6D">
            <w:pPr>
              <w:rPr>
                <w:rFonts w:ascii="Verdana" w:hAnsi="Verdana"/>
                <w:sz w:val="16"/>
                <w:szCs w:val="16"/>
              </w:rPr>
            </w:pPr>
          </w:p>
        </w:tc>
        <w:tc>
          <w:tcPr>
            <w:tcW w:w="3131" w:type="dxa"/>
            <w:shd w:val="clear" w:color="auto" w:fill="auto"/>
            <w:vAlign w:val="center"/>
          </w:tcPr>
          <w:p w14:paraId="0C1D06E8" w14:textId="77777777" w:rsidR="00FF2298" w:rsidRPr="00FB57C7" w:rsidRDefault="000D4B6D">
            <w:pPr>
              <w:rPr>
                <w:rFonts w:ascii="Verdana" w:hAnsi="Verdana"/>
                <w:sz w:val="16"/>
                <w:szCs w:val="16"/>
              </w:rPr>
            </w:pPr>
            <w:r w:rsidRPr="00FB57C7">
              <w:rPr>
                <w:rFonts w:ascii="Verdana" w:hAnsi="Verdana"/>
                <w:sz w:val="16"/>
                <w:szCs w:val="16"/>
              </w:rPr>
              <w:t xml:space="preserve">5. Gliny piaszczyste, gliny i gliny pylaste oraz inne o </w:t>
            </w:r>
          </w:p>
          <w:p w14:paraId="509EB651" w14:textId="77777777" w:rsidR="000D4B6D" w:rsidRPr="00FB57C7" w:rsidRDefault="000D4B6D">
            <w:pPr>
              <w:rPr>
                <w:rFonts w:ascii="Verdana" w:hAnsi="Verdana"/>
                <w:sz w:val="16"/>
                <w:szCs w:val="16"/>
              </w:rPr>
            </w:pPr>
            <w:proofErr w:type="spellStart"/>
            <w:r w:rsidRPr="00FB57C7">
              <w:rPr>
                <w:rFonts w:ascii="Verdana" w:hAnsi="Verdana"/>
                <w:sz w:val="16"/>
                <w:szCs w:val="16"/>
              </w:rPr>
              <w:t>w</w:t>
            </w:r>
            <w:r w:rsidRPr="00FB57C7">
              <w:rPr>
                <w:rFonts w:ascii="Verdana" w:hAnsi="Verdana"/>
                <w:sz w:val="16"/>
                <w:szCs w:val="16"/>
                <w:vertAlign w:val="subscript"/>
              </w:rPr>
              <w:t>L</w:t>
            </w:r>
            <w:proofErr w:type="spellEnd"/>
            <w:r w:rsidRPr="00FB57C7">
              <w:rPr>
                <w:rFonts w:ascii="Verdana" w:hAnsi="Verdana"/>
                <w:sz w:val="16"/>
                <w:szCs w:val="16"/>
              </w:rPr>
              <w:sym w:font="Symbol" w:char="F03C"/>
            </w:r>
            <w:r w:rsidRPr="00FB57C7">
              <w:rPr>
                <w:rFonts w:ascii="Verdana" w:hAnsi="Verdana"/>
                <w:sz w:val="16"/>
                <w:szCs w:val="16"/>
              </w:rPr>
              <w:t xml:space="preserve"> 35%</w:t>
            </w:r>
          </w:p>
        </w:tc>
        <w:tc>
          <w:tcPr>
            <w:tcW w:w="3119" w:type="dxa"/>
            <w:shd w:val="clear" w:color="auto" w:fill="auto"/>
            <w:vAlign w:val="center"/>
          </w:tcPr>
          <w:p w14:paraId="73C51891" w14:textId="77777777" w:rsidR="000D4B6D" w:rsidRPr="00FB57C7" w:rsidRDefault="000D4B6D">
            <w:pPr>
              <w:pStyle w:val="Tekstpodstawowy"/>
              <w:jc w:val="center"/>
              <w:rPr>
                <w:rFonts w:ascii="Verdana" w:hAnsi="Verdana"/>
                <w:sz w:val="16"/>
                <w:szCs w:val="16"/>
              </w:rPr>
            </w:pPr>
            <w:r w:rsidRPr="00FB57C7">
              <w:rPr>
                <w:rFonts w:ascii="Verdana" w:hAnsi="Verdana"/>
                <w:sz w:val="16"/>
                <w:szCs w:val="16"/>
              </w:rPr>
              <w:t xml:space="preserve">w miejscach suchych </w:t>
            </w:r>
            <w:r w:rsidR="00554A00" w:rsidRPr="00FB57C7">
              <w:rPr>
                <w:rFonts w:ascii="Verdana" w:hAnsi="Verdana"/>
                <w:sz w:val="16"/>
                <w:szCs w:val="16"/>
              </w:rPr>
              <w:br/>
            </w:r>
            <w:r w:rsidRPr="00FB57C7">
              <w:rPr>
                <w:rFonts w:ascii="Verdana" w:hAnsi="Verdana"/>
                <w:sz w:val="16"/>
                <w:szCs w:val="16"/>
              </w:rPr>
              <w:t>lub przejściowo zawilgoconych</w:t>
            </w:r>
          </w:p>
        </w:tc>
      </w:tr>
      <w:tr w:rsidR="00FB57C7" w:rsidRPr="00FB57C7" w14:paraId="3C30EB44" w14:textId="77777777" w:rsidTr="003D2756">
        <w:trPr>
          <w:trHeight w:val="1259"/>
        </w:trPr>
        <w:tc>
          <w:tcPr>
            <w:tcW w:w="1403" w:type="dxa"/>
            <w:vMerge/>
            <w:shd w:val="clear" w:color="auto" w:fill="auto"/>
            <w:vAlign w:val="center"/>
          </w:tcPr>
          <w:p w14:paraId="6A8D4559" w14:textId="77777777" w:rsidR="000D4B6D" w:rsidRPr="00FB57C7" w:rsidRDefault="000D4B6D">
            <w:pPr>
              <w:jc w:val="center"/>
              <w:rPr>
                <w:rFonts w:ascii="Verdana" w:hAnsi="Verdana"/>
                <w:sz w:val="16"/>
                <w:szCs w:val="16"/>
              </w:rPr>
            </w:pPr>
          </w:p>
        </w:tc>
        <w:tc>
          <w:tcPr>
            <w:tcW w:w="2340" w:type="dxa"/>
            <w:vMerge/>
            <w:shd w:val="clear" w:color="auto" w:fill="auto"/>
            <w:vAlign w:val="center"/>
          </w:tcPr>
          <w:p w14:paraId="48AA5C72" w14:textId="77777777" w:rsidR="000D4B6D" w:rsidRPr="00FB57C7" w:rsidRDefault="000D4B6D">
            <w:pPr>
              <w:rPr>
                <w:rFonts w:ascii="Verdana" w:hAnsi="Verdana"/>
                <w:sz w:val="16"/>
                <w:szCs w:val="16"/>
              </w:rPr>
            </w:pPr>
          </w:p>
        </w:tc>
        <w:tc>
          <w:tcPr>
            <w:tcW w:w="3131" w:type="dxa"/>
            <w:shd w:val="clear" w:color="auto" w:fill="auto"/>
            <w:vAlign w:val="center"/>
          </w:tcPr>
          <w:p w14:paraId="4AA95795" w14:textId="77777777" w:rsidR="000D4B6D" w:rsidRPr="00FB57C7" w:rsidRDefault="000D4B6D">
            <w:pPr>
              <w:rPr>
                <w:rFonts w:ascii="Verdana" w:hAnsi="Verdana"/>
                <w:sz w:val="16"/>
                <w:szCs w:val="16"/>
              </w:rPr>
            </w:pPr>
            <w:r w:rsidRPr="00FB57C7">
              <w:rPr>
                <w:rFonts w:ascii="Verdana" w:hAnsi="Verdana"/>
                <w:sz w:val="16"/>
                <w:szCs w:val="16"/>
              </w:rPr>
              <w:t xml:space="preserve">6. Gliny piaszczyste zwięzłe, gliny zwięzłe i gliny pylaste zwięzłe oraz inne grunty o granicy płynności </w:t>
            </w:r>
            <w:proofErr w:type="spellStart"/>
            <w:r w:rsidRPr="00FB57C7">
              <w:rPr>
                <w:rFonts w:ascii="Verdana" w:hAnsi="Verdana"/>
                <w:sz w:val="16"/>
                <w:szCs w:val="16"/>
              </w:rPr>
              <w:t>w</w:t>
            </w:r>
            <w:r w:rsidRPr="00FB57C7">
              <w:rPr>
                <w:rFonts w:ascii="Verdana" w:hAnsi="Verdana"/>
                <w:sz w:val="16"/>
                <w:szCs w:val="16"/>
                <w:vertAlign w:val="subscript"/>
              </w:rPr>
              <w:t>L</w:t>
            </w:r>
            <w:proofErr w:type="spellEnd"/>
            <w:r w:rsidRPr="00FB57C7">
              <w:rPr>
                <w:rFonts w:ascii="Verdana" w:hAnsi="Verdana"/>
                <w:sz w:val="16"/>
                <w:szCs w:val="16"/>
              </w:rPr>
              <w:t xml:space="preserve"> od 35 do 60%</w:t>
            </w:r>
          </w:p>
        </w:tc>
        <w:tc>
          <w:tcPr>
            <w:tcW w:w="3119" w:type="dxa"/>
            <w:shd w:val="clear" w:color="auto" w:fill="auto"/>
            <w:vAlign w:val="center"/>
          </w:tcPr>
          <w:p w14:paraId="5D91C49F" w14:textId="77777777" w:rsidR="000D4B6D" w:rsidRPr="00FB57C7" w:rsidRDefault="000D4B6D">
            <w:pPr>
              <w:jc w:val="center"/>
              <w:rPr>
                <w:rFonts w:ascii="Verdana" w:hAnsi="Verdana"/>
                <w:sz w:val="16"/>
                <w:szCs w:val="16"/>
              </w:rPr>
            </w:pPr>
            <w:r w:rsidRPr="00FB57C7">
              <w:rPr>
                <w:rFonts w:ascii="Verdana" w:hAnsi="Verdana"/>
                <w:sz w:val="16"/>
                <w:szCs w:val="16"/>
              </w:rPr>
              <w:t>do nasypów nie wyższych niż 3 m: zabezpieczonych przed zawilgoceniem lub po ulepszeniu spoiwami</w:t>
            </w:r>
          </w:p>
        </w:tc>
      </w:tr>
      <w:tr w:rsidR="00FB57C7" w:rsidRPr="00FB57C7" w14:paraId="687D9F81" w14:textId="77777777" w:rsidTr="003D2756">
        <w:trPr>
          <w:trHeight w:val="1039"/>
          <w:tblHeader/>
        </w:trPr>
        <w:tc>
          <w:tcPr>
            <w:tcW w:w="1403" w:type="dxa"/>
            <w:vMerge/>
            <w:shd w:val="clear" w:color="auto" w:fill="auto"/>
            <w:vAlign w:val="center"/>
          </w:tcPr>
          <w:p w14:paraId="3BBE71EF" w14:textId="77777777" w:rsidR="000D4B6D" w:rsidRPr="00FB57C7" w:rsidRDefault="000D4B6D">
            <w:pPr>
              <w:jc w:val="center"/>
              <w:rPr>
                <w:rFonts w:ascii="Verdana" w:hAnsi="Verdana"/>
                <w:sz w:val="16"/>
                <w:szCs w:val="16"/>
              </w:rPr>
            </w:pPr>
          </w:p>
        </w:tc>
        <w:tc>
          <w:tcPr>
            <w:tcW w:w="2340" w:type="dxa"/>
            <w:vMerge/>
            <w:shd w:val="clear" w:color="auto" w:fill="auto"/>
            <w:vAlign w:val="center"/>
          </w:tcPr>
          <w:p w14:paraId="1425BCB0" w14:textId="77777777" w:rsidR="000D4B6D" w:rsidRPr="00FB57C7" w:rsidRDefault="000D4B6D">
            <w:pPr>
              <w:rPr>
                <w:rFonts w:ascii="Verdana" w:hAnsi="Verdana"/>
                <w:sz w:val="16"/>
                <w:szCs w:val="16"/>
              </w:rPr>
            </w:pPr>
          </w:p>
        </w:tc>
        <w:tc>
          <w:tcPr>
            <w:tcW w:w="3131" w:type="dxa"/>
            <w:shd w:val="clear" w:color="auto" w:fill="auto"/>
            <w:vAlign w:val="center"/>
          </w:tcPr>
          <w:p w14:paraId="06C45DC5" w14:textId="77777777" w:rsidR="000D4B6D" w:rsidRPr="00FB57C7" w:rsidRDefault="000D4B6D">
            <w:pPr>
              <w:rPr>
                <w:rFonts w:ascii="Verdana" w:hAnsi="Verdana"/>
                <w:sz w:val="16"/>
                <w:szCs w:val="16"/>
              </w:rPr>
            </w:pPr>
            <w:r w:rsidRPr="00FB57C7">
              <w:rPr>
                <w:rFonts w:ascii="Verdana" w:hAnsi="Verdana"/>
                <w:sz w:val="16"/>
                <w:szCs w:val="16"/>
              </w:rPr>
              <w:t>7. Wysiewki kamienne gliniaste o zawartości frakcji iłowej ponad 2%</w:t>
            </w:r>
          </w:p>
        </w:tc>
        <w:tc>
          <w:tcPr>
            <w:tcW w:w="3119" w:type="dxa"/>
            <w:shd w:val="clear" w:color="auto" w:fill="auto"/>
            <w:vAlign w:val="center"/>
          </w:tcPr>
          <w:p w14:paraId="364DFA07" w14:textId="77777777" w:rsidR="000D4B6D" w:rsidRPr="00FB57C7" w:rsidRDefault="000D4B6D">
            <w:pPr>
              <w:jc w:val="center"/>
              <w:rPr>
                <w:rFonts w:ascii="Verdana" w:hAnsi="Verdana"/>
                <w:sz w:val="16"/>
                <w:szCs w:val="16"/>
              </w:rPr>
            </w:pPr>
            <w:r w:rsidRPr="00FB57C7">
              <w:rPr>
                <w:rFonts w:ascii="Verdana" w:hAnsi="Verdana"/>
                <w:sz w:val="16"/>
                <w:szCs w:val="16"/>
              </w:rPr>
              <w:t>gdy zwierciadło wody gruntowej znajduje się na głębokości większej od kapilarności biernej gruntu podłoża</w:t>
            </w:r>
          </w:p>
        </w:tc>
      </w:tr>
      <w:tr w:rsidR="00FB57C7" w:rsidRPr="00FB57C7" w14:paraId="3D24DACB" w14:textId="77777777" w:rsidTr="003D2756">
        <w:trPr>
          <w:trHeight w:val="768"/>
          <w:tblHeader/>
        </w:trPr>
        <w:tc>
          <w:tcPr>
            <w:tcW w:w="1403" w:type="dxa"/>
            <w:vMerge/>
            <w:shd w:val="clear" w:color="auto" w:fill="auto"/>
            <w:vAlign w:val="center"/>
          </w:tcPr>
          <w:p w14:paraId="365D0436" w14:textId="77777777" w:rsidR="000D4B6D" w:rsidRPr="00FB57C7" w:rsidRDefault="000D4B6D">
            <w:pPr>
              <w:jc w:val="center"/>
              <w:rPr>
                <w:rFonts w:ascii="Verdana" w:hAnsi="Verdana"/>
                <w:sz w:val="16"/>
                <w:szCs w:val="16"/>
              </w:rPr>
            </w:pPr>
          </w:p>
        </w:tc>
        <w:tc>
          <w:tcPr>
            <w:tcW w:w="2340" w:type="dxa"/>
            <w:vMerge/>
            <w:shd w:val="clear" w:color="auto" w:fill="auto"/>
            <w:vAlign w:val="center"/>
          </w:tcPr>
          <w:p w14:paraId="2977581F" w14:textId="77777777" w:rsidR="000D4B6D" w:rsidRPr="00FB57C7" w:rsidRDefault="000D4B6D">
            <w:pPr>
              <w:rPr>
                <w:rFonts w:ascii="Verdana" w:hAnsi="Verdana"/>
                <w:sz w:val="16"/>
                <w:szCs w:val="16"/>
              </w:rPr>
            </w:pPr>
          </w:p>
        </w:tc>
        <w:tc>
          <w:tcPr>
            <w:tcW w:w="3131" w:type="dxa"/>
            <w:shd w:val="clear" w:color="auto" w:fill="auto"/>
            <w:vAlign w:val="center"/>
          </w:tcPr>
          <w:p w14:paraId="627C6232" w14:textId="77777777" w:rsidR="000D4B6D" w:rsidRPr="00FB57C7" w:rsidRDefault="000D4B6D">
            <w:pPr>
              <w:rPr>
                <w:rFonts w:ascii="Verdana" w:hAnsi="Verdana"/>
                <w:sz w:val="16"/>
                <w:szCs w:val="16"/>
              </w:rPr>
            </w:pPr>
            <w:r w:rsidRPr="00FB57C7">
              <w:rPr>
                <w:rFonts w:ascii="Verdana" w:hAnsi="Verdana"/>
                <w:sz w:val="16"/>
                <w:szCs w:val="16"/>
              </w:rPr>
              <w:t>8. Żużle wielkopiecowe i inne metalurgiczne z nowego studzenia (do 5 lat)</w:t>
            </w:r>
          </w:p>
        </w:tc>
        <w:tc>
          <w:tcPr>
            <w:tcW w:w="3119" w:type="dxa"/>
            <w:shd w:val="clear" w:color="auto" w:fill="auto"/>
            <w:vAlign w:val="center"/>
          </w:tcPr>
          <w:p w14:paraId="58CFF633" w14:textId="77777777" w:rsidR="000D4B6D" w:rsidRPr="00FB57C7" w:rsidRDefault="000D4B6D">
            <w:pPr>
              <w:jc w:val="center"/>
              <w:rPr>
                <w:rFonts w:ascii="Verdana" w:hAnsi="Verdana"/>
                <w:sz w:val="16"/>
                <w:szCs w:val="16"/>
              </w:rPr>
            </w:pPr>
            <w:r w:rsidRPr="00FB57C7">
              <w:rPr>
                <w:rFonts w:ascii="Verdana" w:hAnsi="Verdana"/>
                <w:sz w:val="16"/>
                <w:szCs w:val="16"/>
              </w:rPr>
              <w:t>o ograniczonej podatności na</w:t>
            </w:r>
            <w:r w:rsidR="00FF2298" w:rsidRPr="00FB57C7">
              <w:rPr>
                <w:rFonts w:ascii="Verdana" w:hAnsi="Verdana"/>
                <w:sz w:val="16"/>
                <w:szCs w:val="16"/>
              </w:rPr>
              <w:t xml:space="preserve"> </w:t>
            </w:r>
            <w:r w:rsidRPr="00FB57C7">
              <w:rPr>
                <w:rFonts w:ascii="Verdana" w:hAnsi="Verdana"/>
                <w:sz w:val="16"/>
                <w:szCs w:val="16"/>
              </w:rPr>
              <w:t>rozpad - łączne straty masy do 5%</w:t>
            </w:r>
          </w:p>
        </w:tc>
      </w:tr>
      <w:tr w:rsidR="00FB57C7" w:rsidRPr="00FB57C7" w14:paraId="52AE13BB" w14:textId="77777777" w:rsidTr="003D2756">
        <w:trPr>
          <w:trHeight w:val="768"/>
          <w:tblHeader/>
        </w:trPr>
        <w:tc>
          <w:tcPr>
            <w:tcW w:w="1403" w:type="dxa"/>
            <w:vMerge/>
            <w:shd w:val="clear" w:color="auto" w:fill="auto"/>
            <w:vAlign w:val="center"/>
          </w:tcPr>
          <w:p w14:paraId="49EA7689" w14:textId="77777777" w:rsidR="000D4B6D" w:rsidRPr="00FB57C7" w:rsidRDefault="000D4B6D">
            <w:pPr>
              <w:jc w:val="center"/>
              <w:rPr>
                <w:rFonts w:ascii="Verdana" w:hAnsi="Verdana"/>
                <w:sz w:val="16"/>
                <w:szCs w:val="16"/>
              </w:rPr>
            </w:pPr>
          </w:p>
        </w:tc>
        <w:tc>
          <w:tcPr>
            <w:tcW w:w="2340" w:type="dxa"/>
            <w:vMerge/>
            <w:shd w:val="clear" w:color="auto" w:fill="auto"/>
            <w:vAlign w:val="center"/>
          </w:tcPr>
          <w:p w14:paraId="42D248FA" w14:textId="77777777" w:rsidR="000D4B6D" w:rsidRPr="00FB57C7" w:rsidRDefault="000D4B6D">
            <w:pPr>
              <w:rPr>
                <w:rFonts w:ascii="Verdana" w:hAnsi="Verdana"/>
                <w:sz w:val="16"/>
                <w:szCs w:val="16"/>
              </w:rPr>
            </w:pPr>
          </w:p>
        </w:tc>
        <w:tc>
          <w:tcPr>
            <w:tcW w:w="3131" w:type="dxa"/>
            <w:shd w:val="clear" w:color="auto" w:fill="auto"/>
            <w:vAlign w:val="center"/>
          </w:tcPr>
          <w:p w14:paraId="1846652E" w14:textId="77777777" w:rsidR="00FF2298" w:rsidRPr="00FB57C7" w:rsidRDefault="000D4B6D">
            <w:pPr>
              <w:pStyle w:val="Tekstpodstawowy"/>
              <w:jc w:val="left"/>
              <w:rPr>
                <w:rFonts w:ascii="Verdana" w:hAnsi="Verdana"/>
                <w:sz w:val="16"/>
                <w:szCs w:val="16"/>
              </w:rPr>
            </w:pPr>
            <w:r w:rsidRPr="00FB57C7">
              <w:rPr>
                <w:rFonts w:ascii="Verdana" w:hAnsi="Verdana"/>
                <w:sz w:val="16"/>
                <w:szCs w:val="16"/>
              </w:rPr>
              <w:t xml:space="preserve">9. Iłołupki przywęglowe </w:t>
            </w:r>
          </w:p>
          <w:p w14:paraId="3FD182FE" w14:textId="412A6B52" w:rsidR="000D4B6D" w:rsidRPr="00FB57C7" w:rsidRDefault="005F5208">
            <w:pPr>
              <w:pStyle w:val="Tekstpodstawowy"/>
              <w:jc w:val="left"/>
              <w:rPr>
                <w:rFonts w:ascii="Verdana" w:hAnsi="Verdana"/>
                <w:sz w:val="16"/>
                <w:szCs w:val="16"/>
              </w:rPr>
            </w:pPr>
            <w:r w:rsidRPr="00FB57C7">
              <w:rPr>
                <w:rFonts w:ascii="Verdana" w:hAnsi="Verdana"/>
                <w:sz w:val="16"/>
                <w:szCs w:val="16"/>
              </w:rPr>
              <w:t>n</w:t>
            </w:r>
            <w:r w:rsidR="000D4B6D" w:rsidRPr="00FB57C7">
              <w:rPr>
                <w:rFonts w:ascii="Verdana" w:hAnsi="Verdana"/>
                <w:sz w:val="16"/>
                <w:szCs w:val="16"/>
              </w:rPr>
              <w:t>ieprzepalone</w:t>
            </w:r>
            <w:r w:rsidRPr="00FB57C7">
              <w:rPr>
                <w:rFonts w:ascii="Verdana" w:hAnsi="Verdana"/>
                <w:sz w:val="16"/>
                <w:szCs w:val="16"/>
              </w:rPr>
              <w:t xml:space="preserve"> o zawartości </w:t>
            </w:r>
            <w:r w:rsidRPr="00FB57C7">
              <w:rPr>
                <w:rFonts w:ascii="Verdana" w:eastAsia="Calibri" w:hAnsi="Verdana"/>
                <w:sz w:val="16"/>
                <w:szCs w:val="16"/>
              </w:rPr>
              <w:t>substancji organicznej</w:t>
            </w:r>
            <w:r w:rsidRPr="00FB57C7">
              <w:rPr>
                <w:rFonts w:ascii="Verdana" w:hAnsi="Verdana"/>
                <w:sz w:val="16"/>
                <w:szCs w:val="16"/>
              </w:rPr>
              <w:t xml:space="preserve"> </w:t>
            </w:r>
            <w:r w:rsidRPr="00FB57C7">
              <w:rPr>
                <w:rFonts w:ascii="Verdana" w:eastAsia="Calibri" w:hAnsi="Verdana"/>
                <w:sz w:val="16"/>
                <w:szCs w:val="16"/>
              </w:rPr>
              <w:t>≤20%</w:t>
            </w:r>
          </w:p>
        </w:tc>
        <w:tc>
          <w:tcPr>
            <w:tcW w:w="3119" w:type="dxa"/>
            <w:shd w:val="clear" w:color="auto" w:fill="auto"/>
            <w:vAlign w:val="center"/>
          </w:tcPr>
          <w:p w14:paraId="639B2A2E" w14:textId="77777777" w:rsidR="000D4B6D" w:rsidRPr="00FB57C7" w:rsidRDefault="000D4B6D">
            <w:pPr>
              <w:jc w:val="center"/>
              <w:rPr>
                <w:rFonts w:ascii="Verdana" w:hAnsi="Verdana"/>
                <w:sz w:val="16"/>
                <w:szCs w:val="16"/>
              </w:rPr>
            </w:pPr>
            <w:r w:rsidRPr="00FB57C7">
              <w:rPr>
                <w:rFonts w:ascii="Verdana" w:hAnsi="Verdana"/>
                <w:sz w:val="16"/>
                <w:szCs w:val="16"/>
              </w:rPr>
              <w:t>gdy wolne przestrzenie zostaną wypełnione materiałem drobnoziarnistym</w:t>
            </w:r>
          </w:p>
        </w:tc>
      </w:tr>
      <w:tr w:rsidR="00FB57C7" w:rsidRPr="00FB57C7" w14:paraId="3239557B" w14:textId="77777777" w:rsidTr="003D2756">
        <w:trPr>
          <w:trHeight w:val="507"/>
        </w:trPr>
        <w:tc>
          <w:tcPr>
            <w:tcW w:w="1403" w:type="dxa"/>
            <w:vMerge/>
            <w:vAlign w:val="center"/>
          </w:tcPr>
          <w:p w14:paraId="7B37D1C9" w14:textId="77777777" w:rsidR="000D4B6D" w:rsidRPr="00FB57C7" w:rsidRDefault="000D4B6D">
            <w:pPr>
              <w:jc w:val="center"/>
              <w:rPr>
                <w:rFonts w:ascii="Verdana" w:hAnsi="Verdana"/>
                <w:sz w:val="16"/>
                <w:szCs w:val="16"/>
              </w:rPr>
            </w:pPr>
          </w:p>
        </w:tc>
        <w:tc>
          <w:tcPr>
            <w:tcW w:w="2340" w:type="dxa"/>
            <w:vMerge/>
            <w:vAlign w:val="center"/>
          </w:tcPr>
          <w:p w14:paraId="2777F898" w14:textId="77777777" w:rsidR="000D4B6D" w:rsidRPr="00FB57C7" w:rsidRDefault="000D4B6D">
            <w:pPr>
              <w:rPr>
                <w:rFonts w:ascii="Verdana" w:hAnsi="Verdana"/>
                <w:sz w:val="16"/>
                <w:szCs w:val="16"/>
              </w:rPr>
            </w:pPr>
          </w:p>
        </w:tc>
        <w:tc>
          <w:tcPr>
            <w:tcW w:w="3131" w:type="dxa"/>
            <w:vAlign w:val="center"/>
          </w:tcPr>
          <w:p w14:paraId="40889A56" w14:textId="77777777" w:rsidR="000D4B6D" w:rsidRPr="00FB57C7" w:rsidRDefault="000D4B6D">
            <w:pPr>
              <w:rPr>
                <w:rFonts w:ascii="Verdana" w:hAnsi="Verdana"/>
                <w:sz w:val="16"/>
                <w:szCs w:val="16"/>
              </w:rPr>
            </w:pPr>
            <w:r w:rsidRPr="00FB57C7">
              <w:rPr>
                <w:rFonts w:ascii="Verdana" w:hAnsi="Verdana"/>
                <w:sz w:val="16"/>
                <w:szCs w:val="16"/>
              </w:rPr>
              <w:t>10. Popioły lotne i mieszaniny popiołowo-żużlowe</w:t>
            </w:r>
          </w:p>
        </w:tc>
        <w:tc>
          <w:tcPr>
            <w:tcW w:w="3119" w:type="dxa"/>
            <w:vAlign w:val="center"/>
          </w:tcPr>
          <w:p w14:paraId="5395BB25" w14:textId="77777777" w:rsidR="000D4B6D" w:rsidRPr="00FB57C7" w:rsidRDefault="000D4B6D">
            <w:pPr>
              <w:jc w:val="center"/>
              <w:rPr>
                <w:rFonts w:ascii="Verdana" w:hAnsi="Verdana"/>
                <w:sz w:val="16"/>
                <w:szCs w:val="16"/>
              </w:rPr>
            </w:pPr>
            <w:r w:rsidRPr="00FB57C7">
              <w:rPr>
                <w:rFonts w:ascii="Verdana" w:hAnsi="Verdana"/>
                <w:sz w:val="16"/>
                <w:szCs w:val="16"/>
              </w:rPr>
              <w:t>gdy zalegają w miejscach suchych lub są izolowane od wody</w:t>
            </w:r>
          </w:p>
        </w:tc>
      </w:tr>
      <w:tr w:rsidR="00FB57C7" w:rsidRPr="00FB57C7" w14:paraId="3F41E54E" w14:textId="77777777" w:rsidTr="003D2756">
        <w:trPr>
          <w:trHeight w:val="2257"/>
        </w:trPr>
        <w:tc>
          <w:tcPr>
            <w:tcW w:w="1403" w:type="dxa"/>
            <w:vMerge w:val="restart"/>
            <w:vAlign w:val="center"/>
          </w:tcPr>
          <w:p w14:paraId="5C911DC2" w14:textId="75E20C1A" w:rsidR="000D4B6D" w:rsidRPr="00FB57C7" w:rsidRDefault="000D4B6D">
            <w:pPr>
              <w:jc w:val="center"/>
              <w:rPr>
                <w:rFonts w:ascii="Verdana" w:hAnsi="Verdana"/>
                <w:sz w:val="16"/>
                <w:szCs w:val="16"/>
              </w:rPr>
            </w:pPr>
            <w:r w:rsidRPr="00FB57C7">
              <w:rPr>
                <w:rFonts w:ascii="Verdana" w:hAnsi="Verdana"/>
                <w:sz w:val="16"/>
                <w:szCs w:val="16"/>
              </w:rPr>
              <w:t>Na górne warstwy nasypów w strefie przemarzania</w:t>
            </w:r>
            <w:r w:rsidR="00A96AED" w:rsidRPr="00FB57C7">
              <w:rPr>
                <w:rFonts w:ascii="Verdana" w:hAnsi="Verdana"/>
                <w:sz w:val="16"/>
                <w:szCs w:val="16"/>
              </w:rPr>
              <w:t>*</w:t>
            </w:r>
          </w:p>
        </w:tc>
        <w:tc>
          <w:tcPr>
            <w:tcW w:w="2340" w:type="dxa"/>
            <w:vMerge w:val="restart"/>
            <w:vAlign w:val="center"/>
          </w:tcPr>
          <w:p w14:paraId="462F7FA8" w14:textId="77777777" w:rsidR="000D4B6D" w:rsidRPr="00FB57C7" w:rsidRDefault="000D4B6D">
            <w:pPr>
              <w:rPr>
                <w:rFonts w:ascii="Verdana" w:hAnsi="Verdana"/>
                <w:sz w:val="16"/>
                <w:szCs w:val="16"/>
              </w:rPr>
            </w:pPr>
            <w:r w:rsidRPr="00FB57C7">
              <w:rPr>
                <w:rFonts w:ascii="Verdana" w:hAnsi="Verdana"/>
                <w:sz w:val="16"/>
                <w:szCs w:val="16"/>
              </w:rPr>
              <w:t>1. Żwiry i pospółki</w:t>
            </w:r>
          </w:p>
          <w:p w14:paraId="27412441" w14:textId="77777777" w:rsidR="000D4B6D" w:rsidRPr="00FB57C7" w:rsidRDefault="000D4B6D">
            <w:pPr>
              <w:rPr>
                <w:rFonts w:ascii="Verdana" w:hAnsi="Verdana"/>
                <w:sz w:val="16"/>
                <w:szCs w:val="16"/>
              </w:rPr>
            </w:pPr>
            <w:r w:rsidRPr="00FB57C7">
              <w:rPr>
                <w:rFonts w:ascii="Verdana" w:hAnsi="Verdana"/>
                <w:sz w:val="16"/>
                <w:szCs w:val="16"/>
              </w:rPr>
              <w:t>2. Piaski grubo i średnio-</w:t>
            </w:r>
          </w:p>
          <w:p w14:paraId="09188B63" w14:textId="77777777" w:rsidR="000D4B6D" w:rsidRPr="00FB57C7" w:rsidRDefault="000D4B6D">
            <w:pPr>
              <w:rPr>
                <w:rFonts w:ascii="Verdana" w:hAnsi="Verdana"/>
                <w:sz w:val="16"/>
                <w:szCs w:val="16"/>
              </w:rPr>
            </w:pPr>
            <w:r w:rsidRPr="00FB57C7">
              <w:rPr>
                <w:rFonts w:ascii="Verdana" w:hAnsi="Verdana"/>
                <w:sz w:val="16"/>
                <w:szCs w:val="16"/>
              </w:rPr>
              <w:t>ziarniste</w:t>
            </w:r>
          </w:p>
          <w:p w14:paraId="0DA80A2B" w14:textId="77777777" w:rsidR="000D4B6D" w:rsidRPr="00FB57C7" w:rsidRDefault="000D4B6D">
            <w:pPr>
              <w:rPr>
                <w:rFonts w:ascii="Verdana" w:hAnsi="Verdana"/>
                <w:sz w:val="16"/>
                <w:szCs w:val="16"/>
              </w:rPr>
            </w:pPr>
            <w:r w:rsidRPr="00FB57C7">
              <w:rPr>
                <w:rFonts w:ascii="Verdana" w:hAnsi="Verdana"/>
                <w:sz w:val="16"/>
                <w:szCs w:val="16"/>
              </w:rPr>
              <w:t>3. Iłołupki przywęglowe przepalone zawierające mniej niż 15% ziar</w:t>
            </w:r>
            <w:r w:rsidR="00FF2298" w:rsidRPr="00FB57C7">
              <w:rPr>
                <w:rFonts w:ascii="Verdana" w:hAnsi="Verdana"/>
                <w:sz w:val="16"/>
                <w:szCs w:val="16"/>
              </w:rPr>
              <w:t>e</w:t>
            </w:r>
            <w:r w:rsidRPr="00FB57C7">
              <w:rPr>
                <w:rFonts w:ascii="Verdana" w:hAnsi="Verdana"/>
                <w:sz w:val="16"/>
                <w:szCs w:val="16"/>
              </w:rPr>
              <w:t>n mniejszych od 0,075 mm</w:t>
            </w:r>
          </w:p>
          <w:p w14:paraId="029AC5C1" w14:textId="77777777" w:rsidR="000D4B6D" w:rsidRPr="00FB57C7" w:rsidRDefault="000D4B6D">
            <w:pPr>
              <w:rPr>
                <w:rFonts w:ascii="Verdana" w:hAnsi="Verdana"/>
                <w:sz w:val="16"/>
                <w:szCs w:val="16"/>
              </w:rPr>
            </w:pPr>
            <w:r w:rsidRPr="00FB57C7">
              <w:rPr>
                <w:rFonts w:ascii="Verdana" w:hAnsi="Verdana"/>
                <w:sz w:val="16"/>
                <w:szCs w:val="16"/>
              </w:rPr>
              <w:t>4. Wysiewki</w:t>
            </w:r>
            <w:r w:rsidR="00FF2298" w:rsidRPr="00FB57C7">
              <w:rPr>
                <w:rFonts w:ascii="Verdana" w:hAnsi="Verdana"/>
                <w:sz w:val="16"/>
                <w:szCs w:val="16"/>
              </w:rPr>
              <w:t xml:space="preserve"> </w:t>
            </w:r>
            <w:r w:rsidRPr="00FB57C7">
              <w:rPr>
                <w:rFonts w:ascii="Verdana" w:hAnsi="Verdana"/>
                <w:sz w:val="16"/>
                <w:szCs w:val="16"/>
              </w:rPr>
              <w:t>kamienne o uziarnieniu odpowiadającym pospółkom lub żwirom</w:t>
            </w:r>
          </w:p>
        </w:tc>
        <w:tc>
          <w:tcPr>
            <w:tcW w:w="3131" w:type="dxa"/>
            <w:vAlign w:val="center"/>
          </w:tcPr>
          <w:p w14:paraId="06A11E16" w14:textId="77777777" w:rsidR="000D4B6D" w:rsidRPr="00FB57C7" w:rsidRDefault="000D4B6D">
            <w:pPr>
              <w:rPr>
                <w:rFonts w:ascii="Verdana" w:hAnsi="Verdana"/>
                <w:sz w:val="16"/>
                <w:szCs w:val="16"/>
              </w:rPr>
            </w:pPr>
            <w:r w:rsidRPr="00FB57C7">
              <w:rPr>
                <w:rFonts w:ascii="Verdana" w:hAnsi="Verdana"/>
                <w:sz w:val="16"/>
                <w:szCs w:val="16"/>
              </w:rPr>
              <w:t>1. Żwiry i pospółki gliniaste</w:t>
            </w:r>
          </w:p>
          <w:p w14:paraId="6E0BE278" w14:textId="77777777" w:rsidR="000D4B6D" w:rsidRPr="00FB57C7" w:rsidRDefault="000D4B6D">
            <w:pPr>
              <w:rPr>
                <w:rFonts w:ascii="Verdana" w:hAnsi="Verdana"/>
                <w:sz w:val="16"/>
                <w:szCs w:val="16"/>
              </w:rPr>
            </w:pPr>
            <w:r w:rsidRPr="00FB57C7">
              <w:rPr>
                <w:rFonts w:ascii="Verdana" w:hAnsi="Verdana"/>
                <w:sz w:val="16"/>
                <w:szCs w:val="16"/>
              </w:rPr>
              <w:t>2. Piaski pylaste i gliniaste</w:t>
            </w:r>
          </w:p>
          <w:p w14:paraId="58FC1A6E" w14:textId="77777777" w:rsidR="000D4B6D" w:rsidRPr="00FB57C7" w:rsidRDefault="000D4B6D">
            <w:pPr>
              <w:rPr>
                <w:rFonts w:ascii="Verdana" w:hAnsi="Verdana"/>
                <w:sz w:val="16"/>
                <w:szCs w:val="16"/>
              </w:rPr>
            </w:pPr>
            <w:r w:rsidRPr="00FB57C7">
              <w:rPr>
                <w:rFonts w:ascii="Verdana" w:hAnsi="Verdana"/>
                <w:sz w:val="16"/>
                <w:szCs w:val="16"/>
              </w:rPr>
              <w:t>3. Pyły piaszczyste i pyły</w:t>
            </w:r>
          </w:p>
          <w:p w14:paraId="5A8EE0D3" w14:textId="77777777" w:rsidR="000D4B6D" w:rsidRPr="00FB57C7" w:rsidRDefault="000D4B6D">
            <w:pPr>
              <w:rPr>
                <w:rFonts w:ascii="Verdana" w:hAnsi="Verdana"/>
                <w:sz w:val="16"/>
                <w:szCs w:val="16"/>
              </w:rPr>
            </w:pPr>
            <w:r w:rsidRPr="00FB57C7">
              <w:rPr>
                <w:rFonts w:ascii="Verdana" w:hAnsi="Verdana"/>
                <w:sz w:val="16"/>
                <w:szCs w:val="16"/>
              </w:rPr>
              <w:t>4. Gliny o granicy płynności mniejszej niż 35%</w:t>
            </w:r>
          </w:p>
          <w:p w14:paraId="3653E9F3" w14:textId="77777777" w:rsidR="000D4B6D" w:rsidRPr="00FB57C7" w:rsidRDefault="000D4B6D">
            <w:pPr>
              <w:rPr>
                <w:rFonts w:ascii="Verdana" w:hAnsi="Verdana"/>
                <w:sz w:val="16"/>
                <w:szCs w:val="16"/>
              </w:rPr>
            </w:pPr>
            <w:r w:rsidRPr="00FB57C7">
              <w:rPr>
                <w:rFonts w:ascii="Verdana" w:hAnsi="Verdana"/>
                <w:sz w:val="16"/>
                <w:szCs w:val="16"/>
              </w:rPr>
              <w:t>5. Mieszaniny popiołowo-żużlowe z węgla kamiennego</w:t>
            </w:r>
          </w:p>
          <w:p w14:paraId="4C42ED50" w14:textId="77777777" w:rsidR="000D4B6D" w:rsidRPr="00FB57C7" w:rsidRDefault="000D4B6D">
            <w:pPr>
              <w:rPr>
                <w:rFonts w:ascii="Verdana" w:hAnsi="Verdana"/>
                <w:sz w:val="16"/>
                <w:szCs w:val="16"/>
              </w:rPr>
            </w:pPr>
            <w:r w:rsidRPr="00FB57C7">
              <w:rPr>
                <w:rFonts w:ascii="Verdana" w:hAnsi="Verdana"/>
                <w:sz w:val="16"/>
                <w:szCs w:val="16"/>
              </w:rPr>
              <w:t>6. Wysiewki kamienne gliniaste o zawartości frakcji iłowej &gt;2%</w:t>
            </w:r>
          </w:p>
        </w:tc>
        <w:tc>
          <w:tcPr>
            <w:tcW w:w="3119" w:type="dxa"/>
            <w:vAlign w:val="center"/>
          </w:tcPr>
          <w:p w14:paraId="3E96EE54" w14:textId="77777777" w:rsidR="000D4B6D" w:rsidRPr="00FB57C7" w:rsidRDefault="000D4B6D">
            <w:pPr>
              <w:jc w:val="center"/>
              <w:rPr>
                <w:rFonts w:ascii="Verdana" w:hAnsi="Verdana"/>
                <w:sz w:val="16"/>
                <w:szCs w:val="16"/>
              </w:rPr>
            </w:pPr>
            <w:r w:rsidRPr="00FB57C7">
              <w:rPr>
                <w:rFonts w:ascii="Verdana" w:hAnsi="Verdana"/>
                <w:sz w:val="16"/>
                <w:szCs w:val="16"/>
              </w:rPr>
              <w:t>pod warunkiem ulepszenia tych gruntów spoiwami, takimi jak: cement, wapno, aktywne popioły</w:t>
            </w:r>
            <w:r w:rsidR="003D6581" w:rsidRPr="00FB57C7">
              <w:rPr>
                <w:rFonts w:ascii="Verdana" w:hAnsi="Verdana"/>
                <w:sz w:val="16"/>
                <w:szCs w:val="16"/>
              </w:rPr>
              <w:t>, spoiwa drogowe</w:t>
            </w:r>
            <w:r w:rsidRPr="00FB57C7">
              <w:rPr>
                <w:rFonts w:ascii="Verdana" w:hAnsi="Verdana"/>
                <w:sz w:val="16"/>
                <w:szCs w:val="16"/>
              </w:rPr>
              <w:t xml:space="preserve"> itp.</w:t>
            </w:r>
          </w:p>
        </w:tc>
      </w:tr>
      <w:tr w:rsidR="00FB57C7" w:rsidRPr="00FB57C7" w14:paraId="09CB6291" w14:textId="77777777" w:rsidTr="003D2756">
        <w:trPr>
          <w:trHeight w:val="523"/>
        </w:trPr>
        <w:tc>
          <w:tcPr>
            <w:tcW w:w="1403" w:type="dxa"/>
            <w:vMerge/>
            <w:vAlign w:val="center"/>
          </w:tcPr>
          <w:p w14:paraId="5E06C48A" w14:textId="77777777" w:rsidR="000D4B6D" w:rsidRPr="00FB57C7" w:rsidRDefault="000D4B6D">
            <w:pPr>
              <w:jc w:val="center"/>
              <w:rPr>
                <w:rFonts w:ascii="Verdana" w:hAnsi="Verdana"/>
                <w:sz w:val="16"/>
                <w:szCs w:val="16"/>
              </w:rPr>
            </w:pPr>
          </w:p>
        </w:tc>
        <w:tc>
          <w:tcPr>
            <w:tcW w:w="2340" w:type="dxa"/>
            <w:vMerge/>
            <w:vAlign w:val="center"/>
          </w:tcPr>
          <w:p w14:paraId="44AECEDB" w14:textId="77777777" w:rsidR="000D4B6D" w:rsidRPr="00FB57C7" w:rsidRDefault="000D4B6D">
            <w:pPr>
              <w:rPr>
                <w:rFonts w:ascii="Verdana" w:hAnsi="Verdana"/>
                <w:sz w:val="16"/>
                <w:szCs w:val="16"/>
              </w:rPr>
            </w:pPr>
          </w:p>
        </w:tc>
        <w:tc>
          <w:tcPr>
            <w:tcW w:w="3131" w:type="dxa"/>
            <w:vAlign w:val="center"/>
          </w:tcPr>
          <w:p w14:paraId="0142708B" w14:textId="77777777" w:rsidR="000D4B6D" w:rsidRPr="00FB57C7" w:rsidRDefault="000D4B6D">
            <w:pPr>
              <w:rPr>
                <w:rFonts w:ascii="Verdana" w:hAnsi="Verdana"/>
                <w:sz w:val="16"/>
                <w:szCs w:val="16"/>
              </w:rPr>
            </w:pPr>
            <w:r w:rsidRPr="00FB57C7">
              <w:rPr>
                <w:rFonts w:ascii="Verdana" w:hAnsi="Verdana"/>
                <w:sz w:val="16"/>
                <w:szCs w:val="16"/>
              </w:rPr>
              <w:t>7.Żużle wielkopiecowe i inne metalurgiczne</w:t>
            </w:r>
          </w:p>
        </w:tc>
        <w:tc>
          <w:tcPr>
            <w:tcW w:w="3119" w:type="dxa"/>
            <w:vAlign w:val="center"/>
          </w:tcPr>
          <w:p w14:paraId="6CE434D3" w14:textId="77777777" w:rsidR="000D4B6D" w:rsidRPr="00FB57C7" w:rsidRDefault="000D4B6D">
            <w:pPr>
              <w:jc w:val="center"/>
              <w:rPr>
                <w:rFonts w:ascii="Verdana" w:hAnsi="Verdana"/>
                <w:sz w:val="16"/>
                <w:szCs w:val="16"/>
              </w:rPr>
            </w:pPr>
            <w:r w:rsidRPr="00FB57C7">
              <w:rPr>
                <w:rFonts w:ascii="Verdana" w:hAnsi="Verdana"/>
                <w:sz w:val="16"/>
                <w:szCs w:val="16"/>
              </w:rPr>
              <w:t>drobnoziarniste i nie rozpadowe: straty masy do 1%</w:t>
            </w:r>
          </w:p>
        </w:tc>
      </w:tr>
      <w:tr w:rsidR="00FB57C7" w:rsidRPr="00FB57C7" w14:paraId="074DD80E" w14:textId="77777777" w:rsidTr="003D2756">
        <w:trPr>
          <w:trHeight w:val="447"/>
        </w:trPr>
        <w:tc>
          <w:tcPr>
            <w:tcW w:w="1403" w:type="dxa"/>
            <w:vMerge/>
            <w:vAlign w:val="center"/>
          </w:tcPr>
          <w:p w14:paraId="5A910082" w14:textId="77777777" w:rsidR="000D4B6D" w:rsidRPr="00FB57C7" w:rsidRDefault="000D4B6D">
            <w:pPr>
              <w:jc w:val="center"/>
              <w:rPr>
                <w:rFonts w:ascii="Verdana" w:hAnsi="Verdana"/>
                <w:sz w:val="16"/>
                <w:szCs w:val="16"/>
              </w:rPr>
            </w:pPr>
          </w:p>
        </w:tc>
        <w:tc>
          <w:tcPr>
            <w:tcW w:w="2340" w:type="dxa"/>
            <w:vMerge/>
            <w:vAlign w:val="center"/>
          </w:tcPr>
          <w:p w14:paraId="07CD5F09" w14:textId="77777777" w:rsidR="000D4B6D" w:rsidRPr="00FB57C7" w:rsidRDefault="000D4B6D">
            <w:pPr>
              <w:rPr>
                <w:rFonts w:ascii="Verdana" w:hAnsi="Verdana"/>
                <w:sz w:val="16"/>
                <w:szCs w:val="16"/>
              </w:rPr>
            </w:pPr>
          </w:p>
        </w:tc>
        <w:tc>
          <w:tcPr>
            <w:tcW w:w="3131" w:type="dxa"/>
            <w:vAlign w:val="center"/>
          </w:tcPr>
          <w:p w14:paraId="6CC38DA5" w14:textId="77777777" w:rsidR="000D4B6D" w:rsidRPr="00FB57C7" w:rsidRDefault="000D4B6D">
            <w:pPr>
              <w:rPr>
                <w:rFonts w:ascii="Verdana" w:hAnsi="Verdana"/>
                <w:sz w:val="16"/>
                <w:szCs w:val="16"/>
              </w:rPr>
            </w:pPr>
            <w:r w:rsidRPr="00FB57C7">
              <w:rPr>
                <w:rFonts w:ascii="Verdana" w:hAnsi="Verdana"/>
                <w:sz w:val="16"/>
                <w:szCs w:val="16"/>
              </w:rPr>
              <w:t>8.Piaski drobnoziarniste</w:t>
            </w:r>
          </w:p>
        </w:tc>
        <w:tc>
          <w:tcPr>
            <w:tcW w:w="3119" w:type="dxa"/>
            <w:vAlign w:val="center"/>
          </w:tcPr>
          <w:p w14:paraId="251DE7AF" w14:textId="77777777" w:rsidR="000D4B6D" w:rsidRPr="00FB57C7" w:rsidRDefault="000D4B6D">
            <w:pPr>
              <w:jc w:val="center"/>
              <w:rPr>
                <w:rFonts w:ascii="Verdana" w:hAnsi="Verdana"/>
                <w:sz w:val="16"/>
                <w:szCs w:val="16"/>
              </w:rPr>
            </w:pPr>
            <w:r w:rsidRPr="00FB57C7">
              <w:rPr>
                <w:rFonts w:ascii="Verdana" w:hAnsi="Verdana"/>
                <w:sz w:val="16"/>
                <w:szCs w:val="16"/>
              </w:rPr>
              <w:t>o wskaźniku nośności w</w:t>
            </w:r>
            <w:r w:rsidRPr="00FB57C7">
              <w:rPr>
                <w:rFonts w:ascii="Verdana" w:hAnsi="Verdana"/>
                <w:sz w:val="16"/>
                <w:szCs w:val="16"/>
                <w:vertAlign w:val="subscript"/>
              </w:rPr>
              <w:t xml:space="preserve">noś </w:t>
            </w:r>
            <w:r w:rsidRPr="00FB57C7">
              <w:rPr>
                <w:rFonts w:ascii="Verdana" w:hAnsi="Verdana"/>
                <w:sz w:val="16"/>
                <w:szCs w:val="16"/>
              </w:rPr>
              <w:t>≥ 10</w:t>
            </w:r>
          </w:p>
        </w:tc>
      </w:tr>
      <w:tr w:rsidR="00FB57C7" w:rsidRPr="00FB57C7" w14:paraId="70EC851D" w14:textId="77777777" w:rsidTr="003D2756">
        <w:trPr>
          <w:trHeight w:val="1546"/>
        </w:trPr>
        <w:tc>
          <w:tcPr>
            <w:tcW w:w="1403" w:type="dxa"/>
            <w:vAlign w:val="center"/>
          </w:tcPr>
          <w:p w14:paraId="50663C65" w14:textId="77777777" w:rsidR="000D4B6D" w:rsidRPr="00FB57C7" w:rsidRDefault="000D4B6D">
            <w:pPr>
              <w:jc w:val="center"/>
              <w:rPr>
                <w:rFonts w:ascii="Verdana" w:hAnsi="Verdana"/>
                <w:sz w:val="16"/>
                <w:szCs w:val="16"/>
              </w:rPr>
            </w:pPr>
            <w:r w:rsidRPr="00FB57C7">
              <w:rPr>
                <w:rFonts w:ascii="Verdana" w:hAnsi="Verdana"/>
                <w:sz w:val="16"/>
                <w:szCs w:val="16"/>
              </w:rPr>
              <w:t>W wykopach i miejscach zerowych do głębokości przemarzania</w:t>
            </w:r>
          </w:p>
        </w:tc>
        <w:tc>
          <w:tcPr>
            <w:tcW w:w="2340" w:type="dxa"/>
            <w:vAlign w:val="center"/>
          </w:tcPr>
          <w:p w14:paraId="7D27C814" w14:textId="77777777" w:rsidR="000D4B6D" w:rsidRPr="00FB57C7" w:rsidRDefault="000D4B6D">
            <w:pPr>
              <w:rPr>
                <w:rFonts w:ascii="Verdana" w:hAnsi="Verdana"/>
                <w:sz w:val="16"/>
                <w:szCs w:val="16"/>
              </w:rPr>
            </w:pPr>
            <w:r w:rsidRPr="00FB57C7">
              <w:rPr>
                <w:rFonts w:ascii="Verdana" w:hAnsi="Verdana"/>
                <w:sz w:val="16"/>
                <w:szCs w:val="16"/>
              </w:rPr>
              <w:t xml:space="preserve">Grunty </w:t>
            </w:r>
            <w:proofErr w:type="spellStart"/>
            <w:r w:rsidRPr="00FB57C7">
              <w:rPr>
                <w:rFonts w:ascii="Verdana" w:hAnsi="Verdana"/>
                <w:sz w:val="16"/>
                <w:szCs w:val="16"/>
              </w:rPr>
              <w:t>niewysadzinowe</w:t>
            </w:r>
            <w:proofErr w:type="spellEnd"/>
          </w:p>
        </w:tc>
        <w:tc>
          <w:tcPr>
            <w:tcW w:w="3131" w:type="dxa"/>
            <w:vAlign w:val="center"/>
          </w:tcPr>
          <w:p w14:paraId="7A339BDA" w14:textId="77777777" w:rsidR="000D4B6D" w:rsidRPr="00FB57C7" w:rsidRDefault="000D4B6D">
            <w:pPr>
              <w:rPr>
                <w:rFonts w:ascii="Verdana" w:hAnsi="Verdana"/>
                <w:sz w:val="16"/>
                <w:szCs w:val="16"/>
              </w:rPr>
            </w:pPr>
            <w:r w:rsidRPr="00FB57C7">
              <w:rPr>
                <w:rFonts w:ascii="Verdana" w:hAnsi="Verdana"/>
                <w:sz w:val="16"/>
                <w:szCs w:val="16"/>
              </w:rPr>
              <w:t xml:space="preserve">Grunty wątpliwe i </w:t>
            </w:r>
            <w:proofErr w:type="spellStart"/>
            <w:r w:rsidRPr="00FB57C7">
              <w:rPr>
                <w:rFonts w:ascii="Verdana" w:hAnsi="Verdana"/>
                <w:sz w:val="16"/>
                <w:szCs w:val="16"/>
              </w:rPr>
              <w:t>wysadzinowe</w:t>
            </w:r>
            <w:proofErr w:type="spellEnd"/>
          </w:p>
        </w:tc>
        <w:tc>
          <w:tcPr>
            <w:tcW w:w="3119" w:type="dxa"/>
            <w:vAlign w:val="center"/>
          </w:tcPr>
          <w:p w14:paraId="28EEEC50" w14:textId="77777777" w:rsidR="000D4B6D" w:rsidRPr="00FB57C7" w:rsidRDefault="00FF2298">
            <w:pPr>
              <w:jc w:val="center"/>
              <w:rPr>
                <w:rFonts w:ascii="Verdana" w:hAnsi="Verdana"/>
                <w:sz w:val="16"/>
                <w:szCs w:val="16"/>
              </w:rPr>
            </w:pPr>
            <w:r w:rsidRPr="00FB57C7">
              <w:rPr>
                <w:rFonts w:ascii="Verdana" w:hAnsi="Verdana"/>
                <w:sz w:val="16"/>
                <w:szCs w:val="16"/>
              </w:rPr>
              <w:t>g</w:t>
            </w:r>
            <w:r w:rsidR="000D4B6D" w:rsidRPr="00FB57C7">
              <w:rPr>
                <w:rFonts w:ascii="Verdana" w:hAnsi="Verdana"/>
                <w:sz w:val="16"/>
                <w:szCs w:val="16"/>
              </w:rPr>
              <w:t>dy są ulepszane spoiwami (cementem, wapnem, aktywnymi popiołami</w:t>
            </w:r>
            <w:r w:rsidR="003D6581" w:rsidRPr="00FB57C7">
              <w:rPr>
                <w:rFonts w:ascii="Verdana" w:hAnsi="Verdana"/>
                <w:sz w:val="16"/>
                <w:szCs w:val="16"/>
              </w:rPr>
              <w:t>, spoiwami drogowymi</w:t>
            </w:r>
            <w:r w:rsidR="000D4B6D" w:rsidRPr="00FB57C7">
              <w:rPr>
                <w:rFonts w:ascii="Verdana" w:hAnsi="Verdana"/>
                <w:sz w:val="16"/>
                <w:szCs w:val="16"/>
              </w:rPr>
              <w:t xml:space="preserve"> itp.)</w:t>
            </w:r>
          </w:p>
        </w:tc>
      </w:tr>
    </w:tbl>
    <w:p w14:paraId="06FD11A0" w14:textId="7F34BD4A" w:rsidR="00624BED" w:rsidRPr="00FB57C7" w:rsidRDefault="00A96AED" w:rsidP="00AC5A88">
      <w:pPr>
        <w:pStyle w:val="StylIwony"/>
        <w:spacing w:line="276" w:lineRule="auto"/>
        <w:rPr>
          <w:b/>
          <w:kern w:val="0"/>
          <w:sz w:val="24"/>
        </w:rPr>
      </w:pPr>
      <w:bookmarkStart w:id="33" w:name="_Toc8213941"/>
      <w:r w:rsidRPr="00FB57C7">
        <w:rPr>
          <w:rFonts w:ascii="Verdana" w:hAnsi="Verdana" w:cs="Times New Roman"/>
          <w:i/>
          <w:sz w:val="16"/>
          <w:szCs w:val="16"/>
        </w:rPr>
        <w:t>*W przypadku zaprojektowania warstwy ulepszonego podłoża jest ona włączona do górnej warstwy nasypu.</w:t>
      </w:r>
    </w:p>
    <w:p w14:paraId="3CBB9163" w14:textId="508384D1"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34" w:name="_Toc159411533"/>
      <w:r w:rsidRPr="00FB57C7">
        <w:rPr>
          <w:rFonts w:ascii="Verdana" w:hAnsi="Verdana"/>
          <w:b/>
          <w:sz w:val="20"/>
          <w:szCs w:val="20"/>
        </w:rPr>
        <w:lastRenderedPageBreak/>
        <w:t>Zasady wykorzystania gruntów oraz materiałów antropogenicznych</w:t>
      </w:r>
      <w:bookmarkEnd w:id="33"/>
      <w:bookmarkEnd w:id="34"/>
    </w:p>
    <w:p w14:paraId="02C55384"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Do budowy nasypów można stosować grunty pochodzące z wykopu, ukopu lub </w:t>
      </w:r>
      <w:proofErr w:type="spellStart"/>
      <w:r w:rsidRPr="00FB57C7">
        <w:rPr>
          <w:rFonts w:ascii="Verdana" w:eastAsia="Calibri" w:hAnsi="Verdana"/>
          <w:sz w:val="20"/>
          <w:szCs w:val="20"/>
        </w:rPr>
        <w:t>dokopu</w:t>
      </w:r>
      <w:proofErr w:type="spellEnd"/>
      <w:r w:rsidRPr="00FB57C7">
        <w:rPr>
          <w:rFonts w:ascii="Verdana" w:eastAsia="Calibri" w:hAnsi="Verdana"/>
          <w:sz w:val="20"/>
          <w:szCs w:val="20"/>
        </w:rPr>
        <w:t xml:space="preserve"> </w:t>
      </w:r>
      <w:r w:rsidR="0095460A" w:rsidRPr="00FB57C7">
        <w:rPr>
          <w:rFonts w:ascii="Verdana" w:eastAsia="Calibri" w:hAnsi="Verdana"/>
          <w:sz w:val="20"/>
          <w:szCs w:val="20"/>
        </w:rPr>
        <w:br/>
      </w:r>
      <w:r w:rsidRPr="00FB57C7">
        <w:rPr>
          <w:rFonts w:ascii="Verdana" w:eastAsia="Calibri" w:hAnsi="Verdana"/>
          <w:sz w:val="20"/>
          <w:szCs w:val="20"/>
        </w:rPr>
        <w:t>albo materiały antropogeniczne. Zasady wykorzystania pozyskiwanych gruntów oraz materiałów antropogenicznych do budowy nasypów podano w punkcie 5.4.</w:t>
      </w:r>
    </w:p>
    <w:p w14:paraId="6721AC8B"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Wyboru materiału nasypowego należy dokonać z uwzględnieniem wymagań podanych </w:t>
      </w:r>
      <w:r w:rsidR="00D9563F" w:rsidRPr="00FB57C7">
        <w:rPr>
          <w:rFonts w:ascii="Verdana" w:eastAsia="Calibri" w:hAnsi="Verdana"/>
          <w:sz w:val="20"/>
          <w:szCs w:val="20"/>
        </w:rPr>
        <w:br/>
      </w:r>
      <w:r w:rsidRPr="00FB57C7">
        <w:rPr>
          <w:rFonts w:ascii="Verdana" w:eastAsia="Calibri" w:hAnsi="Verdana"/>
          <w:sz w:val="20"/>
          <w:szCs w:val="20"/>
        </w:rPr>
        <w:t>w punkcie 2.2. Właściwości materiału nasypowego nie powinny być gorsze od parametrów podanych w Projekcie Geotechnicznym, o ile występuje, lub w Dokumentacji Projektowej.</w:t>
      </w:r>
    </w:p>
    <w:p w14:paraId="11E5362E" w14:textId="7D884EA1" w:rsidR="000D4B6D" w:rsidRPr="00FB57C7" w:rsidRDefault="000D4B6D" w:rsidP="00AE16DF">
      <w:pPr>
        <w:pStyle w:val="Akapitzlist"/>
        <w:numPr>
          <w:ilvl w:val="2"/>
          <w:numId w:val="159"/>
        </w:numPr>
        <w:autoSpaceDN/>
        <w:spacing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Do budowy nasypów należy stosować grunty lub materiały antropogeniczne o potwierdzonej przydatności. Przydatność gruntów lub materiałów antropogenicznych do budowy nasypów należy określać z uwzględnieniem :</w:t>
      </w:r>
    </w:p>
    <w:p w14:paraId="215C397C" w14:textId="35F7186E" w:rsidR="000D4B6D" w:rsidRPr="00FB57C7" w:rsidRDefault="000D4B6D" w:rsidP="0063199B">
      <w:pPr>
        <w:pStyle w:val="Akapitzlist"/>
        <w:numPr>
          <w:ilvl w:val="0"/>
          <w:numId w:val="187"/>
        </w:numPr>
        <w:autoSpaceDN/>
        <w:spacing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 xml:space="preserve">właściwości stałych (wewnętrznych) związanych z pochodzeniem (np. uziarnienie, </w:t>
      </w:r>
      <w:r w:rsidR="00351B5B" w:rsidRPr="00FB57C7">
        <w:rPr>
          <w:rFonts w:ascii="Verdana" w:eastAsia="Calibri" w:hAnsi="Verdana"/>
          <w:sz w:val="20"/>
          <w:szCs w:val="20"/>
        </w:rPr>
        <w:br/>
        <w:t>stopień plastyczności</w:t>
      </w:r>
      <w:r w:rsidRPr="00FB57C7">
        <w:rPr>
          <w:rFonts w:ascii="Verdana" w:eastAsia="Calibri" w:hAnsi="Verdana"/>
          <w:sz w:val="20"/>
          <w:szCs w:val="20"/>
        </w:rPr>
        <w:t>, zawartość części organicznych</w:t>
      </w:r>
      <w:r w:rsidR="0022194B" w:rsidRPr="00FB57C7">
        <w:rPr>
          <w:rFonts w:ascii="Verdana" w:eastAsia="Calibri" w:hAnsi="Verdana"/>
          <w:sz w:val="20"/>
          <w:szCs w:val="20"/>
        </w:rPr>
        <w:t>, stabilność fizyczna i chemiczna związana ze składem chemicznym i fazowym materiału</w:t>
      </w:r>
      <w:r w:rsidRPr="00FB57C7">
        <w:rPr>
          <w:rFonts w:ascii="Verdana" w:eastAsia="Calibri" w:hAnsi="Verdana"/>
          <w:sz w:val="20"/>
          <w:szCs w:val="20"/>
        </w:rPr>
        <w:t>),</w:t>
      </w:r>
    </w:p>
    <w:p w14:paraId="6A161B6B" w14:textId="77777777" w:rsidR="000D4B6D" w:rsidRPr="00FB57C7" w:rsidRDefault="000D4B6D" w:rsidP="00AE16DF">
      <w:pPr>
        <w:pStyle w:val="Akapitzlist"/>
        <w:numPr>
          <w:ilvl w:val="0"/>
          <w:numId w:val="187"/>
        </w:numPr>
        <w:autoSpaceDN/>
        <w:spacing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właściwości zmiennych, związanych ze stanem  (np. wilgotność, gęstość).</w:t>
      </w:r>
    </w:p>
    <w:p w14:paraId="6D26BBC0" w14:textId="713D6382" w:rsidR="000D4B6D" w:rsidRPr="00FB57C7" w:rsidRDefault="000D4B6D" w:rsidP="00AE16DF">
      <w:pPr>
        <w:pStyle w:val="Akapitzlist"/>
        <w:autoSpaceDN/>
        <w:spacing w:line="276" w:lineRule="auto"/>
        <w:ind w:left="851"/>
        <w:jc w:val="both"/>
        <w:textAlignment w:val="auto"/>
        <w:rPr>
          <w:rFonts w:ascii="Verdana" w:eastAsia="Calibri" w:hAnsi="Verdana"/>
          <w:sz w:val="20"/>
          <w:szCs w:val="20"/>
        </w:rPr>
      </w:pPr>
      <w:r w:rsidRPr="00FB57C7">
        <w:rPr>
          <w:rFonts w:ascii="Verdana" w:eastAsia="Calibri" w:hAnsi="Verdana"/>
          <w:sz w:val="20"/>
          <w:szCs w:val="20"/>
        </w:rPr>
        <w:t>Wykonawca musi uwzględniać w ocenie gruntu lub materiału</w:t>
      </w:r>
      <w:r w:rsidR="003D6581" w:rsidRPr="00FB57C7">
        <w:rPr>
          <w:rFonts w:ascii="Verdana" w:eastAsia="Calibri" w:hAnsi="Verdana"/>
          <w:sz w:val="20"/>
          <w:szCs w:val="20"/>
        </w:rPr>
        <w:t>,</w:t>
      </w:r>
      <w:r w:rsidRPr="00FB57C7">
        <w:rPr>
          <w:rFonts w:ascii="Verdana" w:eastAsia="Calibri" w:hAnsi="Verdana"/>
          <w:sz w:val="20"/>
          <w:szCs w:val="20"/>
        </w:rPr>
        <w:t xml:space="preserve"> czy stwierdzone właściwości (stałe lub zmienne) umożliwiają wbudowanie go w strefę nasypu</w:t>
      </w:r>
      <w:r w:rsidR="00ED08C0" w:rsidRPr="00FB57C7">
        <w:rPr>
          <w:rFonts w:ascii="Verdana" w:eastAsia="Calibri" w:hAnsi="Verdana"/>
          <w:sz w:val="20"/>
          <w:szCs w:val="20"/>
        </w:rPr>
        <w:t>,</w:t>
      </w:r>
      <w:r w:rsidRPr="00FB57C7">
        <w:rPr>
          <w:rFonts w:ascii="Verdana" w:eastAsia="Calibri" w:hAnsi="Verdana"/>
          <w:sz w:val="20"/>
          <w:szCs w:val="20"/>
        </w:rPr>
        <w:t xml:space="preserve"> do których został przewidziane.</w:t>
      </w:r>
    </w:p>
    <w:p w14:paraId="01FD9377"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Przydatność gruntów z wykopów do budowy nasypów we wstępnej fazie powinna zostać oceniona makroskopowo, natomiast przeznaczenie ich do dedykowanej warstwy powinno odbyć się na podstawie parametrów zbadanych metodami laboratoryjnymi.</w:t>
      </w:r>
    </w:p>
    <w:p w14:paraId="780EE01E" w14:textId="51AB6E68"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górnej warstwie nasypu, do głębokości przemarzania, należy stosować materiały </w:t>
      </w:r>
      <w:r w:rsidR="00554A00" w:rsidRPr="00FB57C7">
        <w:rPr>
          <w:rFonts w:ascii="Verdana" w:eastAsia="Calibri" w:hAnsi="Verdana"/>
          <w:sz w:val="20"/>
          <w:szCs w:val="20"/>
        </w:rPr>
        <w:br/>
      </w:r>
      <w:r w:rsidRPr="00FB57C7">
        <w:rPr>
          <w:rFonts w:ascii="Verdana" w:eastAsia="Calibri" w:hAnsi="Verdana"/>
          <w:sz w:val="20"/>
          <w:szCs w:val="20"/>
        </w:rPr>
        <w:t xml:space="preserve">nasypowe odporne na działanie mrozu - grunty </w:t>
      </w:r>
      <w:proofErr w:type="spellStart"/>
      <w:r w:rsidRPr="00FB57C7">
        <w:rPr>
          <w:rFonts w:ascii="Verdana" w:eastAsia="Calibri" w:hAnsi="Verdana"/>
          <w:sz w:val="20"/>
          <w:szCs w:val="20"/>
        </w:rPr>
        <w:t>niewysadzinowe</w:t>
      </w:r>
      <w:proofErr w:type="spellEnd"/>
      <w:r w:rsidRPr="00FB57C7">
        <w:rPr>
          <w:rFonts w:ascii="Verdana" w:eastAsia="Calibri" w:hAnsi="Verdana"/>
          <w:sz w:val="20"/>
          <w:szCs w:val="20"/>
        </w:rPr>
        <w:t xml:space="preserve"> lub odporne materiały </w:t>
      </w:r>
      <w:r w:rsidR="00554A00" w:rsidRPr="00FB57C7">
        <w:rPr>
          <w:rFonts w:ascii="Verdana" w:eastAsia="Calibri" w:hAnsi="Verdana"/>
          <w:sz w:val="20"/>
          <w:szCs w:val="20"/>
        </w:rPr>
        <w:br/>
      </w:r>
      <w:r w:rsidRPr="00FB57C7">
        <w:rPr>
          <w:rFonts w:ascii="Verdana" w:eastAsia="Calibri" w:hAnsi="Verdana"/>
          <w:sz w:val="20"/>
          <w:szCs w:val="20"/>
        </w:rPr>
        <w:t xml:space="preserve">antropogeniczne (na przykład inne grunty po ulepszeniu, żużle </w:t>
      </w:r>
      <w:proofErr w:type="spellStart"/>
      <w:r w:rsidR="0022194B" w:rsidRPr="0063199B">
        <w:rPr>
          <w:rFonts w:ascii="Verdana" w:eastAsia="Calibri" w:hAnsi="Verdana"/>
          <w:sz w:val="20"/>
          <w:szCs w:val="20"/>
        </w:rPr>
        <w:t>nie</w:t>
      </w:r>
      <w:r w:rsidR="00925327" w:rsidRPr="00FB57C7">
        <w:rPr>
          <w:rFonts w:ascii="Verdana" w:eastAsia="Calibri" w:hAnsi="Verdana"/>
          <w:sz w:val="20"/>
          <w:szCs w:val="20"/>
        </w:rPr>
        <w:t>rozpadowe</w:t>
      </w:r>
      <w:proofErr w:type="spellEnd"/>
      <w:r w:rsidR="00925327" w:rsidRPr="00FB57C7">
        <w:rPr>
          <w:rFonts w:ascii="Verdana" w:eastAsia="Calibri" w:hAnsi="Verdana"/>
          <w:sz w:val="20"/>
          <w:szCs w:val="20"/>
        </w:rPr>
        <w:t>, kruszywa pochodzące z recyklingu nawierzchni betonowych</w:t>
      </w:r>
      <w:r w:rsidRPr="00FB57C7">
        <w:rPr>
          <w:rFonts w:ascii="Verdana" w:eastAsia="Calibri" w:hAnsi="Verdana"/>
          <w:sz w:val="20"/>
          <w:szCs w:val="20"/>
        </w:rPr>
        <w:t xml:space="preserve">). Ocenę </w:t>
      </w:r>
      <w:proofErr w:type="spellStart"/>
      <w:r w:rsidRPr="00FB57C7">
        <w:rPr>
          <w:rFonts w:ascii="Verdana" w:eastAsia="Calibri" w:hAnsi="Verdana"/>
          <w:sz w:val="20"/>
          <w:szCs w:val="20"/>
        </w:rPr>
        <w:t>wysadzinowości</w:t>
      </w:r>
      <w:proofErr w:type="spellEnd"/>
      <w:r w:rsidRPr="00FB57C7">
        <w:rPr>
          <w:rFonts w:ascii="Verdana" w:eastAsia="Calibri" w:hAnsi="Verdana"/>
          <w:sz w:val="20"/>
          <w:szCs w:val="20"/>
        </w:rPr>
        <w:t xml:space="preserve"> należy przeprowadzić na podstawie ustaleń punktu 2.2.4. Jako głębokość przemarzania należy przyjąć obliczeniową głębokość przemarzania, określoną zgodnie z zasadami podanymi w punkcie 2.3.6.</w:t>
      </w:r>
    </w:p>
    <w:p w14:paraId="6DB8DF53" w14:textId="6093164B"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Obliczeniową głębokość przemarzania podłoża nawierzchni należy określić jako głębokość przemarzania </w:t>
      </w:r>
      <w:proofErr w:type="spellStart"/>
      <w:r w:rsidRPr="00FB57C7">
        <w:rPr>
          <w:rFonts w:ascii="Verdana" w:eastAsia="Calibri" w:hAnsi="Verdana"/>
          <w:sz w:val="20"/>
          <w:szCs w:val="20"/>
        </w:rPr>
        <w:t>h</w:t>
      </w:r>
      <w:r w:rsidRPr="00FB57C7">
        <w:rPr>
          <w:rFonts w:ascii="Verdana" w:eastAsia="Calibri" w:hAnsi="Verdana"/>
          <w:sz w:val="20"/>
          <w:szCs w:val="20"/>
          <w:vertAlign w:val="subscript"/>
        </w:rPr>
        <w:t>z</w:t>
      </w:r>
      <w:proofErr w:type="spellEnd"/>
      <w:r w:rsidR="00351B5B" w:rsidRPr="00FB57C7">
        <w:rPr>
          <w:rFonts w:ascii="Verdana" w:eastAsia="Calibri" w:hAnsi="Verdana"/>
          <w:sz w:val="20"/>
          <w:szCs w:val="20"/>
        </w:rPr>
        <w:t xml:space="preserve"> </w:t>
      </w:r>
      <w:r w:rsidRPr="00FB57C7">
        <w:rPr>
          <w:rFonts w:ascii="Verdana" w:eastAsia="Calibri" w:hAnsi="Verdana"/>
          <w:sz w:val="20"/>
          <w:szCs w:val="20"/>
        </w:rPr>
        <w:t xml:space="preserve">na danym terenie, podaną w </w:t>
      </w:r>
      <w:proofErr w:type="spellStart"/>
      <w:r w:rsidRPr="00FB57C7">
        <w:rPr>
          <w:rFonts w:ascii="Verdana" w:eastAsia="Calibri" w:hAnsi="Verdana"/>
          <w:sz w:val="20"/>
          <w:szCs w:val="20"/>
        </w:rPr>
        <w:t>KTKNPiP</w:t>
      </w:r>
      <w:proofErr w:type="spellEnd"/>
      <w:r w:rsidRPr="00FB57C7">
        <w:rPr>
          <w:rFonts w:ascii="Verdana" w:eastAsia="Calibri" w:hAnsi="Verdana"/>
          <w:sz w:val="20"/>
          <w:szCs w:val="20"/>
        </w:rPr>
        <w:t xml:space="preserve"> oraz KTNS, zredukowaną odpowiednio do występujących warunków gruntowo-wodnych (grupy nośności podłoża) oraz projektowej kategorii ruchu. W przypadku stosowania warstw ochronnych z materiałów o małym współczynniku przewodności cieplnej uwzględnia się zmniejszenie głębokości przemarzania </w:t>
      </w:r>
      <w:proofErr w:type="spellStart"/>
      <w:r w:rsidRPr="00FB57C7">
        <w:rPr>
          <w:rFonts w:ascii="Verdana" w:eastAsia="Calibri" w:hAnsi="Verdana"/>
          <w:sz w:val="20"/>
          <w:szCs w:val="20"/>
        </w:rPr>
        <w:t>h</w:t>
      </w:r>
      <w:r w:rsidRPr="00FB57C7">
        <w:rPr>
          <w:rFonts w:ascii="Verdana" w:eastAsia="Calibri" w:hAnsi="Verdana"/>
          <w:sz w:val="20"/>
          <w:szCs w:val="20"/>
          <w:vertAlign w:val="subscript"/>
        </w:rPr>
        <w:t>z</w:t>
      </w:r>
      <w:proofErr w:type="spellEnd"/>
      <w:r w:rsidRPr="00FB57C7">
        <w:rPr>
          <w:rFonts w:ascii="Verdana" w:eastAsia="Calibri" w:hAnsi="Verdana"/>
          <w:sz w:val="20"/>
          <w:szCs w:val="20"/>
        </w:rPr>
        <w:t xml:space="preserve"> na podstawie obliczeń, przy czym zmniejszona wartość, wynikająca z zastosowania warstw ochronnych, powinna być równoważna głębokości przemarzania </w:t>
      </w:r>
      <w:proofErr w:type="spellStart"/>
      <w:r w:rsidRPr="00FB57C7">
        <w:rPr>
          <w:rFonts w:ascii="Verdana" w:eastAsia="Calibri" w:hAnsi="Verdana"/>
          <w:sz w:val="20"/>
          <w:szCs w:val="20"/>
        </w:rPr>
        <w:t>h</w:t>
      </w:r>
      <w:r w:rsidRPr="00FB57C7">
        <w:rPr>
          <w:rFonts w:ascii="Verdana" w:eastAsia="Calibri" w:hAnsi="Verdana"/>
          <w:sz w:val="20"/>
          <w:szCs w:val="20"/>
          <w:vertAlign w:val="subscript"/>
        </w:rPr>
        <w:t>z</w:t>
      </w:r>
      <w:proofErr w:type="spellEnd"/>
      <w:r w:rsidRPr="00FB57C7">
        <w:rPr>
          <w:rFonts w:ascii="Verdana" w:eastAsia="Calibri" w:hAnsi="Verdana"/>
          <w:sz w:val="20"/>
          <w:szCs w:val="20"/>
        </w:rPr>
        <w:t xml:space="preserve"> podanej w </w:t>
      </w:r>
      <w:proofErr w:type="spellStart"/>
      <w:r w:rsidRPr="00FB57C7">
        <w:rPr>
          <w:rFonts w:ascii="Verdana" w:eastAsia="Calibri" w:hAnsi="Verdana"/>
          <w:sz w:val="20"/>
          <w:szCs w:val="20"/>
        </w:rPr>
        <w:t>KTKNPiP</w:t>
      </w:r>
      <w:proofErr w:type="spellEnd"/>
      <w:r w:rsidRPr="00FB57C7">
        <w:rPr>
          <w:rFonts w:ascii="Verdana" w:eastAsia="Calibri" w:hAnsi="Verdana"/>
          <w:sz w:val="20"/>
          <w:szCs w:val="20"/>
        </w:rPr>
        <w:t xml:space="preserve"> oraz KTNS. </w:t>
      </w:r>
    </w:p>
    <w:p w14:paraId="685C70CE" w14:textId="2554E6EE"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Wielkość ziaren materiału nasypowego stosowanego do budowy</w:t>
      </w:r>
      <w:r w:rsidR="00D9563F" w:rsidRPr="00FB57C7">
        <w:rPr>
          <w:rFonts w:ascii="Verdana" w:eastAsia="Calibri" w:hAnsi="Verdana"/>
          <w:sz w:val="20"/>
          <w:szCs w:val="20"/>
        </w:rPr>
        <w:t xml:space="preserve"> </w:t>
      </w:r>
      <w:r w:rsidRPr="00FB57C7">
        <w:rPr>
          <w:rFonts w:ascii="Verdana" w:eastAsia="Calibri" w:hAnsi="Verdana"/>
          <w:sz w:val="20"/>
          <w:szCs w:val="20"/>
        </w:rPr>
        <w:t xml:space="preserve">korpusu ziemnego </w:t>
      </w:r>
      <w:r w:rsidR="00D9563F" w:rsidRPr="00FB57C7">
        <w:rPr>
          <w:rFonts w:ascii="Verdana" w:eastAsia="Calibri" w:hAnsi="Verdana"/>
          <w:sz w:val="20"/>
          <w:szCs w:val="20"/>
        </w:rPr>
        <w:br/>
      </w:r>
      <w:r w:rsidRPr="00FB57C7">
        <w:rPr>
          <w:rFonts w:ascii="Verdana" w:eastAsia="Calibri" w:hAnsi="Verdana"/>
          <w:sz w:val="20"/>
          <w:szCs w:val="20"/>
        </w:rPr>
        <w:t xml:space="preserve">nie powinna przekraczać 200 mm. Dopuszcza się stosowanie materiału zawierającego </w:t>
      </w:r>
      <w:r w:rsidR="00D9563F" w:rsidRPr="00FB57C7">
        <w:rPr>
          <w:rFonts w:ascii="Verdana" w:eastAsia="Calibri" w:hAnsi="Verdana"/>
          <w:sz w:val="20"/>
          <w:szCs w:val="20"/>
        </w:rPr>
        <w:br/>
      </w:r>
      <w:r w:rsidRPr="00FB57C7">
        <w:rPr>
          <w:rFonts w:ascii="Verdana" w:eastAsia="Calibri" w:hAnsi="Verdana"/>
          <w:sz w:val="20"/>
          <w:szCs w:val="20"/>
        </w:rPr>
        <w:t xml:space="preserve">kamienie (kawałki) o wymiarach do 500 mm pod warunkiem wypełnienia przestrzeni </w:t>
      </w:r>
      <w:r w:rsidR="00554A00" w:rsidRPr="00FB57C7">
        <w:rPr>
          <w:rFonts w:ascii="Verdana" w:eastAsia="Calibri" w:hAnsi="Verdana"/>
          <w:sz w:val="20"/>
          <w:szCs w:val="20"/>
        </w:rPr>
        <w:br/>
      </w:r>
      <w:r w:rsidRPr="00FB57C7">
        <w:rPr>
          <w:rFonts w:ascii="Verdana" w:eastAsia="Calibri" w:hAnsi="Verdana"/>
          <w:sz w:val="20"/>
          <w:szCs w:val="20"/>
        </w:rPr>
        <w:t xml:space="preserve">między nimi gruntem o drobniejszym uziarnieniu według zasad określonych w punkcie 5.12.3.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D-02.03.01. „Roboty ziemne. Wykonywanie nasypów”.</w:t>
      </w:r>
    </w:p>
    <w:p w14:paraId="0FA83023" w14:textId="38B76DB7" w:rsidR="00F2376D" w:rsidRPr="0063199B" w:rsidRDefault="000D4B6D"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Zastosowanie materiałów antropogenicznych wymaga jednoznacznego ustalenia </w:t>
      </w:r>
      <w:r w:rsidR="00806FA2" w:rsidRPr="00FB57C7">
        <w:rPr>
          <w:rFonts w:ascii="Verdana" w:eastAsia="Calibri" w:hAnsi="Verdana"/>
          <w:sz w:val="20"/>
          <w:szCs w:val="20"/>
        </w:rPr>
        <w:br/>
      </w:r>
      <w:r w:rsidRPr="00FB57C7">
        <w:rPr>
          <w:rFonts w:ascii="Verdana" w:eastAsia="Calibri" w:hAnsi="Verdana"/>
          <w:sz w:val="20"/>
          <w:szCs w:val="20"/>
        </w:rPr>
        <w:t xml:space="preserve">dopuszczalności ich użycia w świetle obowiązujących przepisów prawa. W szczególności konieczne jest spełnienie warunku ograniczonej </w:t>
      </w:r>
      <w:proofErr w:type="spellStart"/>
      <w:r w:rsidRPr="00FB57C7">
        <w:rPr>
          <w:rFonts w:ascii="Verdana" w:eastAsia="Calibri" w:hAnsi="Verdana"/>
          <w:sz w:val="20"/>
          <w:szCs w:val="20"/>
        </w:rPr>
        <w:t>wymywalności</w:t>
      </w:r>
      <w:proofErr w:type="spellEnd"/>
      <w:r w:rsidRPr="00FB57C7">
        <w:rPr>
          <w:rFonts w:ascii="Verdana" w:eastAsia="Calibri" w:hAnsi="Verdana"/>
          <w:sz w:val="20"/>
          <w:szCs w:val="20"/>
        </w:rPr>
        <w:t xml:space="preserve"> związków chemicznych i metali ciężkich do wód gruntowych. Wymagania oraz zasady stosowania materiałów antropogenicznych powinny być określone w Projekcie Geotechnicznym, o ile występuje, lub w Dokumentacji Projektowej.</w:t>
      </w:r>
    </w:p>
    <w:p w14:paraId="3A231DE9" w14:textId="3B437A25"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35" w:name="_Toc8213942"/>
      <w:bookmarkStart w:id="36" w:name="_Toc159411534"/>
      <w:r w:rsidRPr="00FB57C7">
        <w:rPr>
          <w:rFonts w:ascii="Verdana" w:hAnsi="Verdana"/>
          <w:b/>
          <w:sz w:val="20"/>
          <w:szCs w:val="20"/>
        </w:rPr>
        <w:lastRenderedPageBreak/>
        <w:t>Materiały do wykonania warstwy ulepszonego podłoża</w:t>
      </w:r>
      <w:bookmarkEnd w:id="35"/>
      <w:r w:rsidRPr="00FB57C7">
        <w:rPr>
          <w:rFonts w:ascii="Verdana" w:hAnsi="Verdana"/>
          <w:b/>
          <w:sz w:val="20"/>
          <w:szCs w:val="20"/>
        </w:rPr>
        <w:t xml:space="preserve"> </w:t>
      </w:r>
      <w:r w:rsidR="00215664" w:rsidRPr="00FB57C7">
        <w:rPr>
          <w:rFonts w:ascii="Verdana" w:hAnsi="Verdana"/>
          <w:b/>
          <w:sz w:val="20"/>
          <w:szCs w:val="20"/>
        </w:rPr>
        <w:t>pod konstrukcję nawierzchni</w:t>
      </w:r>
      <w:bookmarkEnd w:id="36"/>
    </w:p>
    <w:p w14:paraId="703F575F" w14:textId="30D835E6"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Warstwa ulepszonego podłoża może być wykonana z następujących materiałów: mieszanek niezwiązanych, gruntów lub materiałów antropogen</w:t>
      </w:r>
      <w:r w:rsidR="003D6581" w:rsidRPr="00FB57C7">
        <w:rPr>
          <w:rFonts w:ascii="Verdana" w:eastAsia="Calibri" w:hAnsi="Verdana"/>
          <w:sz w:val="20"/>
          <w:szCs w:val="20"/>
        </w:rPr>
        <w:t>icznych stabilizowanych spoiwem</w:t>
      </w:r>
      <w:r w:rsidRPr="00FB57C7">
        <w:rPr>
          <w:rFonts w:ascii="Verdana" w:eastAsia="Calibri" w:hAnsi="Verdana"/>
          <w:sz w:val="20"/>
          <w:szCs w:val="20"/>
        </w:rPr>
        <w:t xml:space="preserve">, gruntów </w:t>
      </w:r>
      <w:proofErr w:type="spellStart"/>
      <w:r w:rsidRPr="00FB57C7">
        <w:rPr>
          <w:rFonts w:ascii="Verdana" w:eastAsia="Calibri" w:hAnsi="Verdana"/>
          <w:sz w:val="20"/>
          <w:szCs w:val="20"/>
        </w:rPr>
        <w:t>niewysadzinowych</w:t>
      </w:r>
      <w:proofErr w:type="spellEnd"/>
      <w:r w:rsidRPr="00FB57C7">
        <w:rPr>
          <w:rFonts w:ascii="Verdana" w:eastAsia="Calibri" w:hAnsi="Verdana"/>
          <w:sz w:val="20"/>
          <w:szCs w:val="20"/>
        </w:rPr>
        <w:t>.</w:t>
      </w:r>
    </w:p>
    <w:p w14:paraId="4907CEA6" w14:textId="293ADEFD"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Do wykonania warstwy ulepszonego podłoża z mieszanek niezwiązanych należy stosować lokalne materiały. Mieszanki niezwiązane do warstwy ulepszonego podłoża powinny spełniać Wymagania Krajowe przenoszące zapisy normy PN-EN-13285 „Mieszanki niezwiązane. Wymagania” oraz wymagania określone w</w:t>
      </w:r>
      <w:r w:rsidR="00EF367C" w:rsidRPr="00FB57C7">
        <w:rPr>
          <w:rFonts w:ascii="Verdana" w:eastAsia="Calibri" w:hAnsi="Verdana"/>
          <w:sz w:val="20"/>
          <w:szCs w:val="20"/>
        </w:rPr>
        <w:t xml:space="preserve">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dedykowanych mieszankom do ulepszenia podłoża gruntowego.</w:t>
      </w:r>
    </w:p>
    <w:p w14:paraId="5B898B80" w14:textId="27F585BC" w:rsidR="0098503A" w:rsidRPr="0063199B" w:rsidRDefault="007167A3"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Do wykonania warstwy ulepszonego podłoża z gruntu stabilizowanego spoiwem można </w:t>
      </w:r>
      <w:r w:rsidRPr="00FB57C7">
        <w:rPr>
          <w:rFonts w:ascii="Verdana" w:eastAsia="Calibri" w:hAnsi="Verdana"/>
          <w:sz w:val="20"/>
          <w:szCs w:val="20"/>
        </w:rPr>
        <w:br/>
        <w:t xml:space="preserve">stosować wapno lub/i spoiwa hydrauliczne. Grunty stabilizowane spoiwami do warstwy ulepszonego podłoża powinny spełniać Wymagania Krajowe przenoszące zapisy </w:t>
      </w:r>
      <w:r w:rsidRPr="00FB57C7">
        <w:rPr>
          <w:rFonts w:ascii="Verdana" w:eastAsia="Calibri" w:hAnsi="Verdana"/>
          <w:sz w:val="20"/>
          <w:szCs w:val="20"/>
        </w:rPr>
        <w:br/>
        <w:t xml:space="preserve">z zakresu normy PN-EN 14227-15 oraz wymagania opisane w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dedykowanych gruntom stabilizowanym spoiwem hydraulicznym lub wapnem. W </w:t>
      </w:r>
      <w:proofErr w:type="spellStart"/>
      <w:r w:rsidRPr="00FB57C7">
        <w:rPr>
          <w:rFonts w:ascii="Verdana" w:eastAsia="Calibri" w:hAnsi="Verdana"/>
          <w:sz w:val="20"/>
          <w:szCs w:val="20"/>
        </w:rPr>
        <w:t>STWiORB</w:t>
      </w:r>
      <w:proofErr w:type="spellEnd"/>
      <w:r w:rsidRPr="00FB57C7">
        <w:rPr>
          <w:rFonts w:ascii="Verdana" w:eastAsia="Calibri" w:hAnsi="Verdana"/>
          <w:sz w:val="20"/>
          <w:szCs w:val="20"/>
        </w:rPr>
        <w:t xml:space="preserve"> należy dostosować wymagania do specyfiki procesu wiązania poszczególnych spoiw</w:t>
      </w:r>
      <w:r w:rsidR="0098503A" w:rsidRPr="00FB57C7">
        <w:rPr>
          <w:rFonts w:ascii="Verdana" w:eastAsia="Calibri" w:hAnsi="Verdana"/>
          <w:sz w:val="20"/>
          <w:szCs w:val="20"/>
        </w:rPr>
        <w:t xml:space="preserve"> </w:t>
      </w:r>
      <w:r w:rsidR="0098503A" w:rsidRPr="0063199B">
        <w:rPr>
          <w:rFonts w:ascii="Verdana" w:eastAsia="Calibri" w:hAnsi="Verdana"/>
          <w:sz w:val="20"/>
          <w:szCs w:val="20"/>
        </w:rPr>
        <w:t>oraz określić sposób pielęgnacji próbek w zależności od zastosowanego spoiwa.</w:t>
      </w:r>
    </w:p>
    <w:p w14:paraId="5C85B987"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Mieszanki niezwiązane oraz grunty stabilizowane spoiwem mogą zawierać w swoim składzie materiały antropogeniczne. Zawartość materiałów antropogenicznych nie upoważnia do zmniejszenia wymagań w odniesieniu do wykonanej warstwy, wymaga jednak uwzględnienia specyfiki stosowanych materiałów w ustaleniu zakresu badań i ocenie.</w:t>
      </w:r>
    </w:p>
    <w:p w14:paraId="112B556D" w14:textId="33AF501D" w:rsidR="00D9563F"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Gruntami </w:t>
      </w:r>
      <w:proofErr w:type="spellStart"/>
      <w:r w:rsidRPr="00FB57C7">
        <w:rPr>
          <w:rFonts w:ascii="Verdana" w:eastAsia="Calibri" w:hAnsi="Verdana"/>
          <w:sz w:val="20"/>
          <w:szCs w:val="20"/>
        </w:rPr>
        <w:t>niewysadzinowymi</w:t>
      </w:r>
      <w:proofErr w:type="spellEnd"/>
      <w:r w:rsidRPr="00FB57C7">
        <w:rPr>
          <w:rFonts w:ascii="Verdana" w:eastAsia="Calibri" w:hAnsi="Verdana"/>
          <w:sz w:val="20"/>
          <w:szCs w:val="20"/>
        </w:rPr>
        <w:t xml:space="preserve"> do warstwy ulepszonego podłoża mogą być grunty </w:t>
      </w:r>
      <w:r w:rsidR="00143265" w:rsidRPr="00FB57C7">
        <w:rPr>
          <w:rFonts w:ascii="Verdana" w:eastAsia="Calibri" w:hAnsi="Verdana"/>
          <w:sz w:val="20"/>
          <w:szCs w:val="20"/>
        </w:rPr>
        <w:br/>
      </w:r>
      <w:r w:rsidRPr="00FB57C7">
        <w:rPr>
          <w:rFonts w:ascii="Verdana" w:eastAsia="Calibri" w:hAnsi="Verdana"/>
          <w:sz w:val="20"/>
          <w:szCs w:val="20"/>
        </w:rPr>
        <w:t>lub materiały antropogeniczne spełniające wymagania opisane w</w:t>
      </w:r>
      <w:r w:rsidR="00EF367C" w:rsidRPr="00FB57C7">
        <w:rPr>
          <w:rFonts w:ascii="Verdana" w:eastAsia="Calibri" w:hAnsi="Verdana"/>
          <w:sz w:val="20"/>
          <w:szCs w:val="20"/>
        </w:rPr>
        <w:t xml:space="preserve"> </w:t>
      </w:r>
      <w:proofErr w:type="spellStart"/>
      <w:r w:rsidR="00EF367C" w:rsidRPr="00FB57C7">
        <w:rPr>
          <w:rFonts w:ascii="Verdana" w:eastAsia="Calibri" w:hAnsi="Verdana"/>
          <w:sz w:val="20"/>
          <w:szCs w:val="20"/>
        </w:rPr>
        <w:t>WWiORB</w:t>
      </w:r>
      <w:proofErr w:type="spellEnd"/>
      <w:r w:rsidR="009372AE" w:rsidRPr="00FB57C7">
        <w:rPr>
          <w:rFonts w:ascii="Verdana" w:eastAsia="Calibri" w:hAnsi="Verdana"/>
          <w:sz w:val="20"/>
          <w:szCs w:val="20"/>
        </w:rPr>
        <w:t>,</w:t>
      </w:r>
      <w:r w:rsidRPr="00FB57C7">
        <w:rPr>
          <w:rFonts w:ascii="Verdana" w:eastAsia="Calibri" w:hAnsi="Verdana"/>
          <w:sz w:val="20"/>
          <w:szCs w:val="20"/>
        </w:rPr>
        <w:t xml:space="preserve"> dedykowanych gruntom lub materiałom przeznaczonym do ulepszenia podłoża.</w:t>
      </w:r>
    </w:p>
    <w:p w14:paraId="4678E0DB"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37" w:name="_Toc8213943"/>
      <w:bookmarkStart w:id="38" w:name="_Toc159411535"/>
      <w:proofErr w:type="spellStart"/>
      <w:r w:rsidRPr="00FB57C7">
        <w:rPr>
          <w:rFonts w:ascii="Verdana" w:hAnsi="Verdana"/>
          <w:b/>
          <w:sz w:val="20"/>
          <w:szCs w:val="20"/>
        </w:rPr>
        <w:t>Geosyntetyki</w:t>
      </w:r>
      <w:bookmarkEnd w:id="37"/>
      <w:bookmarkEnd w:id="38"/>
      <w:proofErr w:type="spellEnd"/>
    </w:p>
    <w:p w14:paraId="26571C7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Właściwości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stosowanych w robotach ziemnych powinny być zgodne </w:t>
      </w:r>
      <w:r w:rsidR="00D9563F" w:rsidRPr="00FB57C7">
        <w:rPr>
          <w:rFonts w:ascii="Verdana" w:eastAsia="Calibri" w:hAnsi="Verdana"/>
          <w:sz w:val="20"/>
          <w:szCs w:val="20"/>
        </w:rPr>
        <w:br/>
      </w:r>
      <w:r w:rsidRPr="00FB57C7">
        <w:rPr>
          <w:rFonts w:ascii="Verdana" w:eastAsia="Calibri" w:hAnsi="Verdana"/>
          <w:sz w:val="20"/>
          <w:szCs w:val="20"/>
        </w:rPr>
        <w:t>z wymaganiami normy PN-EN ISO 13251 oraz szczegółowymi wymaganiami określonymi w Dokumentacji Projektowej.</w:t>
      </w:r>
    </w:p>
    <w:p w14:paraId="164197BD" w14:textId="0998C6DF" w:rsidR="003D2756" w:rsidRPr="0063199B" w:rsidRDefault="003D2756" w:rsidP="0063199B">
      <w:pPr>
        <w:pStyle w:val="Zwykytekst"/>
        <w:numPr>
          <w:ilvl w:val="1"/>
          <w:numId w:val="159"/>
        </w:numPr>
        <w:spacing w:before="120" w:after="120" w:line="276" w:lineRule="auto"/>
        <w:ind w:left="851" w:hanging="851"/>
        <w:jc w:val="both"/>
        <w:outlineLvl w:val="1"/>
        <w:rPr>
          <w:rFonts w:ascii="Verdana" w:hAnsi="Verdana"/>
          <w:b/>
          <w:sz w:val="20"/>
          <w:szCs w:val="20"/>
        </w:rPr>
      </w:pPr>
      <w:bookmarkStart w:id="39" w:name="_Toc159411536"/>
      <w:r w:rsidRPr="00977C40">
        <w:rPr>
          <w:rFonts w:ascii="Verdana" w:hAnsi="Verdana"/>
          <w:b/>
          <w:sz w:val="20"/>
          <w:szCs w:val="20"/>
        </w:rPr>
        <w:t>Materiały antropogeniczne</w:t>
      </w:r>
      <w:bookmarkEnd w:id="39"/>
    </w:p>
    <w:p w14:paraId="6D66DC43" w14:textId="194C073C" w:rsidR="003D2756" w:rsidRPr="0063199B" w:rsidRDefault="003D2756" w:rsidP="0063199B">
      <w:pPr>
        <w:pStyle w:val="Zwykytekst"/>
        <w:numPr>
          <w:ilvl w:val="2"/>
          <w:numId w:val="159"/>
        </w:numPr>
        <w:spacing w:before="120" w:after="120" w:line="276" w:lineRule="auto"/>
        <w:ind w:left="851" w:hanging="851"/>
        <w:jc w:val="both"/>
        <w:outlineLvl w:val="1"/>
        <w:rPr>
          <w:rFonts w:ascii="Verdana" w:hAnsi="Verdana"/>
          <w:b/>
          <w:sz w:val="20"/>
          <w:szCs w:val="20"/>
        </w:rPr>
      </w:pPr>
      <w:bookmarkStart w:id="40" w:name="_Toc159411537"/>
      <w:r w:rsidRPr="0063199B">
        <w:rPr>
          <w:rFonts w:ascii="Verdana" w:hAnsi="Verdana"/>
          <w:b/>
          <w:sz w:val="20"/>
          <w:szCs w:val="20"/>
        </w:rPr>
        <w:t xml:space="preserve">Zastosowanie materiałów </w:t>
      </w:r>
      <w:proofErr w:type="spellStart"/>
      <w:r w:rsidRPr="0063199B">
        <w:rPr>
          <w:rFonts w:ascii="Verdana" w:hAnsi="Verdana"/>
          <w:b/>
          <w:sz w:val="20"/>
          <w:szCs w:val="20"/>
        </w:rPr>
        <w:t>poelektrownianych</w:t>
      </w:r>
      <w:proofErr w:type="spellEnd"/>
      <w:r w:rsidRPr="0063199B">
        <w:rPr>
          <w:rFonts w:ascii="Verdana" w:hAnsi="Verdana"/>
          <w:b/>
          <w:sz w:val="20"/>
          <w:szCs w:val="20"/>
        </w:rPr>
        <w:t>: mieszanin popiołowo-żużlowych, popiołów lotnych</w:t>
      </w:r>
      <w:bookmarkEnd w:id="40"/>
    </w:p>
    <w:p w14:paraId="1E1CF5CC" w14:textId="77777777" w:rsidR="003D2756" w:rsidRPr="00FB57C7" w:rsidRDefault="003D2756" w:rsidP="003D2756">
      <w:pPr>
        <w:pStyle w:val="Akapitzlist"/>
        <w:numPr>
          <w:ilvl w:val="0"/>
          <w:numId w:val="216"/>
        </w:numPr>
        <w:autoSpaceDN/>
        <w:spacing w:before="120" w:after="120" w:line="276" w:lineRule="auto"/>
        <w:contextualSpacing/>
        <w:jc w:val="both"/>
        <w:textAlignment w:val="auto"/>
        <w:rPr>
          <w:rFonts w:ascii="Verdana" w:eastAsia="Calibri" w:hAnsi="Verdana"/>
          <w:vanish/>
          <w:sz w:val="20"/>
          <w:szCs w:val="20"/>
        </w:rPr>
      </w:pPr>
    </w:p>
    <w:p w14:paraId="580E4589" w14:textId="77777777" w:rsidR="003D2756" w:rsidRPr="00FB57C7" w:rsidRDefault="003D2756" w:rsidP="003D2756">
      <w:pPr>
        <w:pStyle w:val="Akapitzlist"/>
        <w:numPr>
          <w:ilvl w:val="0"/>
          <w:numId w:val="216"/>
        </w:numPr>
        <w:autoSpaceDN/>
        <w:spacing w:before="120" w:after="120" w:line="276" w:lineRule="auto"/>
        <w:contextualSpacing/>
        <w:jc w:val="both"/>
        <w:textAlignment w:val="auto"/>
        <w:rPr>
          <w:rFonts w:ascii="Verdana" w:eastAsia="Calibri" w:hAnsi="Verdana"/>
          <w:vanish/>
          <w:sz w:val="20"/>
          <w:szCs w:val="20"/>
        </w:rPr>
      </w:pPr>
    </w:p>
    <w:p w14:paraId="368E7BFA" w14:textId="77777777" w:rsidR="003D2756" w:rsidRPr="00FB57C7" w:rsidRDefault="003D2756" w:rsidP="003D2756">
      <w:pPr>
        <w:pStyle w:val="Akapitzlist"/>
        <w:numPr>
          <w:ilvl w:val="1"/>
          <w:numId w:val="216"/>
        </w:numPr>
        <w:autoSpaceDN/>
        <w:spacing w:before="120" w:after="120" w:line="276" w:lineRule="auto"/>
        <w:contextualSpacing/>
        <w:jc w:val="both"/>
        <w:textAlignment w:val="auto"/>
        <w:rPr>
          <w:rFonts w:ascii="Verdana" w:eastAsia="Calibri" w:hAnsi="Verdana"/>
          <w:vanish/>
          <w:sz w:val="20"/>
          <w:szCs w:val="20"/>
        </w:rPr>
      </w:pPr>
    </w:p>
    <w:p w14:paraId="1336EC2E" w14:textId="77777777" w:rsidR="003D2756" w:rsidRPr="00FB57C7" w:rsidRDefault="003D2756" w:rsidP="003D2756">
      <w:pPr>
        <w:pStyle w:val="Akapitzlist"/>
        <w:numPr>
          <w:ilvl w:val="1"/>
          <w:numId w:val="216"/>
        </w:numPr>
        <w:autoSpaceDN/>
        <w:spacing w:before="120" w:after="120" w:line="276" w:lineRule="auto"/>
        <w:contextualSpacing/>
        <w:jc w:val="both"/>
        <w:textAlignment w:val="auto"/>
        <w:rPr>
          <w:rFonts w:ascii="Verdana" w:eastAsia="Calibri" w:hAnsi="Verdana"/>
          <w:vanish/>
          <w:sz w:val="20"/>
          <w:szCs w:val="20"/>
        </w:rPr>
      </w:pPr>
    </w:p>
    <w:p w14:paraId="3D0F69B1" w14:textId="77777777" w:rsidR="003D2756" w:rsidRPr="00FB57C7" w:rsidRDefault="003D2756" w:rsidP="003D2756">
      <w:pPr>
        <w:pStyle w:val="Akapitzlist"/>
        <w:numPr>
          <w:ilvl w:val="1"/>
          <w:numId w:val="216"/>
        </w:numPr>
        <w:autoSpaceDN/>
        <w:spacing w:before="120" w:after="120" w:line="276" w:lineRule="auto"/>
        <w:contextualSpacing/>
        <w:jc w:val="both"/>
        <w:textAlignment w:val="auto"/>
        <w:rPr>
          <w:rFonts w:ascii="Verdana" w:eastAsia="Calibri" w:hAnsi="Verdana"/>
          <w:vanish/>
          <w:sz w:val="20"/>
          <w:szCs w:val="20"/>
        </w:rPr>
      </w:pPr>
    </w:p>
    <w:p w14:paraId="135681FF" w14:textId="77777777" w:rsidR="003D2756" w:rsidRPr="00FB57C7" w:rsidRDefault="003D2756" w:rsidP="003D2756">
      <w:pPr>
        <w:pStyle w:val="Akapitzlist"/>
        <w:numPr>
          <w:ilvl w:val="1"/>
          <w:numId w:val="216"/>
        </w:numPr>
        <w:autoSpaceDN/>
        <w:spacing w:before="120" w:after="120" w:line="276" w:lineRule="auto"/>
        <w:contextualSpacing/>
        <w:jc w:val="both"/>
        <w:textAlignment w:val="auto"/>
        <w:rPr>
          <w:rFonts w:ascii="Verdana" w:eastAsia="Calibri" w:hAnsi="Verdana"/>
          <w:vanish/>
          <w:sz w:val="20"/>
          <w:szCs w:val="20"/>
        </w:rPr>
      </w:pPr>
    </w:p>
    <w:p w14:paraId="78C5CD2E" w14:textId="77777777" w:rsidR="003D2756" w:rsidRPr="00FB57C7" w:rsidRDefault="003D2756" w:rsidP="003D2756">
      <w:pPr>
        <w:pStyle w:val="Akapitzlist"/>
        <w:numPr>
          <w:ilvl w:val="1"/>
          <w:numId w:val="216"/>
        </w:numPr>
        <w:autoSpaceDN/>
        <w:spacing w:before="120" w:after="120" w:line="276" w:lineRule="auto"/>
        <w:contextualSpacing/>
        <w:jc w:val="both"/>
        <w:textAlignment w:val="auto"/>
        <w:rPr>
          <w:rFonts w:ascii="Verdana" w:eastAsia="Calibri" w:hAnsi="Verdana"/>
          <w:vanish/>
          <w:sz w:val="20"/>
          <w:szCs w:val="20"/>
        </w:rPr>
      </w:pPr>
    </w:p>
    <w:p w14:paraId="575D4ABB" w14:textId="77777777" w:rsidR="003D2756" w:rsidRPr="00FB57C7" w:rsidRDefault="003D2756" w:rsidP="003D2756">
      <w:pPr>
        <w:pStyle w:val="Akapitzlist"/>
        <w:numPr>
          <w:ilvl w:val="1"/>
          <w:numId w:val="216"/>
        </w:numPr>
        <w:autoSpaceDN/>
        <w:spacing w:before="120" w:after="120" w:line="276" w:lineRule="auto"/>
        <w:contextualSpacing/>
        <w:jc w:val="both"/>
        <w:textAlignment w:val="auto"/>
        <w:rPr>
          <w:rFonts w:ascii="Verdana" w:eastAsia="Calibri" w:hAnsi="Verdana"/>
          <w:vanish/>
          <w:sz w:val="20"/>
          <w:szCs w:val="20"/>
        </w:rPr>
      </w:pPr>
    </w:p>
    <w:p w14:paraId="3108CCDD" w14:textId="47CC2262" w:rsidR="003D2756" w:rsidRPr="0063199B" w:rsidRDefault="003D2756" w:rsidP="003D2756">
      <w:pPr>
        <w:pStyle w:val="Akapitzlist"/>
        <w:numPr>
          <w:ilvl w:val="3"/>
          <w:numId w:val="216"/>
        </w:numPr>
        <w:autoSpaceDN/>
        <w:spacing w:before="120" w:after="120" w:line="276" w:lineRule="auto"/>
        <w:ind w:left="851" w:hanging="851"/>
        <w:contextualSpacing/>
        <w:jc w:val="both"/>
        <w:textAlignment w:val="auto"/>
        <w:rPr>
          <w:rFonts w:ascii="Verdana" w:eastAsia="Calibri" w:hAnsi="Verdana"/>
          <w:sz w:val="20"/>
          <w:szCs w:val="20"/>
        </w:rPr>
      </w:pPr>
      <w:r w:rsidRPr="00FB57C7">
        <w:rPr>
          <w:rFonts w:ascii="Verdana" w:eastAsia="Calibri" w:hAnsi="Verdana"/>
          <w:sz w:val="20"/>
          <w:szCs w:val="20"/>
        </w:rPr>
        <w:t>Mieszaniny popiołowo-żużlowe stosować można z zastrzeżeniem gdy zalegają w miejscach suchych lub są izolowane od wody oraz pod warunkiem spełnienia wymagań określonych w tabeli 2.3. Zaleca się stosować mieszaniny popiołowo-żużlowe o możliwie najgrubszym uziarnieniu.</w:t>
      </w:r>
    </w:p>
    <w:p w14:paraId="7D4FD294" w14:textId="75DCD233" w:rsidR="003D2756" w:rsidRPr="0063199B" w:rsidRDefault="003D2756"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3378F852" w14:textId="3AA86166" w:rsidR="001164B1" w:rsidRDefault="001164B1"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68AD4B5C" w14:textId="5092D843" w:rsidR="0063199B" w:rsidRDefault="0063199B"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2C7F6AF1" w14:textId="6C43FCA3" w:rsidR="0063199B" w:rsidRDefault="0063199B"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073FEF02" w14:textId="73BE3C1B" w:rsidR="0063199B" w:rsidRDefault="0063199B"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6414CB1F" w14:textId="77777777" w:rsidR="0063199B" w:rsidRPr="0063199B" w:rsidRDefault="0063199B"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0F6050E0" w14:textId="46F9CF54" w:rsidR="001164B1" w:rsidRPr="0063199B" w:rsidRDefault="001164B1"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7893A9DF" w14:textId="33413067" w:rsidR="001164B1" w:rsidRPr="0063199B" w:rsidRDefault="001164B1"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66EAAA1F" w14:textId="2ABE5924" w:rsidR="001164B1" w:rsidRPr="0063199B" w:rsidRDefault="001164B1" w:rsidP="0063199B">
      <w:pPr>
        <w:pStyle w:val="Akapitzlist"/>
        <w:autoSpaceDN/>
        <w:spacing w:before="120" w:after="120" w:line="276" w:lineRule="auto"/>
        <w:ind w:left="851"/>
        <w:contextualSpacing/>
        <w:jc w:val="both"/>
        <w:textAlignment w:val="auto"/>
        <w:rPr>
          <w:rFonts w:ascii="Verdana" w:eastAsia="Calibri" w:hAnsi="Verdana"/>
          <w:sz w:val="20"/>
          <w:szCs w:val="20"/>
        </w:rPr>
      </w:pPr>
    </w:p>
    <w:p w14:paraId="6522FD6B" w14:textId="0736625D" w:rsidR="003D2756" w:rsidRPr="00FB57C7" w:rsidRDefault="003D2756" w:rsidP="003D2756">
      <w:pPr>
        <w:rPr>
          <w:rFonts w:ascii="Verdana" w:hAnsi="Verdana"/>
          <w:sz w:val="20"/>
          <w:szCs w:val="20"/>
        </w:rPr>
      </w:pPr>
      <w:r w:rsidRPr="00FB57C7">
        <w:rPr>
          <w:rFonts w:ascii="Verdana" w:hAnsi="Verdana"/>
          <w:sz w:val="20"/>
          <w:szCs w:val="20"/>
        </w:rPr>
        <w:lastRenderedPageBreak/>
        <w:t>Tabela 2.3 Właściwości mieszanin popiołowo-żużlowych.</w:t>
      </w:r>
    </w:p>
    <w:p w14:paraId="1DBC0838" w14:textId="77777777" w:rsidR="003D2756" w:rsidRPr="00FB57C7" w:rsidRDefault="003D2756" w:rsidP="003D2756">
      <w:pPr>
        <w:rPr>
          <w:rFonts w:ascii="Verdana" w:hAnsi="Verdana"/>
          <w:sz w:val="20"/>
          <w:szCs w:val="20"/>
        </w:rPr>
      </w:pPr>
    </w:p>
    <w:tbl>
      <w:tblPr>
        <w:tblpPr w:leftFromText="141" w:rightFromText="141" w:vertAnchor="text" w:horzAnchor="margin" w:tblpY="24"/>
        <w:tblW w:w="5148" w:type="pct"/>
        <w:tblCellMar>
          <w:left w:w="70" w:type="dxa"/>
          <w:right w:w="70" w:type="dxa"/>
        </w:tblCellMar>
        <w:tblLook w:val="04A0" w:firstRow="1" w:lastRow="0" w:firstColumn="1" w:lastColumn="0" w:noHBand="0" w:noVBand="1"/>
      </w:tblPr>
      <w:tblGrid>
        <w:gridCol w:w="452"/>
        <w:gridCol w:w="4227"/>
        <w:gridCol w:w="2742"/>
        <w:gridCol w:w="1241"/>
        <w:gridCol w:w="1398"/>
      </w:tblGrid>
      <w:tr w:rsidR="00FB57C7" w:rsidRPr="00FB57C7" w14:paraId="11842545" w14:textId="77777777" w:rsidTr="003D2756">
        <w:trPr>
          <w:trHeight w:val="264"/>
        </w:trPr>
        <w:tc>
          <w:tcPr>
            <w:tcW w:w="224" w:type="pct"/>
            <w:vMerge w:val="restart"/>
            <w:tcBorders>
              <w:top w:val="single" w:sz="8" w:space="0" w:color="auto"/>
              <w:left w:val="single" w:sz="4" w:space="0" w:color="auto"/>
              <w:right w:val="single" w:sz="4" w:space="0" w:color="auto"/>
            </w:tcBorders>
            <w:vAlign w:val="center"/>
          </w:tcPr>
          <w:p w14:paraId="7E331726" w14:textId="77777777" w:rsidR="003D2756" w:rsidRPr="0063199B" w:rsidRDefault="003D2756" w:rsidP="0063199B">
            <w:pPr>
              <w:jc w:val="center"/>
              <w:rPr>
                <w:rFonts w:ascii="Verdana" w:hAnsi="Verdana" w:cs="Calibri"/>
                <w:sz w:val="16"/>
                <w:szCs w:val="16"/>
              </w:rPr>
            </w:pPr>
            <w:r w:rsidRPr="0063199B">
              <w:rPr>
                <w:rFonts w:ascii="Verdana" w:hAnsi="Verdana" w:cs="Calibri"/>
                <w:sz w:val="16"/>
                <w:szCs w:val="16"/>
              </w:rPr>
              <w:t>Lp.</w:t>
            </w:r>
          </w:p>
        </w:tc>
        <w:tc>
          <w:tcPr>
            <w:tcW w:w="2101" w:type="pct"/>
            <w:tcBorders>
              <w:top w:val="single" w:sz="8" w:space="0" w:color="auto"/>
              <w:left w:val="single" w:sz="4" w:space="0" w:color="auto"/>
              <w:bottom w:val="single" w:sz="4" w:space="0" w:color="auto"/>
              <w:right w:val="single" w:sz="4" w:space="0" w:color="auto"/>
            </w:tcBorders>
            <w:shd w:val="clear" w:color="auto" w:fill="auto"/>
            <w:vAlign w:val="center"/>
          </w:tcPr>
          <w:p w14:paraId="090C127B" w14:textId="618E8F04" w:rsidR="003D2756" w:rsidRPr="0063199B" w:rsidRDefault="003D2756" w:rsidP="0063199B">
            <w:pPr>
              <w:jc w:val="center"/>
              <w:rPr>
                <w:rFonts w:ascii="Verdana" w:hAnsi="Verdana" w:cs="Calibri"/>
                <w:sz w:val="16"/>
                <w:szCs w:val="16"/>
              </w:rPr>
            </w:pPr>
            <w:r w:rsidRPr="0063199B">
              <w:rPr>
                <w:rFonts w:ascii="Verdana" w:hAnsi="Verdana" w:cs="Calibri"/>
                <w:sz w:val="16"/>
                <w:szCs w:val="16"/>
              </w:rPr>
              <w:t>Badanie/cecha materiałowa</w:t>
            </w:r>
          </w:p>
        </w:tc>
        <w:tc>
          <w:tcPr>
            <w:tcW w:w="1363" w:type="pct"/>
            <w:tcBorders>
              <w:top w:val="single" w:sz="8" w:space="0" w:color="auto"/>
              <w:left w:val="nil"/>
              <w:bottom w:val="single" w:sz="4" w:space="0" w:color="auto"/>
              <w:right w:val="single" w:sz="4" w:space="0" w:color="auto"/>
            </w:tcBorders>
            <w:shd w:val="clear" w:color="auto" w:fill="auto"/>
            <w:vAlign w:val="center"/>
          </w:tcPr>
          <w:p w14:paraId="2F2DADF5" w14:textId="214A3DBC" w:rsidR="003D2756" w:rsidRPr="0063199B" w:rsidRDefault="003D2756" w:rsidP="0063199B">
            <w:pPr>
              <w:jc w:val="center"/>
              <w:rPr>
                <w:rFonts w:ascii="Verdana" w:hAnsi="Verdana" w:cs="Calibri"/>
                <w:sz w:val="16"/>
                <w:szCs w:val="16"/>
              </w:rPr>
            </w:pPr>
            <w:r w:rsidRPr="0063199B">
              <w:rPr>
                <w:rFonts w:ascii="Verdana" w:hAnsi="Verdana" w:cs="Calibri"/>
                <w:sz w:val="16"/>
                <w:szCs w:val="16"/>
              </w:rPr>
              <w:t>Metodyka badawcza</w:t>
            </w:r>
          </w:p>
        </w:tc>
        <w:tc>
          <w:tcPr>
            <w:tcW w:w="617" w:type="pct"/>
            <w:tcBorders>
              <w:top w:val="single" w:sz="8" w:space="0" w:color="auto"/>
              <w:left w:val="nil"/>
              <w:bottom w:val="single" w:sz="4" w:space="0" w:color="auto"/>
              <w:right w:val="single" w:sz="4" w:space="0" w:color="auto"/>
            </w:tcBorders>
            <w:shd w:val="clear" w:color="auto" w:fill="auto"/>
            <w:vAlign w:val="center"/>
          </w:tcPr>
          <w:p w14:paraId="06776F77" w14:textId="0E656FAB" w:rsidR="003D2756" w:rsidRPr="0063199B" w:rsidRDefault="003D2756" w:rsidP="003276D1">
            <w:pPr>
              <w:jc w:val="center"/>
              <w:rPr>
                <w:rFonts w:ascii="Verdana" w:hAnsi="Verdana" w:cs="Calibri"/>
                <w:sz w:val="16"/>
                <w:szCs w:val="16"/>
              </w:rPr>
            </w:pPr>
            <w:r w:rsidRPr="0063199B">
              <w:rPr>
                <w:rFonts w:ascii="Verdana" w:hAnsi="Verdana" w:cs="Calibri"/>
                <w:sz w:val="16"/>
                <w:szCs w:val="16"/>
              </w:rPr>
              <w:t>Jednostka</w:t>
            </w:r>
          </w:p>
        </w:tc>
        <w:tc>
          <w:tcPr>
            <w:tcW w:w="696" w:type="pct"/>
            <w:tcBorders>
              <w:top w:val="single" w:sz="8" w:space="0" w:color="auto"/>
              <w:left w:val="nil"/>
              <w:bottom w:val="single" w:sz="4" w:space="0" w:color="auto"/>
              <w:right w:val="single" w:sz="4" w:space="0" w:color="auto"/>
            </w:tcBorders>
            <w:shd w:val="clear" w:color="auto" w:fill="auto"/>
            <w:vAlign w:val="center"/>
          </w:tcPr>
          <w:p w14:paraId="2EFBEB71" w14:textId="32697A71"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Wymaganie</w:t>
            </w:r>
          </w:p>
        </w:tc>
      </w:tr>
      <w:tr w:rsidR="00FB57C7" w:rsidRPr="00FB57C7" w14:paraId="0099AAE9" w14:textId="77777777" w:rsidTr="003D2756">
        <w:trPr>
          <w:trHeight w:val="91"/>
        </w:trPr>
        <w:tc>
          <w:tcPr>
            <w:tcW w:w="224" w:type="pct"/>
            <w:vMerge/>
            <w:tcBorders>
              <w:left w:val="single" w:sz="4" w:space="0" w:color="auto"/>
              <w:right w:val="single" w:sz="4" w:space="0" w:color="auto"/>
            </w:tcBorders>
            <w:vAlign w:val="center"/>
          </w:tcPr>
          <w:p w14:paraId="0328FDE5" w14:textId="77777777" w:rsidR="003D2756" w:rsidRPr="0063199B" w:rsidRDefault="003D2756" w:rsidP="0063199B">
            <w:pPr>
              <w:jc w:val="center"/>
              <w:rPr>
                <w:rFonts w:ascii="Verdana" w:hAnsi="Verdana" w:cs="Calibri"/>
                <w:sz w:val="16"/>
                <w:szCs w:val="16"/>
              </w:rPr>
            </w:pPr>
          </w:p>
        </w:tc>
        <w:tc>
          <w:tcPr>
            <w:tcW w:w="2101" w:type="pct"/>
            <w:tcBorders>
              <w:top w:val="single" w:sz="8" w:space="0" w:color="auto"/>
              <w:left w:val="single" w:sz="4" w:space="0" w:color="auto"/>
              <w:right w:val="single" w:sz="4" w:space="0" w:color="auto"/>
            </w:tcBorders>
            <w:shd w:val="clear" w:color="auto" w:fill="auto"/>
            <w:vAlign w:val="center"/>
          </w:tcPr>
          <w:p w14:paraId="56A0EC78" w14:textId="44C1BCAC" w:rsidR="003D2756" w:rsidRPr="0063199B" w:rsidRDefault="003D2756" w:rsidP="0063199B">
            <w:pPr>
              <w:jc w:val="center"/>
              <w:rPr>
                <w:rFonts w:ascii="Verdana" w:hAnsi="Verdana" w:cs="Calibri"/>
                <w:sz w:val="16"/>
                <w:szCs w:val="16"/>
              </w:rPr>
            </w:pPr>
            <w:r w:rsidRPr="0063199B">
              <w:rPr>
                <w:rFonts w:ascii="Verdana" w:hAnsi="Verdana" w:cs="Calibri"/>
                <w:sz w:val="16"/>
                <w:szCs w:val="16"/>
              </w:rPr>
              <w:t>1</w:t>
            </w:r>
          </w:p>
        </w:tc>
        <w:tc>
          <w:tcPr>
            <w:tcW w:w="1363" w:type="pct"/>
            <w:tcBorders>
              <w:top w:val="single" w:sz="8" w:space="0" w:color="auto"/>
              <w:left w:val="nil"/>
              <w:right w:val="single" w:sz="4" w:space="0" w:color="auto"/>
            </w:tcBorders>
            <w:shd w:val="clear" w:color="auto" w:fill="auto"/>
            <w:vAlign w:val="center"/>
          </w:tcPr>
          <w:p w14:paraId="769C8CDD" w14:textId="01D49C47" w:rsidR="003D2756" w:rsidRPr="0063199B" w:rsidRDefault="003D2756" w:rsidP="0063199B">
            <w:pPr>
              <w:jc w:val="center"/>
              <w:rPr>
                <w:rFonts w:ascii="Verdana" w:hAnsi="Verdana" w:cs="Calibri"/>
                <w:sz w:val="16"/>
                <w:szCs w:val="16"/>
              </w:rPr>
            </w:pPr>
            <w:r w:rsidRPr="0063199B">
              <w:rPr>
                <w:rFonts w:ascii="Verdana" w:hAnsi="Verdana" w:cs="Calibri"/>
                <w:sz w:val="16"/>
                <w:szCs w:val="16"/>
              </w:rPr>
              <w:t>2</w:t>
            </w:r>
          </w:p>
        </w:tc>
        <w:tc>
          <w:tcPr>
            <w:tcW w:w="617" w:type="pct"/>
            <w:tcBorders>
              <w:top w:val="single" w:sz="8" w:space="0" w:color="auto"/>
              <w:left w:val="nil"/>
              <w:bottom w:val="single" w:sz="4" w:space="0" w:color="auto"/>
              <w:right w:val="single" w:sz="4" w:space="0" w:color="auto"/>
            </w:tcBorders>
            <w:shd w:val="clear" w:color="auto" w:fill="auto"/>
            <w:vAlign w:val="center"/>
          </w:tcPr>
          <w:p w14:paraId="6ED4DFE3" w14:textId="3B132422" w:rsidR="003D2756" w:rsidRPr="0063199B" w:rsidRDefault="003D2756" w:rsidP="003276D1">
            <w:pPr>
              <w:jc w:val="center"/>
              <w:rPr>
                <w:rFonts w:ascii="Verdana" w:hAnsi="Verdana" w:cs="Calibri"/>
                <w:sz w:val="16"/>
                <w:szCs w:val="16"/>
              </w:rPr>
            </w:pPr>
            <w:r w:rsidRPr="0063199B">
              <w:rPr>
                <w:rFonts w:ascii="Verdana" w:hAnsi="Verdana" w:cs="Calibri"/>
                <w:sz w:val="16"/>
                <w:szCs w:val="16"/>
              </w:rPr>
              <w:t>3</w:t>
            </w:r>
          </w:p>
        </w:tc>
        <w:tc>
          <w:tcPr>
            <w:tcW w:w="696" w:type="pct"/>
            <w:tcBorders>
              <w:top w:val="single" w:sz="8" w:space="0" w:color="auto"/>
              <w:left w:val="nil"/>
              <w:bottom w:val="single" w:sz="4" w:space="0" w:color="auto"/>
              <w:right w:val="single" w:sz="4" w:space="0" w:color="auto"/>
            </w:tcBorders>
            <w:shd w:val="clear" w:color="auto" w:fill="auto"/>
            <w:vAlign w:val="center"/>
          </w:tcPr>
          <w:p w14:paraId="779DECFD" w14:textId="3EF4BDF9"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4</w:t>
            </w:r>
          </w:p>
        </w:tc>
      </w:tr>
      <w:tr w:rsidR="00FB57C7" w:rsidRPr="00FB57C7" w14:paraId="07A739C9" w14:textId="77777777" w:rsidTr="003D2756">
        <w:trPr>
          <w:trHeight w:val="91"/>
        </w:trPr>
        <w:tc>
          <w:tcPr>
            <w:tcW w:w="224" w:type="pct"/>
            <w:tcBorders>
              <w:top w:val="single" w:sz="8" w:space="0" w:color="auto"/>
              <w:left w:val="single" w:sz="4" w:space="0" w:color="auto"/>
              <w:right w:val="single" w:sz="4" w:space="0" w:color="auto"/>
            </w:tcBorders>
            <w:vAlign w:val="center"/>
          </w:tcPr>
          <w:p w14:paraId="15968C07" w14:textId="77777777" w:rsidR="003D2756" w:rsidRPr="0063199B" w:rsidRDefault="003D2756" w:rsidP="0063199B">
            <w:pPr>
              <w:jc w:val="center"/>
              <w:rPr>
                <w:rFonts w:ascii="Verdana" w:hAnsi="Verdana" w:cs="Calibri"/>
                <w:sz w:val="16"/>
                <w:szCs w:val="16"/>
              </w:rPr>
            </w:pPr>
          </w:p>
        </w:tc>
        <w:tc>
          <w:tcPr>
            <w:tcW w:w="2101" w:type="pct"/>
            <w:vMerge w:val="restart"/>
            <w:tcBorders>
              <w:top w:val="single" w:sz="8" w:space="0" w:color="auto"/>
              <w:left w:val="single" w:sz="4" w:space="0" w:color="auto"/>
              <w:right w:val="single" w:sz="4" w:space="0" w:color="auto"/>
            </w:tcBorders>
            <w:shd w:val="clear" w:color="auto" w:fill="auto"/>
            <w:vAlign w:val="center"/>
            <w:hideMark/>
          </w:tcPr>
          <w:p w14:paraId="4B86B8B7"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Uziarnienie:</w:t>
            </w:r>
          </w:p>
          <w:p w14:paraId="0A692BF6"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 zawartość frakcji piaskowo-żwirowej </w:t>
            </w:r>
          </w:p>
          <w:p w14:paraId="7FC829EC"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 zawartość ziaren poniżej 0,075 mm </w:t>
            </w:r>
          </w:p>
        </w:tc>
        <w:tc>
          <w:tcPr>
            <w:tcW w:w="1363" w:type="pct"/>
            <w:vMerge w:val="restart"/>
            <w:tcBorders>
              <w:top w:val="single" w:sz="8" w:space="0" w:color="auto"/>
              <w:left w:val="nil"/>
              <w:right w:val="single" w:sz="4" w:space="0" w:color="auto"/>
            </w:tcBorders>
            <w:shd w:val="clear" w:color="auto" w:fill="auto"/>
            <w:vAlign w:val="center"/>
            <w:hideMark/>
          </w:tcPr>
          <w:p w14:paraId="3CFD2D5C" w14:textId="306B39E5" w:rsidR="003D2756" w:rsidRPr="0063199B" w:rsidRDefault="005D5C08" w:rsidP="003D2756">
            <w:pPr>
              <w:rPr>
                <w:rFonts w:ascii="Verdana" w:hAnsi="Verdana" w:cs="Calibri"/>
                <w:sz w:val="16"/>
                <w:szCs w:val="16"/>
              </w:rPr>
            </w:pPr>
            <w:r w:rsidRPr="0063199B">
              <w:rPr>
                <w:rFonts w:ascii="Verdana" w:hAnsi="Verdana" w:cs="Calibri"/>
                <w:sz w:val="16"/>
                <w:szCs w:val="16"/>
              </w:rPr>
              <w:t>PN-B-04481</w:t>
            </w:r>
          </w:p>
        </w:tc>
        <w:tc>
          <w:tcPr>
            <w:tcW w:w="617" w:type="pct"/>
            <w:vMerge w:val="restart"/>
            <w:tcBorders>
              <w:top w:val="single" w:sz="8" w:space="0" w:color="auto"/>
              <w:left w:val="nil"/>
              <w:right w:val="single" w:sz="4" w:space="0" w:color="auto"/>
            </w:tcBorders>
            <w:shd w:val="clear" w:color="auto" w:fill="auto"/>
            <w:vAlign w:val="center"/>
            <w:hideMark/>
          </w:tcPr>
          <w:p w14:paraId="57C1E82E" w14:textId="1A016B49"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96" w:type="pct"/>
            <w:vMerge w:val="restart"/>
            <w:tcBorders>
              <w:top w:val="single" w:sz="8" w:space="0" w:color="auto"/>
              <w:left w:val="nil"/>
              <w:right w:val="single" w:sz="4" w:space="0" w:color="auto"/>
            </w:tcBorders>
            <w:shd w:val="clear" w:color="auto" w:fill="auto"/>
            <w:vAlign w:val="center"/>
            <w:hideMark/>
          </w:tcPr>
          <w:p w14:paraId="27D56CEA" w14:textId="77777777" w:rsidR="003D2756" w:rsidRPr="0063199B" w:rsidRDefault="003D2756" w:rsidP="003D2756">
            <w:pPr>
              <w:jc w:val="center"/>
              <w:rPr>
                <w:rFonts w:ascii="Verdana" w:hAnsi="Verdana" w:cs="Calibri"/>
                <w:bCs/>
                <w:sz w:val="16"/>
                <w:szCs w:val="16"/>
              </w:rPr>
            </w:pPr>
          </w:p>
          <w:p w14:paraId="25728009" w14:textId="72B1BE10"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≥35</w:t>
            </w:r>
          </w:p>
          <w:p w14:paraId="44F50AAC" w14:textId="34A6ABEB"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≤75</w:t>
            </w:r>
          </w:p>
        </w:tc>
      </w:tr>
      <w:tr w:rsidR="00FB57C7" w:rsidRPr="00FB57C7" w14:paraId="1AED60BF" w14:textId="77777777" w:rsidTr="003D2756">
        <w:trPr>
          <w:trHeight w:val="70"/>
        </w:trPr>
        <w:tc>
          <w:tcPr>
            <w:tcW w:w="224" w:type="pct"/>
            <w:tcBorders>
              <w:left w:val="single" w:sz="4" w:space="0" w:color="auto"/>
              <w:bottom w:val="single" w:sz="4" w:space="0" w:color="auto"/>
              <w:right w:val="single" w:sz="4" w:space="0" w:color="auto"/>
            </w:tcBorders>
            <w:vAlign w:val="center"/>
          </w:tcPr>
          <w:p w14:paraId="35608A91"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vMerge/>
            <w:tcBorders>
              <w:left w:val="single" w:sz="4" w:space="0" w:color="auto"/>
              <w:bottom w:val="single" w:sz="4" w:space="0" w:color="auto"/>
              <w:right w:val="single" w:sz="4" w:space="0" w:color="auto"/>
            </w:tcBorders>
            <w:shd w:val="clear" w:color="auto" w:fill="auto"/>
            <w:vAlign w:val="center"/>
            <w:hideMark/>
          </w:tcPr>
          <w:p w14:paraId="53B0BF81" w14:textId="77777777" w:rsidR="003D2756" w:rsidRPr="0063199B" w:rsidRDefault="003D2756" w:rsidP="003D2756">
            <w:pPr>
              <w:rPr>
                <w:rFonts w:ascii="Verdana" w:hAnsi="Verdana" w:cs="Calibri"/>
                <w:sz w:val="16"/>
                <w:szCs w:val="16"/>
              </w:rPr>
            </w:pPr>
          </w:p>
        </w:tc>
        <w:tc>
          <w:tcPr>
            <w:tcW w:w="1363" w:type="pct"/>
            <w:vMerge/>
            <w:tcBorders>
              <w:left w:val="nil"/>
              <w:bottom w:val="single" w:sz="4" w:space="0" w:color="auto"/>
              <w:right w:val="single" w:sz="4" w:space="0" w:color="auto"/>
            </w:tcBorders>
            <w:shd w:val="clear" w:color="auto" w:fill="auto"/>
            <w:vAlign w:val="center"/>
            <w:hideMark/>
          </w:tcPr>
          <w:p w14:paraId="3EAFA81B" w14:textId="77777777" w:rsidR="003D2756" w:rsidRPr="0063199B" w:rsidRDefault="003D2756" w:rsidP="003D2756">
            <w:pPr>
              <w:rPr>
                <w:rFonts w:ascii="Verdana" w:hAnsi="Verdana" w:cs="Calibri"/>
                <w:sz w:val="16"/>
                <w:szCs w:val="16"/>
              </w:rPr>
            </w:pPr>
          </w:p>
        </w:tc>
        <w:tc>
          <w:tcPr>
            <w:tcW w:w="617" w:type="pct"/>
            <w:vMerge/>
            <w:tcBorders>
              <w:left w:val="nil"/>
              <w:bottom w:val="single" w:sz="4" w:space="0" w:color="auto"/>
              <w:right w:val="single" w:sz="4" w:space="0" w:color="auto"/>
            </w:tcBorders>
            <w:shd w:val="clear" w:color="auto" w:fill="auto"/>
            <w:vAlign w:val="center"/>
            <w:hideMark/>
          </w:tcPr>
          <w:p w14:paraId="73D0F164" w14:textId="7DA0B5CE" w:rsidR="003D2756" w:rsidRPr="0063199B" w:rsidRDefault="003D2756" w:rsidP="003D2756">
            <w:pPr>
              <w:jc w:val="center"/>
              <w:rPr>
                <w:rFonts w:ascii="Verdana" w:hAnsi="Verdana" w:cs="Calibri"/>
                <w:sz w:val="16"/>
                <w:szCs w:val="16"/>
              </w:rPr>
            </w:pPr>
          </w:p>
        </w:tc>
        <w:tc>
          <w:tcPr>
            <w:tcW w:w="696" w:type="pct"/>
            <w:vMerge/>
            <w:tcBorders>
              <w:left w:val="nil"/>
              <w:bottom w:val="single" w:sz="4" w:space="0" w:color="auto"/>
              <w:right w:val="single" w:sz="4" w:space="0" w:color="auto"/>
            </w:tcBorders>
            <w:shd w:val="clear" w:color="auto" w:fill="auto"/>
            <w:vAlign w:val="center"/>
            <w:hideMark/>
          </w:tcPr>
          <w:p w14:paraId="31C98483" w14:textId="7E80921E" w:rsidR="003D2756" w:rsidRPr="0063199B" w:rsidRDefault="003D2756" w:rsidP="003D2756">
            <w:pPr>
              <w:jc w:val="center"/>
              <w:rPr>
                <w:rFonts w:ascii="Verdana" w:hAnsi="Verdana" w:cs="Calibri"/>
                <w:bCs/>
                <w:sz w:val="16"/>
                <w:szCs w:val="16"/>
              </w:rPr>
            </w:pPr>
          </w:p>
        </w:tc>
      </w:tr>
      <w:tr w:rsidR="00FB57C7" w:rsidRPr="00FB57C7" w14:paraId="07CF2BB8" w14:textId="77777777" w:rsidTr="003D2756">
        <w:trPr>
          <w:trHeight w:val="313"/>
        </w:trPr>
        <w:tc>
          <w:tcPr>
            <w:tcW w:w="224" w:type="pct"/>
            <w:tcBorders>
              <w:top w:val="nil"/>
              <w:left w:val="single" w:sz="4" w:space="0" w:color="auto"/>
              <w:bottom w:val="single" w:sz="4" w:space="0" w:color="auto"/>
              <w:right w:val="single" w:sz="4" w:space="0" w:color="auto"/>
            </w:tcBorders>
            <w:vAlign w:val="center"/>
          </w:tcPr>
          <w:p w14:paraId="1FA539FC"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nil"/>
              <w:left w:val="single" w:sz="4" w:space="0" w:color="auto"/>
              <w:bottom w:val="single" w:sz="4" w:space="0" w:color="auto"/>
              <w:right w:val="single" w:sz="4" w:space="0" w:color="auto"/>
            </w:tcBorders>
            <w:shd w:val="clear" w:color="auto" w:fill="auto"/>
            <w:vAlign w:val="center"/>
            <w:hideMark/>
          </w:tcPr>
          <w:p w14:paraId="20AE2DAC"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Zawartość niespalonego węgla </w:t>
            </w:r>
          </w:p>
        </w:tc>
        <w:tc>
          <w:tcPr>
            <w:tcW w:w="1363" w:type="pct"/>
            <w:tcBorders>
              <w:top w:val="nil"/>
              <w:left w:val="nil"/>
              <w:bottom w:val="single" w:sz="4" w:space="0" w:color="auto"/>
              <w:right w:val="single" w:sz="4" w:space="0" w:color="auto"/>
            </w:tcBorders>
            <w:shd w:val="clear" w:color="auto" w:fill="auto"/>
            <w:vAlign w:val="center"/>
            <w:hideMark/>
          </w:tcPr>
          <w:p w14:paraId="551AF101" w14:textId="45BBD23B" w:rsidR="003D2756" w:rsidRPr="0063199B" w:rsidRDefault="005D5C08" w:rsidP="003D2756">
            <w:pPr>
              <w:rPr>
                <w:rFonts w:ascii="Verdana" w:hAnsi="Verdana" w:cs="Calibri"/>
                <w:sz w:val="16"/>
                <w:szCs w:val="16"/>
              </w:rPr>
            </w:pPr>
            <w:r w:rsidRPr="0063199B">
              <w:rPr>
                <w:rFonts w:ascii="Verdana" w:hAnsi="Verdana" w:cs="Calibri"/>
                <w:sz w:val="16"/>
                <w:szCs w:val="16"/>
              </w:rPr>
              <w:t>PN-B-04481</w:t>
            </w:r>
            <w:r w:rsidR="003D2756" w:rsidRPr="0063199B">
              <w:rPr>
                <w:rFonts w:ascii="Verdana" w:hAnsi="Verdana" w:cs="Calibri"/>
                <w:sz w:val="16"/>
                <w:szCs w:val="16"/>
              </w:rPr>
              <w:br/>
              <w:t xml:space="preserve">Oznaczanie strat masy przy prażeniu </w:t>
            </w:r>
          </w:p>
        </w:tc>
        <w:tc>
          <w:tcPr>
            <w:tcW w:w="617" w:type="pct"/>
            <w:tcBorders>
              <w:top w:val="nil"/>
              <w:left w:val="nil"/>
              <w:bottom w:val="single" w:sz="4" w:space="0" w:color="auto"/>
              <w:right w:val="single" w:sz="4" w:space="0" w:color="auto"/>
            </w:tcBorders>
            <w:shd w:val="clear" w:color="auto" w:fill="auto"/>
            <w:vAlign w:val="center"/>
            <w:hideMark/>
          </w:tcPr>
          <w:p w14:paraId="059CA52F"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w:t>
            </w:r>
          </w:p>
        </w:tc>
        <w:tc>
          <w:tcPr>
            <w:tcW w:w="696" w:type="pct"/>
            <w:tcBorders>
              <w:top w:val="nil"/>
              <w:left w:val="nil"/>
              <w:bottom w:val="single" w:sz="4" w:space="0" w:color="auto"/>
              <w:right w:val="single" w:sz="4" w:space="0" w:color="auto"/>
            </w:tcBorders>
            <w:shd w:val="clear" w:color="auto" w:fill="auto"/>
            <w:vAlign w:val="center"/>
            <w:hideMark/>
          </w:tcPr>
          <w:p w14:paraId="6579AC2D"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≤10</w:t>
            </w:r>
          </w:p>
        </w:tc>
      </w:tr>
      <w:tr w:rsidR="00FB57C7" w:rsidRPr="00FB57C7" w14:paraId="63D6B16E" w14:textId="77777777" w:rsidTr="003D2756">
        <w:trPr>
          <w:trHeight w:val="840"/>
        </w:trPr>
        <w:tc>
          <w:tcPr>
            <w:tcW w:w="224" w:type="pct"/>
            <w:tcBorders>
              <w:top w:val="nil"/>
              <w:left w:val="single" w:sz="4" w:space="0" w:color="auto"/>
              <w:bottom w:val="single" w:sz="4" w:space="0" w:color="auto"/>
              <w:right w:val="single" w:sz="4" w:space="0" w:color="auto"/>
            </w:tcBorders>
            <w:vAlign w:val="center"/>
          </w:tcPr>
          <w:p w14:paraId="31CCDE81"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nil"/>
              <w:left w:val="single" w:sz="4" w:space="0" w:color="auto"/>
              <w:bottom w:val="single" w:sz="4" w:space="0" w:color="auto"/>
              <w:right w:val="single" w:sz="4" w:space="0" w:color="auto"/>
            </w:tcBorders>
            <w:shd w:val="clear" w:color="auto" w:fill="auto"/>
            <w:vAlign w:val="center"/>
            <w:hideMark/>
          </w:tcPr>
          <w:p w14:paraId="1B80B83B"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Maksymalna gęstość objętościowa szkieletu po zagęszczeniu w aparacie </w:t>
            </w:r>
            <w:proofErr w:type="spellStart"/>
            <w:r w:rsidRPr="0063199B">
              <w:rPr>
                <w:rFonts w:ascii="Verdana" w:hAnsi="Verdana" w:cs="Calibri"/>
                <w:sz w:val="16"/>
                <w:szCs w:val="16"/>
              </w:rPr>
              <w:t>Proctora</w:t>
            </w:r>
            <w:proofErr w:type="spellEnd"/>
            <w:r w:rsidRPr="0063199B">
              <w:rPr>
                <w:rFonts w:ascii="Verdana" w:hAnsi="Verdana" w:cs="Calibri"/>
                <w:sz w:val="16"/>
                <w:szCs w:val="16"/>
              </w:rPr>
              <w:t xml:space="preserve"> wg metody I lub II </w:t>
            </w:r>
          </w:p>
        </w:tc>
        <w:tc>
          <w:tcPr>
            <w:tcW w:w="1363" w:type="pct"/>
            <w:tcBorders>
              <w:top w:val="nil"/>
              <w:left w:val="nil"/>
              <w:bottom w:val="single" w:sz="4" w:space="0" w:color="auto"/>
              <w:right w:val="single" w:sz="4" w:space="0" w:color="auto"/>
            </w:tcBorders>
            <w:shd w:val="clear" w:color="auto" w:fill="auto"/>
            <w:vAlign w:val="center"/>
            <w:hideMark/>
          </w:tcPr>
          <w:p w14:paraId="34288035"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PN-B-04481:1988</w:t>
            </w:r>
          </w:p>
        </w:tc>
        <w:tc>
          <w:tcPr>
            <w:tcW w:w="617" w:type="pct"/>
            <w:tcBorders>
              <w:top w:val="nil"/>
              <w:left w:val="nil"/>
              <w:bottom w:val="single" w:sz="4" w:space="0" w:color="auto"/>
              <w:right w:val="single" w:sz="4" w:space="0" w:color="auto"/>
            </w:tcBorders>
            <w:shd w:val="clear" w:color="auto" w:fill="auto"/>
            <w:vAlign w:val="center"/>
            <w:hideMark/>
          </w:tcPr>
          <w:p w14:paraId="10CB43C1"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g/cm</w:t>
            </w:r>
            <w:r w:rsidRPr="0063199B">
              <w:rPr>
                <w:rFonts w:ascii="Verdana" w:hAnsi="Verdana" w:cs="Calibri"/>
                <w:sz w:val="16"/>
                <w:szCs w:val="16"/>
                <w:vertAlign w:val="superscript"/>
              </w:rPr>
              <w:t>3</w:t>
            </w:r>
          </w:p>
        </w:tc>
        <w:tc>
          <w:tcPr>
            <w:tcW w:w="696" w:type="pct"/>
            <w:tcBorders>
              <w:top w:val="nil"/>
              <w:left w:val="nil"/>
              <w:bottom w:val="single" w:sz="4" w:space="0" w:color="auto"/>
              <w:right w:val="single" w:sz="4" w:space="0" w:color="auto"/>
            </w:tcBorders>
            <w:shd w:val="clear" w:color="auto" w:fill="auto"/>
            <w:vAlign w:val="center"/>
            <w:hideMark/>
          </w:tcPr>
          <w:p w14:paraId="60F2F610"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≥1,0</w:t>
            </w:r>
          </w:p>
        </w:tc>
      </w:tr>
      <w:tr w:rsidR="00FB57C7" w:rsidRPr="00FB57C7" w14:paraId="35094656" w14:textId="77777777" w:rsidTr="003D2756">
        <w:trPr>
          <w:trHeight w:val="840"/>
        </w:trPr>
        <w:tc>
          <w:tcPr>
            <w:tcW w:w="224" w:type="pct"/>
            <w:tcBorders>
              <w:top w:val="nil"/>
              <w:left w:val="single" w:sz="4" w:space="0" w:color="auto"/>
              <w:bottom w:val="single" w:sz="4" w:space="0" w:color="auto"/>
              <w:right w:val="single" w:sz="4" w:space="0" w:color="auto"/>
            </w:tcBorders>
            <w:vAlign w:val="center"/>
          </w:tcPr>
          <w:p w14:paraId="3E61BF33"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nil"/>
              <w:left w:val="single" w:sz="4" w:space="0" w:color="auto"/>
              <w:bottom w:val="single" w:sz="4" w:space="0" w:color="auto"/>
              <w:right w:val="single" w:sz="4" w:space="0" w:color="auto"/>
            </w:tcBorders>
            <w:shd w:val="clear" w:color="auto" w:fill="auto"/>
            <w:vAlign w:val="center"/>
            <w:hideMark/>
          </w:tcPr>
          <w:p w14:paraId="46F0D321"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Wilgotność optymalna w aparacie </w:t>
            </w:r>
            <w:proofErr w:type="spellStart"/>
            <w:r w:rsidRPr="0063199B">
              <w:rPr>
                <w:rFonts w:ascii="Verdana" w:hAnsi="Verdana" w:cs="Calibri"/>
                <w:sz w:val="16"/>
                <w:szCs w:val="16"/>
              </w:rPr>
              <w:t>Proctora</w:t>
            </w:r>
            <w:proofErr w:type="spellEnd"/>
            <w:r w:rsidRPr="0063199B">
              <w:rPr>
                <w:rFonts w:ascii="Verdana" w:hAnsi="Verdana" w:cs="Calibri"/>
                <w:sz w:val="16"/>
                <w:szCs w:val="16"/>
              </w:rPr>
              <w:t xml:space="preserve"> wg metody I lub II </w:t>
            </w:r>
          </w:p>
        </w:tc>
        <w:tc>
          <w:tcPr>
            <w:tcW w:w="1363" w:type="pct"/>
            <w:tcBorders>
              <w:top w:val="nil"/>
              <w:left w:val="nil"/>
              <w:bottom w:val="single" w:sz="4" w:space="0" w:color="auto"/>
              <w:right w:val="single" w:sz="4" w:space="0" w:color="auto"/>
            </w:tcBorders>
            <w:shd w:val="clear" w:color="auto" w:fill="auto"/>
            <w:vAlign w:val="center"/>
            <w:hideMark/>
          </w:tcPr>
          <w:p w14:paraId="1FE07D65"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PN-B-04481:1988</w:t>
            </w:r>
          </w:p>
        </w:tc>
        <w:tc>
          <w:tcPr>
            <w:tcW w:w="617" w:type="pct"/>
            <w:tcBorders>
              <w:top w:val="nil"/>
              <w:left w:val="nil"/>
              <w:bottom w:val="single" w:sz="4" w:space="0" w:color="auto"/>
              <w:right w:val="single" w:sz="4" w:space="0" w:color="auto"/>
            </w:tcBorders>
            <w:shd w:val="clear" w:color="auto" w:fill="auto"/>
            <w:vAlign w:val="center"/>
            <w:hideMark/>
          </w:tcPr>
          <w:p w14:paraId="02374E75"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w:t>
            </w:r>
          </w:p>
        </w:tc>
        <w:tc>
          <w:tcPr>
            <w:tcW w:w="696" w:type="pct"/>
            <w:tcBorders>
              <w:top w:val="nil"/>
              <w:left w:val="nil"/>
              <w:bottom w:val="single" w:sz="4" w:space="0" w:color="auto"/>
              <w:right w:val="single" w:sz="4" w:space="0" w:color="auto"/>
            </w:tcBorders>
            <w:shd w:val="clear" w:color="auto" w:fill="auto"/>
            <w:vAlign w:val="center"/>
            <w:hideMark/>
          </w:tcPr>
          <w:p w14:paraId="1EC98BEA"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w:t>
            </w:r>
          </w:p>
        </w:tc>
      </w:tr>
      <w:tr w:rsidR="00FB57C7" w:rsidRPr="00FB57C7" w14:paraId="45F88B64" w14:textId="77777777" w:rsidTr="003D2756">
        <w:trPr>
          <w:trHeight w:val="317"/>
        </w:trPr>
        <w:tc>
          <w:tcPr>
            <w:tcW w:w="224" w:type="pct"/>
            <w:tcBorders>
              <w:top w:val="nil"/>
              <w:left w:val="single" w:sz="4" w:space="0" w:color="auto"/>
              <w:bottom w:val="single" w:sz="4" w:space="0" w:color="auto"/>
              <w:right w:val="single" w:sz="4" w:space="0" w:color="auto"/>
            </w:tcBorders>
            <w:vAlign w:val="center"/>
          </w:tcPr>
          <w:p w14:paraId="3FDC0FCF"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nil"/>
              <w:left w:val="single" w:sz="4" w:space="0" w:color="auto"/>
              <w:bottom w:val="single" w:sz="4" w:space="0" w:color="auto"/>
              <w:right w:val="single" w:sz="4" w:space="0" w:color="auto"/>
            </w:tcBorders>
            <w:shd w:val="clear" w:color="auto" w:fill="auto"/>
            <w:vAlign w:val="center"/>
            <w:hideMark/>
          </w:tcPr>
          <w:p w14:paraId="7857455F"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Wskaźnik nośności po 4 dobach nasycania wodą</w:t>
            </w:r>
          </w:p>
        </w:tc>
        <w:tc>
          <w:tcPr>
            <w:tcW w:w="1363" w:type="pct"/>
            <w:tcBorders>
              <w:top w:val="nil"/>
              <w:left w:val="nil"/>
              <w:bottom w:val="single" w:sz="4" w:space="0" w:color="auto"/>
              <w:right w:val="single" w:sz="4" w:space="0" w:color="auto"/>
            </w:tcBorders>
            <w:shd w:val="clear" w:color="auto" w:fill="auto"/>
            <w:vAlign w:val="center"/>
            <w:hideMark/>
          </w:tcPr>
          <w:p w14:paraId="470D5129" w14:textId="361FF283" w:rsidR="003D2756" w:rsidRPr="0063199B" w:rsidRDefault="005D5C08" w:rsidP="003D2756">
            <w:pPr>
              <w:rPr>
                <w:rFonts w:ascii="Verdana" w:hAnsi="Verdana" w:cs="Calibri"/>
                <w:sz w:val="16"/>
                <w:szCs w:val="16"/>
              </w:rPr>
            </w:pPr>
            <w:r w:rsidRPr="0063199B">
              <w:rPr>
                <w:rFonts w:ascii="Verdana" w:hAnsi="Verdana" w:cs="Calibri"/>
                <w:sz w:val="16"/>
                <w:szCs w:val="16"/>
              </w:rPr>
              <w:t>PN-S-02205</w:t>
            </w:r>
            <w:r w:rsidR="003D2756" w:rsidRPr="0063199B">
              <w:rPr>
                <w:rFonts w:ascii="Verdana" w:hAnsi="Verdana" w:cs="Calibri"/>
                <w:sz w:val="16"/>
                <w:szCs w:val="16"/>
              </w:rPr>
              <w:t xml:space="preserve"> zał. A</w:t>
            </w:r>
          </w:p>
        </w:tc>
        <w:tc>
          <w:tcPr>
            <w:tcW w:w="617" w:type="pct"/>
            <w:tcBorders>
              <w:top w:val="nil"/>
              <w:left w:val="nil"/>
              <w:bottom w:val="single" w:sz="4" w:space="0" w:color="auto"/>
              <w:right w:val="single" w:sz="4" w:space="0" w:color="auto"/>
            </w:tcBorders>
            <w:shd w:val="clear" w:color="auto" w:fill="auto"/>
            <w:vAlign w:val="center"/>
            <w:hideMark/>
          </w:tcPr>
          <w:p w14:paraId="64EF7147"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w:t>
            </w:r>
          </w:p>
        </w:tc>
        <w:tc>
          <w:tcPr>
            <w:tcW w:w="696" w:type="pct"/>
            <w:tcBorders>
              <w:top w:val="nil"/>
              <w:left w:val="nil"/>
              <w:bottom w:val="single" w:sz="4" w:space="0" w:color="auto"/>
              <w:right w:val="single" w:sz="4" w:space="0" w:color="auto"/>
            </w:tcBorders>
            <w:shd w:val="clear" w:color="auto" w:fill="auto"/>
            <w:vAlign w:val="center"/>
            <w:hideMark/>
          </w:tcPr>
          <w:p w14:paraId="50D99366"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≥10</w:t>
            </w:r>
          </w:p>
        </w:tc>
      </w:tr>
      <w:tr w:rsidR="00FB57C7" w:rsidRPr="00FB57C7" w14:paraId="0B7DAB5C" w14:textId="77777777" w:rsidTr="003D2756">
        <w:trPr>
          <w:trHeight w:val="404"/>
        </w:trPr>
        <w:tc>
          <w:tcPr>
            <w:tcW w:w="224" w:type="pct"/>
            <w:tcBorders>
              <w:top w:val="nil"/>
              <w:left w:val="single" w:sz="4" w:space="0" w:color="auto"/>
              <w:bottom w:val="single" w:sz="8" w:space="0" w:color="auto"/>
              <w:right w:val="single" w:sz="4" w:space="0" w:color="auto"/>
            </w:tcBorders>
            <w:vAlign w:val="center"/>
          </w:tcPr>
          <w:p w14:paraId="6B086546"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nil"/>
              <w:left w:val="single" w:sz="4" w:space="0" w:color="auto"/>
              <w:bottom w:val="single" w:sz="8" w:space="0" w:color="auto"/>
              <w:right w:val="single" w:sz="4" w:space="0" w:color="auto"/>
            </w:tcBorders>
            <w:shd w:val="clear" w:color="auto" w:fill="auto"/>
            <w:vAlign w:val="center"/>
            <w:hideMark/>
          </w:tcPr>
          <w:p w14:paraId="3C22287D"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Pęcznienie liniowe materiału </w:t>
            </w:r>
            <w:r w:rsidRPr="0063199B">
              <w:rPr>
                <w:rFonts w:ascii="Verdana" w:hAnsi="Verdana" w:cs="Calibri"/>
                <w:sz w:val="16"/>
                <w:szCs w:val="16"/>
              </w:rPr>
              <w:br/>
              <w:t>- bez obciążenia</w:t>
            </w:r>
          </w:p>
          <w:p w14:paraId="05781935"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 z obciążeniem 2,5 - 3 </w:t>
            </w:r>
            <w:proofErr w:type="spellStart"/>
            <w:r w:rsidRPr="0063199B">
              <w:rPr>
                <w:rFonts w:ascii="Verdana" w:hAnsi="Verdana" w:cs="Calibri"/>
                <w:sz w:val="16"/>
                <w:szCs w:val="16"/>
              </w:rPr>
              <w:t>kN</w:t>
            </w:r>
            <w:proofErr w:type="spellEnd"/>
            <w:r w:rsidRPr="0063199B">
              <w:rPr>
                <w:rFonts w:ascii="Verdana" w:hAnsi="Verdana" w:cs="Calibri"/>
                <w:sz w:val="16"/>
                <w:szCs w:val="16"/>
              </w:rPr>
              <w:t>/m</w:t>
            </w:r>
            <w:r w:rsidRPr="0063199B">
              <w:rPr>
                <w:rFonts w:ascii="Verdana" w:hAnsi="Verdana" w:cs="Calibri"/>
                <w:sz w:val="16"/>
                <w:szCs w:val="16"/>
                <w:vertAlign w:val="superscript"/>
              </w:rPr>
              <w:t>2</w:t>
            </w:r>
          </w:p>
        </w:tc>
        <w:tc>
          <w:tcPr>
            <w:tcW w:w="1363" w:type="pct"/>
            <w:tcBorders>
              <w:top w:val="nil"/>
              <w:left w:val="nil"/>
              <w:bottom w:val="single" w:sz="8" w:space="0" w:color="auto"/>
              <w:right w:val="single" w:sz="4" w:space="0" w:color="auto"/>
            </w:tcBorders>
            <w:shd w:val="clear" w:color="auto" w:fill="auto"/>
            <w:vAlign w:val="center"/>
            <w:hideMark/>
          </w:tcPr>
          <w:p w14:paraId="6B6BB8E7" w14:textId="459F3CCA" w:rsidR="003D2756" w:rsidRPr="0063199B" w:rsidRDefault="005D5C08" w:rsidP="003D2756">
            <w:pPr>
              <w:rPr>
                <w:rFonts w:ascii="Verdana" w:hAnsi="Verdana" w:cs="Calibri"/>
                <w:sz w:val="16"/>
                <w:szCs w:val="16"/>
              </w:rPr>
            </w:pPr>
            <w:r w:rsidRPr="0063199B">
              <w:rPr>
                <w:rFonts w:ascii="Verdana" w:hAnsi="Verdana" w:cs="Calibri"/>
                <w:sz w:val="16"/>
                <w:szCs w:val="16"/>
              </w:rPr>
              <w:t>PN-S-02205</w:t>
            </w:r>
            <w:r w:rsidR="003D2756" w:rsidRPr="0063199B">
              <w:rPr>
                <w:rFonts w:ascii="Verdana" w:hAnsi="Verdana" w:cs="Calibri"/>
                <w:sz w:val="16"/>
                <w:szCs w:val="16"/>
              </w:rPr>
              <w:t>zał. A</w:t>
            </w:r>
          </w:p>
        </w:tc>
        <w:tc>
          <w:tcPr>
            <w:tcW w:w="617" w:type="pct"/>
            <w:tcBorders>
              <w:top w:val="nil"/>
              <w:left w:val="nil"/>
              <w:bottom w:val="single" w:sz="8" w:space="0" w:color="auto"/>
              <w:right w:val="single" w:sz="4" w:space="0" w:color="auto"/>
            </w:tcBorders>
            <w:shd w:val="clear" w:color="auto" w:fill="auto"/>
            <w:vAlign w:val="center"/>
            <w:hideMark/>
          </w:tcPr>
          <w:p w14:paraId="1EA16E08"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w:t>
            </w:r>
          </w:p>
        </w:tc>
        <w:tc>
          <w:tcPr>
            <w:tcW w:w="696" w:type="pct"/>
            <w:tcBorders>
              <w:top w:val="nil"/>
              <w:left w:val="nil"/>
              <w:bottom w:val="single" w:sz="8" w:space="0" w:color="auto"/>
              <w:right w:val="single" w:sz="4" w:space="0" w:color="auto"/>
            </w:tcBorders>
            <w:shd w:val="clear" w:color="auto" w:fill="auto"/>
            <w:vAlign w:val="center"/>
            <w:hideMark/>
          </w:tcPr>
          <w:p w14:paraId="3206E2FA" w14:textId="77777777" w:rsidR="003D2756" w:rsidRPr="0063199B" w:rsidRDefault="003D2756" w:rsidP="003D2756">
            <w:pPr>
              <w:jc w:val="center"/>
              <w:rPr>
                <w:rFonts w:ascii="Verdana" w:hAnsi="Verdana" w:cs="Calibri"/>
                <w:bCs/>
                <w:sz w:val="16"/>
                <w:szCs w:val="16"/>
              </w:rPr>
            </w:pPr>
          </w:p>
          <w:p w14:paraId="4D3E61E4"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≤2,0</w:t>
            </w:r>
          </w:p>
          <w:p w14:paraId="6D3E5632"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≤0,5</w:t>
            </w:r>
          </w:p>
        </w:tc>
      </w:tr>
      <w:tr w:rsidR="00FB57C7" w:rsidRPr="00FB57C7" w14:paraId="1C2F0AC6" w14:textId="77777777" w:rsidTr="003D2756">
        <w:trPr>
          <w:trHeight w:val="154"/>
        </w:trPr>
        <w:tc>
          <w:tcPr>
            <w:tcW w:w="224" w:type="pct"/>
            <w:tcBorders>
              <w:top w:val="single" w:sz="8" w:space="0" w:color="auto"/>
              <w:left w:val="single" w:sz="4" w:space="0" w:color="auto"/>
              <w:bottom w:val="single" w:sz="4" w:space="0" w:color="auto"/>
              <w:right w:val="single" w:sz="4" w:space="0" w:color="auto"/>
            </w:tcBorders>
            <w:vAlign w:val="center"/>
          </w:tcPr>
          <w:p w14:paraId="6F23B12D"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4750F37F"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Kąt tarcia wewnętrznego </w:t>
            </w:r>
          </w:p>
        </w:tc>
        <w:tc>
          <w:tcPr>
            <w:tcW w:w="1363" w:type="pct"/>
            <w:tcBorders>
              <w:top w:val="single" w:sz="8" w:space="0" w:color="auto"/>
              <w:left w:val="nil"/>
              <w:bottom w:val="single" w:sz="4" w:space="0" w:color="auto"/>
              <w:right w:val="single" w:sz="4" w:space="0" w:color="auto"/>
            </w:tcBorders>
            <w:shd w:val="clear" w:color="auto" w:fill="auto"/>
            <w:vAlign w:val="center"/>
            <w:hideMark/>
          </w:tcPr>
          <w:p w14:paraId="079A3B90" w14:textId="0BC5361C" w:rsidR="003D2756" w:rsidRPr="0063199B" w:rsidRDefault="005D5C08" w:rsidP="003D2756">
            <w:pPr>
              <w:rPr>
                <w:rFonts w:ascii="Verdana" w:hAnsi="Verdana" w:cs="Calibri"/>
                <w:sz w:val="16"/>
                <w:szCs w:val="16"/>
              </w:rPr>
            </w:pPr>
            <w:r w:rsidRPr="0063199B">
              <w:rPr>
                <w:rFonts w:ascii="Verdana" w:hAnsi="Verdana" w:cs="Calibri"/>
                <w:sz w:val="16"/>
                <w:szCs w:val="16"/>
              </w:rPr>
              <w:t>PN-B-04481</w:t>
            </w:r>
          </w:p>
        </w:tc>
        <w:tc>
          <w:tcPr>
            <w:tcW w:w="617" w:type="pct"/>
            <w:tcBorders>
              <w:top w:val="single" w:sz="8" w:space="0" w:color="auto"/>
              <w:left w:val="nil"/>
              <w:bottom w:val="single" w:sz="4" w:space="0" w:color="auto"/>
              <w:right w:val="single" w:sz="4" w:space="0" w:color="auto"/>
            </w:tcBorders>
            <w:shd w:val="clear" w:color="auto" w:fill="auto"/>
            <w:vAlign w:val="center"/>
            <w:hideMark/>
          </w:tcPr>
          <w:p w14:paraId="42EBB06B"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Ø</w:t>
            </w:r>
          </w:p>
        </w:tc>
        <w:tc>
          <w:tcPr>
            <w:tcW w:w="696" w:type="pct"/>
            <w:tcBorders>
              <w:top w:val="single" w:sz="8" w:space="0" w:color="auto"/>
              <w:left w:val="nil"/>
              <w:bottom w:val="single" w:sz="4" w:space="0" w:color="auto"/>
              <w:right w:val="single" w:sz="4" w:space="0" w:color="auto"/>
            </w:tcBorders>
            <w:shd w:val="clear" w:color="auto" w:fill="auto"/>
            <w:vAlign w:val="center"/>
            <w:hideMark/>
          </w:tcPr>
          <w:p w14:paraId="66DBE00C"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≥20</w:t>
            </w:r>
          </w:p>
        </w:tc>
      </w:tr>
      <w:tr w:rsidR="00FB57C7" w:rsidRPr="00FB57C7" w14:paraId="51E4DCA6" w14:textId="77777777" w:rsidTr="003D2756">
        <w:trPr>
          <w:trHeight w:val="153"/>
        </w:trPr>
        <w:tc>
          <w:tcPr>
            <w:tcW w:w="224" w:type="pct"/>
            <w:tcBorders>
              <w:top w:val="nil"/>
              <w:left w:val="single" w:sz="4" w:space="0" w:color="auto"/>
              <w:bottom w:val="single" w:sz="4" w:space="0" w:color="auto"/>
              <w:right w:val="single" w:sz="4" w:space="0" w:color="auto"/>
            </w:tcBorders>
            <w:vAlign w:val="center"/>
          </w:tcPr>
          <w:p w14:paraId="53BCFC4F"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nil"/>
              <w:left w:val="single" w:sz="4" w:space="0" w:color="auto"/>
              <w:bottom w:val="single" w:sz="4" w:space="0" w:color="auto"/>
              <w:right w:val="single" w:sz="4" w:space="0" w:color="auto"/>
            </w:tcBorders>
            <w:shd w:val="clear" w:color="auto" w:fill="auto"/>
            <w:vAlign w:val="center"/>
            <w:hideMark/>
          </w:tcPr>
          <w:p w14:paraId="14284D40" w14:textId="34C76203" w:rsidR="003D2756" w:rsidRPr="0063199B" w:rsidRDefault="003D2756" w:rsidP="003D2756">
            <w:pPr>
              <w:rPr>
                <w:rFonts w:ascii="Verdana" w:hAnsi="Verdana" w:cs="Calibri"/>
                <w:sz w:val="16"/>
                <w:szCs w:val="16"/>
                <w:vertAlign w:val="superscript"/>
              </w:rPr>
            </w:pPr>
            <w:r w:rsidRPr="0063199B">
              <w:rPr>
                <w:rFonts w:ascii="Verdana" w:hAnsi="Verdana" w:cs="Calibri"/>
                <w:sz w:val="16"/>
                <w:szCs w:val="16"/>
              </w:rPr>
              <w:t xml:space="preserve">Kapilarność bierna </w:t>
            </w:r>
            <w:proofErr w:type="spellStart"/>
            <w:r w:rsidRPr="0063199B">
              <w:rPr>
                <w:rFonts w:ascii="Verdana" w:hAnsi="Verdana" w:cs="Calibri"/>
                <w:sz w:val="16"/>
                <w:szCs w:val="16"/>
              </w:rPr>
              <w:t>H</w:t>
            </w:r>
            <w:r w:rsidRPr="0063199B">
              <w:rPr>
                <w:rFonts w:ascii="Verdana" w:hAnsi="Verdana" w:cs="Calibri"/>
                <w:sz w:val="16"/>
                <w:szCs w:val="16"/>
                <w:vertAlign w:val="subscript"/>
              </w:rPr>
              <w:t>kb</w:t>
            </w:r>
            <w:proofErr w:type="spellEnd"/>
            <w:r w:rsidR="002B47E2" w:rsidRPr="0063199B">
              <w:rPr>
                <w:rStyle w:val="Odwoanieprzypisudolnego"/>
                <w:rFonts w:ascii="Verdana" w:hAnsi="Verdana" w:cs="Calibri"/>
                <w:sz w:val="16"/>
                <w:szCs w:val="16"/>
              </w:rPr>
              <w:footnoteReference w:id="1"/>
            </w:r>
          </w:p>
        </w:tc>
        <w:tc>
          <w:tcPr>
            <w:tcW w:w="1363" w:type="pct"/>
            <w:tcBorders>
              <w:top w:val="nil"/>
              <w:left w:val="nil"/>
              <w:bottom w:val="single" w:sz="4" w:space="0" w:color="auto"/>
              <w:right w:val="single" w:sz="4" w:space="0" w:color="auto"/>
            </w:tcBorders>
            <w:shd w:val="clear" w:color="auto" w:fill="auto"/>
            <w:vAlign w:val="center"/>
            <w:hideMark/>
          </w:tcPr>
          <w:p w14:paraId="69284EF6" w14:textId="62D01D1B" w:rsidR="003D2756" w:rsidRPr="0063199B" w:rsidRDefault="005D5C08" w:rsidP="003D2756">
            <w:pPr>
              <w:rPr>
                <w:rFonts w:ascii="Verdana" w:hAnsi="Verdana" w:cs="Calibri"/>
                <w:sz w:val="16"/>
                <w:szCs w:val="16"/>
              </w:rPr>
            </w:pPr>
            <w:r w:rsidRPr="0063199B">
              <w:rPr>
                <w:rFonts w:ascii="Verdana" w:hAnsi="Verdana" w:cs="Calibri"/>
                <w:sz w:val="16"/>
                <w:szCs w:val="16"/>
              </w:rPr>
              <w:t>PN-B-04492</w:t>
            </w:r>
          </w:p>
        </w:tc>
        <w:tc>
          <w:tcPr>
            <w:tcW w:w="617" w:type="pct"/>
            <w:tcBorders>
              <w:top w:val="nil"/>
              <w:left w:val="nil"/>
              <w:bottom w:val="single" w:sz="4" w:space="0" w:color="auto"/>
              <w:right w:val="single" w:sz="4" w:space="0" w:color="auto"/>
            </w:tcBorders>
            <w:shd w:val="clear" w:color="auto" w:fill="auto"/>
            <w:vAlign w:val="center"/>
            <w:hideMark/>
          </w:tcPr>
          <w:p w14:paraId="4A6A34D8"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m</w:t>
            </w:r>
          </w:p>
        </w:tc>
        <w:tc>
          <w:tcPr>
            <w:tcW w:w="696" w:type="pct"/>
            <w:tcBorders>
              <w:top w:val="nil"/>
              <w:left w:val="nil"/>
              <w:bottom w:val="single" w:sz="4" w:space="0" w:color="auto"/>
              <w:right w:val="single" w:sz="4" w:space="0" w:color="auto"/>
            </w:tcBorders>
            <w:shd w:val="clear" w:color="auto" w:fill="auto"/>
            <w:vAlign w:val="center"/>
            <w:hideMark/>
          </w:tcPr>
          <w:p w14:paraId="677A1783"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≤2,0</w:t>
            </w:r>
          </w:p>
        </w:tc>
      </w:tr>
      <w:tr w:rsidR="00FB57C7" w:rsidRPr="00FB57C7" w14:paraId="7E8C0FB2" w14:textId="77777777" w:rsidTr="001164B1">
        <w:trPr>
          <w:trHeight w:val="1350"/>
        </w:trPr>
        <w:tc>
          <w:tcPr>
            <w:tcW w:w="224" w:type="pct"/>
            <w:tcBorders>
              <w:top w:val="nil"/>
              <w:left w:val="single" w:sz="4" w:space="0" w:color="auto"/>
              <w:bottom w:val="single" w:sz="8" w:space="0" w:color="auto"/>
              <w:right w:val="single" w:sz="4" w:space="0" w:color="auto"/>
            </w:tcBorders>
            <w:vAlign w:val="center"/>
          </w:tcPr>
          <w:p w14:paraId="53F1A0E6" w14:textId="77777777" w:rsidR="003D2756" w:rsidRPr="0063199B" w:rsidRDefault="003D2756" w:rsidP="0063199B">
            <w:pPr>
              <w:pStyle w:val="Akapitzlist"/>
              <w:numPr>
                <w:ilvl w:val="0"/>
                <w:numId w:val="217"/>
              </w:numPr>
              <w:autoSpaceDN/>
              <w:jc w:val="center"/>
              <w:textAlignment w:val="auto"/>
              <w:rPr>
                <w:rFonts w:ascii="Verdana" w:hAnsi="Verdana" w:cs="Calibri"/>
                <w:sz w:val="16"/>
                <w:szCs w:val="16"/>
                <w:lang w:eastAsia="pl-PL"/>
              </w:rPr>
            </w:pPr>
          </w:p>
        </w:tc>
        <w:tc>
          <w:tcPr>
            <w:tcW w:w="2101" w:type="pct"/>
            <w:tcBorders>
              <w:top w:val="nil"/>
              <w:left w:val="single" w:sz="4" w:space="0" w:color="auto"/>
              <w:bottom w:val="single" w:sz="8" w:space="0" w:color="auto"/>
              <w:right w:val="single" w:sz="4" w:space="0" w:color="auto"/>
            </w:tcBorders>
            <w:shd w:val="clear" w:color="auto" w:fill="auto"/>
            <w:vAlign w:val="center"/>
            <w:hideMark/>
          </w:tcPr>
          <w:p w14:paraId="77B6742A"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Zawartość siarczanów </w:t>
            </w:r>
            <w:r w:rsidRPr="0063199B">
              <w:rPr>
                <w:rFonts w:ascii="Verdana" w:hAnsi="Verdana" w:cs="Calibri"/>
                <w:sz w:val="16"/>
                <w:szCs w:val="16"/>
              </w:rPr>
              <w:br/>
              <w:t>(w przeliczeniu na SO</w:t>
            </w:r>
            <w:r w:rsidRPr="0063199B">
              <w:rPr>
                <w:rFonts w:ascii="Verdana" w:hAnsi="Verdana" w:cs="Calibri"/>
                <w:sz w:val="16"/>
                <w:szCs w:val="16"/>
                <w:vertAlign w:val="subscript"/>
              </w:rPr>
              <w:t>3</w:t>
            </w:r>
            <w:r w:rsidRPr="0063199B">
              <w:rPr>
                <w:rFonts w:ascii="Verdana" w:hAnsi="Verdana" w:cs="Calibri"/>
                <w:sz w:val="16"/>
                <w:szCs w:val="16"/>
              </w:rPr>
              <w:t>)</w:t>
            </w:r>
          </w:p>
        </w:tc>
        <w:tc>
          <w:tcPr>
            <w:tcW w:w="1363" w:type="pct"/>
            <w:tcBorders>
              <w:top w:val="nil"/>
              <w:left w:val="nil"/>
              <w:bottom w:val="single" w:sz="8" w:space="0" w:color="auto"/>
              <w:right w:val="single" w:sz="4" w:space="0" w:color="auto"/>
            </w:tcBorders>
            <w:shd w:val="clear" w:color="auto" w:fill="auto"/>
            <w:vAlign w:val="center"/>
            <w:hideMark/>
          </w:tcPr>
          <w:p w14:paraId="2D935C94" w14:textId="27A830CC" w:rsidR="003D2756" w:rsidRPr="0063199B" w:rsidRDefault="003D2756" w:rsidP="00871BFE">
            <w:pPr>
              <w:rPr>
                <w:rFonts w:ascii="Verdana" w:hAnsi="Verdana" w:cs="Calibri"/>
                <w:sz w:val="16"/>
                <w:szCs w:val="16"/>
              </w:rPr>
            </w:pPr>
            <w:r w:rsidRPr="0063199B">
              <w:rPr>
                <w:rFonts w:ascii="Verdana" w:hAnsi="Verdana" w:cs="Calibri"/>
                <w:sz w:val="16"/>
                <w:szCs w:val="16"/>
              </w:rPr>
              <w:t>Zawartość siarczanów można określać dowolną metodą zapewniającą uzyskanie wyniku (wartości bezwzględnej) o dokładności nie mniejszej niż ± 0,1%.</w:t>
            </w:r>
            <w:r w:rsidRPr="0063199B">
              <w:rPr>
                <w:rFonts w:ascii="Verdana" w:hAnsi="Verdana" w:cs="Calibri"/>
                <w:sz w:val="16"/>
                <w:szCs w:val="16"/>
              </w:rPr>
              <w:br/>
            </w:r>
            <w:r w:rsidR="005D5C08" w:rsidRPr="0063199B">
              <w:rPr>
                <w:rFonts w:ascii="Verdana" w:hAnsi="Verdana" w:cs="Calibri"/>
                <w:sz w:val="16"/>
                <w:szCs w:val="16"/>
              </w:rPr>
              <w:t>PN-B-06714-28</w:t>
            </w:r>
            <w:r w:rsidRPr="0063199B">
              <w:rPr>
                <w:rFonts w:ascii="Verdana" w:hAnsi="Verdana" w:cs="Calibri"/>
                <w:sz w:val="16"/>
                <w:szCs w:val="16"/>
              </w:rPr>
              <w:t xml:space="preserve"> - metoda referencyjna</w:t>
            </w:r>
            <w:r w:rsidRPr="0063199B">
              <w:rPr>
                <w:rFonts w:ascii="Verdana" w:hAnsi="Verdana" w:cs="Calibri"/>
                <w:sz w:val="16"/>
                <w:szCs w:val="16"/>
              </w:rPr>
              <w:br/>
              <w:t>PN-EN 1744-1</w:t>
            </w:r>
          </w:p>
        </w:tc>
        <w:tc>
          <w:tcPr>
            <w:tcW w:w="617" w:type="pct"/>
            <w:tcBorders>
              <w:top w:val="nil"/>
              <w:left w:val="nil"/>
              <w:bottom w:val="single" w:sz="8" w:space="0" w:color="auto"/>
              <w:right w:val="single" w:sz="4" w:space="0" w:color="auto"/>
            </w:tcBorders>
            <w:shd w:val="clear" w:color="auto" w:fill="auto"/>
            <w:vAlign w:val="center"/>
            <w:hideMark/>
          </w:tcPr>
          <w:p w14:paraId="09537435"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w:t>
            </w:r>
          </w:p>
        </w:tc>
        <w:tc>
          <w:tcPr>
            <w:tcW w:w="696" w:type="pct"/>
            <w:tcBorders>
              <w:top w:val="nil"/>
              <w:left w:val="nil"/>
              <w:bottom w:val="single" w:sz="8" w:space="0" w:color="auto"/>
              <w:right w:val="single" w:sz="4" w:space="0" w:color="auto"/>
            </w:tcBorders>
            <w:shd w:val="clear" w:color="auto" w:fill="auto"/>
            <w:vAlign w:val="center"/>
            <w:hideMark/>
          </w:tcPr>
          <w:p w14:paraId="619DD1F2"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&lt;3,0</w:t>
            </w:r>
          </w:p>
        </w:tc>
      </w:tr>
    </w:tbl>
    <w:p w14:paraId="5E431740" w14:textId="77777777" w:rsidR="003D2756" w:rsidRPr="00FB57C7" w:rsidRDefault="003D2756" w:rsidP="003D2756">
      <w:pPr>
        <w:rPr>
          <w:rFonts w:ascii="Verdana" w:hAnsi="Verdana"/>
          <w:sz w:val="20"/>
          <w:szCs w:val="20"/>
        </w:rPr>
      </w:pPr>
    </w:p>
    <w:p w14:paraId="4EDFC831"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Nasypy z mieszanin popiołowo-żużlowych oraz popiołów lotnych należy wykonywać przy zachowaniu następujących zasad:</w:t>
      </w:r>
    </w:p>
    <w:p w14:paraId="7A0FE6C0" w14:textId="77777777" w:rsidR="003D2756" w:rsidRPr="00FB57C7" w:rsidRDefault="003D2756" w:rsidP="003D2756">
      <w:pPr>
        <w:pStyle w:val="Akapitzlist"/>
        <w:numPr>
          <w:ilvl w:val="0"/>
          <w:numId w:val="213"/>
        </w:numPr>
        <w:autoSpaceDN/>
        <w:spacing w:before="120" w:after="120" w:line="276" w:lineRule="auto"/>
        <w:ind w:left="1560" w:hanging="426"/>
        <w:jc w:val="both"/>
        <w:textAlignment w:val="auto"/>
        <w:rPr>
          <w:rFonts w:ascii="Verdana" w:eastAsia="Calibri" w:hAnsi="Verdana"/>
          <w:sz w:val="20"/>
          <w:szCs w:val="20"/>
        </w:rPr>
      </w:pPr>
      <w:r w:rsidRPr="00FB57C7">
        <w:rPr>
          <w:rFonts w:ascii="Verdana" w:eastAsia="Calibri" w:hAnsi="Verdana"/>
          <w:sz w:val="20"/>
          <w:szCs w:val="20"/>
        </w:rPr>
        <w:t>jeżeli poziom wody gruntowej jest co najmniej 1 m poniżej spodu nasypu i występują grunty niespoiste – budować nasyp bezpośrednio na podłożu;</w:t>
      </w:r>
    </w:p>
    <w:p w14:paraId="4F14439E" w14:textId="77777777" w:rsidR="003D2756" w:rsidRPr="00FB57C7" w:rsidRDefault="003D2756" w:rsidP="003D2756">
      <w:pPr>
        <w:pStyle w:val="Akapitzlist"/>
        <w:numPr>
          <w:ilvl w:val="0"/>
          <w:numId w:val="213"/>
        </w:numPr>
        <w:autoSpaceDN/>
        <w:spacing w:before="120" w:after="120" w:line="276" w:lineRule="auto"/>
        <w:ind w:left="1560" w:hanging="426"/>
        <w:jc w:val="both"/>
        <w:textAlignment w:val="auto"/>
        <w:rPr>
          <w:rFonts w:ascii="Verdana" w:eastAsia="Calibri" w:hAnsi="Verdana"/>
          <w:sz w:val="20"/>
          <w:szCs w:val="20"/>
        </w:rPr>
      </w:pPr>
      <w:r w:rsidRPr="00FB57C7">
        <w:rPr>
          <w:rFonts w:ascii="Verdana" w:hAnsi="Verdana"/>
          <w:sz w:val="20"/>
          <w:szCs w:val="20"/>
        </w:rPr>
        <w:t>jeżeli poziom wody gruntowej znajduje się płytko pod powierzchnią terenu lub gdy zalegają tam grunty spoiste - pod warstwą wykonaną z popiołów należy wykonać warstwę odcinającą o grubości co najmniej 50 cm z materiałów o współczynniku filtracji k</w:t>
      </w:r>
      <w:r w:rsidRPr="00FB57C7">
        <w:rPr>
          <w:rFonts w:ascii="Verdana" w:hAnsi="Verdana"/>
          <w:sz w:val="20"/>
          <w:szCs w:val="20"/>
          <w:vertAlign w:val="subscript"/>
        </w:rPr>
        <w:t xml:space="preserve">10 </w:t>
      </w:r>
      <w:r w:rsidRPr="00FB57C7">
        <w:rPr>
          <w:rFonts w:ascii="Verdana" w:hAnsi="Verdana"/>
          <w:sz w:val="20"/>
          <w:szCs w:val="20"/>
        </w:rPr>
        <w:t>≥ 6*10</w:t>
      </w:r>
      <w:r w:rsidRPr="00FB57C7">
        <w:rPr>
          <w:rFonts w:ascii="Verdana" w:hAnsi="Verdana"/>
          <w:sz w:val="20"/>
          <w:szCs w:val="20"/>
          <w:vertAlign w:val="superscript"/>
        </w:rPr>
        <w:t>-5</w:t>
      </w:r>
      <w:r w:rsidRPr="00FB57C7">
        <w:rPr>
          <w:rFonts w:ascii="Verdana" w:hAnsi="Verdana"/>
          <w:sz w:val="20"/>
          <w:szCs w:val="20"/>
        </w:rPr>
        <w:t xml:space="preserve"> m/s (5 m/dobę); zamiast warstwy odcinającej z gruntu można użyć inny materiał trwale zabezpieczający przed kapilarnym podsiąkaniem wody; </w:t>
      </w:r>
    </w:p>
    <w:p w14:paraId="5772E594" w14:textId="77777777" w:rsidR="003D2756" w:rsidRPr="00FB57C7" w:rsidRDefault="003D2756" w:rsidP="003D2756">
      <w:pPr>
        <w:pStyle w:val="Akapitzlist"/>
        <w:numPr>
          <w:ilvl w:val="0"/>
          <w:numId w:val="213"/>
        </w:numPr>
        <w:autoSpaceDN/>
        <w:spacing w:before="120" w:after="120" w:line="276" w:lineRule="auto"/>
        <w:ind w:left="1560" w:hanging="426"/>
        <w:jc w:val="both"/>
        <w:textAlignment w:val="auto"/>
        <w:rPr>
          <w:rFonts w:ascii="Verdana" w:eastAsia="Calibri" w:hAnsi="Verdana"/>
          <w:sz w:val="20"/>
          <w:szCs w:val="20"/>
        </w:rPr>
      </w:pPr>
      <w:r w:rsidRPr="00FB57C7">
        <w:rPr>
          <w:rFonts w:ascii="Verdana" w:eastAsia="Calibri" w:hAnsi="Verdana"/>
          <w:sz w:val="20"/>
          <w:szCs w:val="20"/>
        </w:rPr>
        <w:t>jeżeli występują tereny zalewowe – warstwę odsączającą wykonać co najmniej 50 cm powyżej najwyższego stanu wód zalewowych;</w:t>
      </w:r>
    </w:p>
    <w:p w14:paraId="6DDE4F28" w14:textId="77777777" w:rsidR="003D2756" w:rsidRPr="00FB57C7" w:rsidRDefault="003D2756" w:rsidP="003D2756">
      <w:pPr>
        <w:pStyle w:val="Akapitzlist"/>
        <w:numPr>
          <w:ilvl w:val="0"/>
          <w:numId w:val="213"/>
        </w:numPr>
        <w:autoSpaceDN/>
        <w:spacing w:before="120" w:after="120" w:line="276" w:lineRule="auto"/>
        <w:ind w:left="1560" w:hanging="426"/>
        <w:jc w:val="both"/>
        <w:textAlignment w:val="auto"/>
        <w:rPr>
          <w:rFonts w:ascii="Verdana" w:eastAsia="Calibri" w:hAnsi="Verdana"/>
          <w:sz w:val="20"/>
          <w:szCs w:val="20"/>
        </w:rPr>
      </w:pPr>
      <w:r w:rsidRPr="00FB57C7">
        <w:rPr>
          <w:rFonts w:ascii="Verdana" w:eastAsia="Calibri" w:hAnsi="Verdana"/>
          <w:sz w:val="20"/>
          <w:szCs w:val="20"/>
        </w:rPr>
        <w:t>górnej powierzchni warstwy popiołowej należy nadać spadku poprzeczne około 4%;</w:t>
      </w:r>
    </w:p>
    <w:p w14:paraId="048F9D0F" w14:textId="77777777" w:rsidR="003D2756" w:rsidRPr="00FB57C7" w:rsidRDefault="003D2756" w:rsidP="003D2756">
      <w:pPr>
        <w:pStyle w:val="Akapitzlist"/>
        <w:numPr>
          <w:ilvl w:val="0"/>
          <w:numId w:val="213"/>
        </w:numPr>
        <w:autoSpaceDN/>
        <w:spacing w:before="120" w:after="120" w:line="276" w:lineRule="auto"/>
        <w:ind w:left="1560" w:hanging="426"/>
        <w:jc w:val="both"/>
        <w:textAlignment w:val="auto"/>
        <w:rPr>
          <w:rFonts w:ascii="Verdana" w:eastAsia="Calibri" w:hAnsi="Verdana"/>
          <w:sz w:val="20"/>
          <w:szCs w:val="20"/>
        </w:rPr>
      </w:pPr>
      <w:r w:rsidRPr="00FB57C7">
        <w:rPr>
          <w:rFonts w:ascii="Verdana" w:eastAsia="Calibri" w:hAnsi="Verdana"/>
          <w:sz w:val="20"/>
          <w:szCs w:val="20"/>
        </w:rPr>
        <w:t>skarpy zabezpieczyć tymczasową warstwą przeciwerozyjną do czasu wytworzenia się okrywy roślinnej.</w:t>
      </w:r>
    </w:p>
    <w:p w14:paraId="1488EEBE"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hAnsi="Verdana"/>
          <w:sz w:val="20"/>
          <w:szCs w:val="20"/>
        </w:rPr>
        <w:t xml:space="preserve">Górną </w:t>
      </w:r>
      <w:r w:rsidRPr="00FB57C7">
        <w:rPr>
          <w:rFonts w:ascii="Verdana" w:eastAsia="Calibri" w:hAnsi="Verdana"/>
          <w:sz w:val="20"/>
          <w:szCs w:val="20"/>
        </w:rPr>
        <w:t xml:space="preserve">warstwę nasypu wykonać tak, aby zabezpieczała niżej leżące popioły przed nadmiernym zawilgoceniem (wykonanie stabilizacji spoiwami lub zastosowanie </w:t>
      </w:r>
      <w:proofErr w:type="spellStart"/>
      <w:r w:rsidRPr="00FB57C7">
        <w:rPr>
          <w:rFonts w:ascii="Verdana" w:eastAsia="Calibri" w:hAnsi="Verdana"/>
          <w:sz w:val="20"/>
          <w:szCs w:val="20"/>
        </w:rPr>
        <w:t>geomembrany</w:t>
      </w:r>
      <w:proofErr w:type="spellEnd"/>
      <w:r w:rsidRPr="00FB57C7">
        <w:rPr>
          <w:rFonts w:ascii="Verdana" w:eastAsia="Calibri" w:hAnsi="Verdana"/>
          <w:sz w:val="20"/>
          <w:szCs w:val="20"/>
        </w:rPr>
        <w:t xml:space="preserve"> przykrytej 10 cm warstwą piasku).</w:t>
      </w:r>
    </w:p>
    <w:p w14:paraId="643B9B87"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lastRenderedPageBreak/>
        <w:t xml:space="preserve">W przypadku stosowania popiołów lotnych / MPŻ do budowy nasypów należy obligatoryjnie wykonać analizę stateczności skarp nasypów. </w:t>
      </w:r>
    </w:p>
    <w:p w14:paraId="5DCA8633"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Wskaźnik zagęszczenia powinien wynosić co najmniej Is≥1,00, natomiast wskaźnik odkształcenia dla badania metodą VSS powinien wynosić Io≤2,2 – wymagania te obowiązują dla wszystkich warstw nasypowych niezależnie od strefy wbudowania. </w:t>
      </w:r>
    </w:p>
    <w:p w14:paraId="3D8B2B8B" w14:textId="7B947893"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Ocenie nośności podlega każda warstwa nasypu wykonana z popiołów lotnych/MPŻ. Wymaganie dla nośności wyrażonej wtórnym modułem odkształcenia E2 należy określić indywidualnie na poletku próbnym, przy czym nośność dla dolnych warstw nasypów (DWN) nie może być mniejsza od wymagań </w:t>
      </w:r>
      <w:r w:rsidR="003C7C8A" w:rsidRPr="0063199B">
        <w:rPr>
          <w:rFonts w:ascii="Verdana" w:eastAsia="Calibri" w:hAnsi="Verdana"/>
          <w:sz w:val="20"/>
          <w:szCs w:val="20"/>
        </w:rPr>
        <w:t xml:space="preserve">wskazanych w tabeli 5.4 </w:t>
      </w:r>
      <w:proofErr w:type="spellStart"/>
      <w:r w:rsidR="003C7C8A" w:rsidRPr="0063199B">
        <w:rPr>
          <w:rFonts w:ascii="Verdana" w:eastAsia="Calibri" w:hAnsi="Verdana"/>
          <w:sz w:val="20"/>
          <w:szCs w:val="20"/>
        </w:rPr>
        <w:t>WWiORB</w:t>
      </w:r>
      <w:proofErr w:type="spellEnd"/>
      <w:r w:rsidR="003C7C8A" w:rsidRPr="0063199B">
        <w:rPr>
          <w:rFonts w:ascii="Verdana" w:eastAsia="Calibri" w:hAnsi="Verdana"/>
          <w:sz w:val="20"/>
          <w:szCs w:val="20"/>
        </w:rPr>
        <w:t xml:space="preserve"> D-02.03.01</w:t>
      </w:r>
      <w:r w:rsidRPr="00FB57C7">
        <w:rPr>
          <w:rFonts w:ascii="Verdana" w:eastAsia="Calibri" w:hAnsi="Verdana"/>
          <w:sz w:val="20"/>
          <w:szCs w:val="20"/>
        </w:rPr>
        <w:t>.</w:t>
      </w:r>
    </w:p>
    <w:p w14:paraId="1F12453F"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Mieszanki MPŻ można stosować pod warunkiem utrzymania w procesie produkcyjnym jednorodności (tj. spełnienia wymagań minimalnych wszystkich parametrów wyszczególnionych) oraz zastosowania reżimów technologicznych.</w:t>
      </w:r>
    </w:p>
    <w:p w14:paraId="1AF73BE2"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W zależności od </w:t>
      </w:r>
      <w:proofErr w:type="spellStart"/>
      <w:r w:rsidRPr="00FB57C7">
        <w:rPr>
          <w:rFonts w:ascii="Verdana" w:eastAsia="Calibri" w:hAnsi="Verdana"/>
          <w:sz w:val="20"/>
          <w:szCs w:val="20"/>
        </w:rPr>
        <w:t>pH</w:t>
      </w:r>
      <w:proofErr w:type="spellEnd"/>
      <w:r w:rsidRPr="00FB57C7">
        <w:rPr>
          <w:rFonts w:ascii="Verdana" w:eastAsia="Calibri" w:hAnsi="Verdana"/>
          <w:sz w:val="20"/>
          <w:szCs w:val="20"/>
        </w:rPr>
        <w:t xml:space="preserve"> (obojętny, zasadowy lub kwaśny) należy zweryfikować sposób oddziaływania na stosowane wspólnie z nimi inne materiały konstrukcyjne takie jak: beton, stal, </w:t>
      </w:r>
      <w:proofErr w:type="spellStart"/>
      <w:r w:rsidRPr="00FB57C7">
        <w:rPr>
          <w:rFonts w:ascii="Verdana" w:eastAsia="Calibri" w:hAnsi="Verdana"/>
          <w:sz w:val="20"/>
          <w:szCs w:val="20"/>
        </w:rPr>
        <w:t>geosyntetyki</w:t>
      </w:r>
      <w:proofErr w:type="spellEnd"/>
      <w:r w:rsidRPr="00FB57C7">
        <w:rPr>
          <w:rFonts w:ascii="Verdana" w:eastAsia="Calibri" w:hAnsi="Verdana"/>
          <w:sz w:val="20"/>
          <w:szCs w:val="20"/>
        </w:rPr>
        <w:t>.</w:t>
      </w:r>
    </w:p>
    <w:p w14:paraId="19C11735"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Przed zastosowaniem należy wykonać ocenę ekologiczną.</w:t>
      </w:r>
    </w:p>
    <w:p w14:paraId="1FA41862"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Badania MPŻ w zakresie badań przydatności i badań kontrolnych należy wykonywać w pełnym zakresie oraz z częstotliwością podstawową tj. 3000 m3 lub zwiększoną zgodnie z zaleceniami Inspektora Nadzoru (w przypadku tych materiałów częstotliwość nie podlega zmniejszeniu do 4500 m3).</w:t>
      </w:r>
    </w:p>
    <w:p w14:paraId="4C12B8FF" w14:textId="656B7E2E" w:rsidR="003D2756" w:rsidRPr="0063199B" w:rsidRDefault="003D2756" w:rsidP="0063199B">
      <w:pPr>
        <w:pStyle w:val="Zwykytekst"/>
        <w:numPr>
          <w:ilvl w:val="2"/>
          <w:numId w:val="159"/>
        </w:numPr>
        <w:spacing w:before="120" w:after="120" w:line="276" w:lineRule="auto"/>
        <w:ind w:left="851" w:hanging="851"/>
        <w:jc w:val="both"/>
        <w:outlineLvl w:val="1"/>
        <w:rPr>
          <w:rFonts w:ascii="Verdana" w:hAnsi="Verdana"/>
          <w:b/>
          <w:sz w:val="20"/>
          <w:szCs w:val="20"/>
        </w:rPr>
      </w:pPr>
      <w:bookmarkStart w:id="41" w:name="_Toc159411538"/>
      <w:r w:rsidRPr="00977C40">
        <w:rPr>
          <w:rFonts w:ascii="Verdana" w:hAnsi="Verdana"/>
          <w:b/>
          <w:sz w:val="20"/>
          <w:szCs w:val="20"/>
        </w:rPr>
        <w:t>Zastosowanie łupka przywęglowego surowego nieprzepalonego (czarny, iłołupki)</w:t>
      </w:r>
      <w:bookmarkEnd w:id="41"/>
    </w:p>
    <w:p w14:paraId="054FEEA0" w14:textId="77777777" w:rsidR="003D2756" w:rsidRPr="00FB57C7" w:rsidRDefault="003D2756" w:rsidP="003D2756">
      <w:pPr>
        <w:pStyle w:val="Akapitzlist"/>
        <w:numPr>
          <w:ilvl w:val="0"/>
          <w:numId w:val="214"/>
        </w:numPr>
        <w:autoSpaceDN/>
        <w:spacing w:before="120" w:after="120" w:line="276" w:lineRule="auto"/>
        <w:jc w:val="both"/>
        <w:textAlignment w:val="auto"/>
        <w:rPr>
          <w:rFonts w:ascii="Verdana" w:eastAsia="Calibri" w:hAnsi="Verdana"/>
          <w:vanish/>
          <w:sz w:val="20"/>
          <w:szCs w:val="20"/>
        </w:rPr>
      </w:pPr>
    </w:p>
    <w:p w14:paraId="66821763" w14:textId="77777777" w:rsidR="003D2756" w:rsidRPr="00FB57C7" w:rsidRDefault="003D2756" w:rsidP="003D2756">
      <w:pPr>
        <w:pStyle w:val="Akapitzlist"/>
        <w:numPr>
          <w:ilvl w:val="1"/>
          <w:numId w:val="214"/>
        </w:numPr>
        <w:autoSpaceDN/>
        <w:spacing w:before="120" w:after="120" w:line="276" w:lineRule="auto"/>
        <w:jc w:val="both"/>
        <w:textAlignment w:val="auto"/>
        <w:rPr>
          <w:rFonts w:ascii="Verdana" w:eastAsia="Calibri" w:hAnsi="Verdana"/>
          <w:vanish/>
          <w:sz w:val="20"/>
          <w:szCs w:val="20"/>
        </w:rPr>
      </w:pPr>
    </w:p>
    <w:p w14:paraId="27C811B3" w14:textId="77777777" w:rsidR="003D2756" w:rsidRPr="00FB57C7" w:rsidRDefault="003D2756" w:rsidP="003D2756">
      <w:pPr>
        <w:pStyle w:val="Akapitzlist"/>
        <w:numPr>
          <w:ilvl w:val="1"/>
          <w:numId w:val="214"/>
        </w:numPr>
        <w:autoSpaceDN/>
        <w:spacing w:before="120" w:after="120" w:line="276" w:lineRule="auto"/>
        <w:jc w:val="both"/>
        <w:textAlignment w:val="auto"/>
        <w:rPr>
          <w:rFonts w:ascii="Verdana" w:eastAsia="Calibri" w:hAnsi="Verdana"/>
          <w:vanish/>
          <w:sz w:val="20"/>
          <w:szCs w:val="20"/>
        </w:rPr>
      </w:pPr>
    </w:p>
    <w:p w14:paraId="415BC69C" w14:textId="77777777" w:rsidR="003D2756" w:rsidRPr="00FB57C7" w:rsidRDefault="003D2756" w:rsidP="003D2756">
      <w:pPr>
        <w:pStyle w:val="Akapitzlist"/>
        <w:numPr>
          <w:ilvl w:val="1"/>
          <w:numId w:val="214"/>
        </w:numPr>
        <w:autoSpaceDN/>
        <w:spacing w:before="120" w:after="120" w:line="276" w:lineRule="auto"/>
        <w:jc w:val="both"/>
        <w:textAlignment w:val="auto"/>
        <w:rPr>
          <w:rFonts w:ascii="Verdana" w:eastAsia="Calibri" w:hAnsi="Verdana"/>
          <w:vanish/>
          <w:sz w:val="20"/>
          <w:szCs w:val="20"/>
        </w:rPr>
      </w:pPr>
    </w:p>
    <w:p w14:paraId="78DF2C8E" w14:textId="77777777" w:rsidR="003D2756" w:rsidRPr="00FB57C7" w:rsidRDefault="003D2756" w:rsidP="003D2756">
      <w:pPr>
        <w:pStyle w:val="Akapitzlist"/>
        <w:numPr>
          <w:ilvl w:val="2"/>
          <w:numId w:val="214"/>
        </w:numPr>
        <w:autoSpaceDN/>
        <w:spacing w:before="120" w:after="120" w:line="276" w:lineRule="auto"/>
        <w:jc w:val="both"/>
        <w:textAlignment w:val="auto"/>
        <w:rPr>
          <w:rFonts w:ascii="Verdana" w:eastAsia="Calibri" w:hAnsi="Verdana"/>
          <w:vanish/>
          <w:sz w:val="20"/>
          <w:szCs w:val="20"/>
        </w:rPr>
      </w:pPr>
    </w:p>
    <w:p w14:paraId="24BD3448" w14:textId="77777777" w:rsidR="003D2756" w:rsidRPr="00FB57C7" w:rsidRDefault="003D2756" w:rsidP="003D2756">
      <w:pPr>
        <w:pStyle w:val="Akapitzlist"/>
        <w:numPr>
          <w:ilvl w:val="2"/>
          <w:numId w:val="214"/>
        </w:numPr>
        <w:autoSpaceDN/>
        <w:spacing w:before="120" w:after="120" w:line="276" w:lineRule="auto"/>
        <w:jc w:val="both"/>
        <w:textAlignment w:val="auto"/>
        <w:rPr>
          <w:rFonts w:ascii="Verdana" w:eastAsia="Calibri" w:hAnsi="Verdana"/>
          <w:vanish/>
          <w:sz w:val="20"/>
          <w:szCs w:val="20"/>
        </w:rPr>
      </w:pPr>
    </w:p>
    <w:p w14:paraId="098B68D4" w14:textId="77777777" w:rsidR="003D2756" w:rsidRPr="00FB57C7" w:rsidRDefault="003D2756" w:rsidP="003D2756">
      <w:pPr>
        <w:pStyle w:val="Akapitzlist"/>
        <w:numPr>
          <w:ilvl w:val="2"/>
          <w:numId w:val="216"/>
        </w:numPr>
        <w:autoSpaceDN/>
        <w:spacing w:before="120" w:after="120" w:line="276" w:lineRule="auto"/>
        <w:jc w:val="both"/>
        <w:textAlignment w:val="auto"/>
        <w:rPr>
          <w:rFonts w:ascii="Verdana" w:eastAsia="Calibri" w:hAnsi="Verdana"/>
          <w:vanish/>
          <w:sz w:val="20"/>
          <w:szCs w:val="20"/>
        </w:rPr>
      </w:pPr>
    </w:p>
    <w:p w14:paraId="4441491C" w14:textId="70BAEDED" w:rsidR="003D2756" w:rsidRDefault="003D2756" w:rsidP="003D2756">
      <w:pPr>
        <w:pStyle w:val="Akapitzlist"/>
        <w:numPr>
          <w:ilvl w:val="3"/>
          <w:numId w:val="216"/>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Łupki przywęglowe surowe nieprzepalone (czarne) lub słabo przepalone stosować można do dolnych warstw nasypów pod warunkiem utrzymania w procesie produkcyjnym jednorodności tj. spełnienia wymagań minimalnych wszystkich parametrów wyszczególnionych w tabeli 2.4. </w:t>
      </w:r>
    </w:p>
    <w:p w14:paraId="179E8493" w14:textId="2D1F778B" w:rsidR="003D2756" w:rsidRPr="00FB57C7" w:rsidRDefault="003D2756" w:rsidP="003D2756">
      <w:pPr>
        <w:jc w:val="both"/>
        <w:rPr>
          <w:rFonts w:ascii="Verdana" w:hAnsi="Verdana"/>
          <w:sz w:val="20"/>
          <w:szCs w:val="20"/>
        </w:rPr>
      </w:pPr>
      <w:r w:rsidRPr="00FB57C7">
        <w:rPr>
          <w:rFonts w:ascii="Verdana" w:hAnsi="Verdana"/>
          <w:sz w:val="20"/>
          <w:szCs w:val="20"/>
        </w:rPr>
        <w:t>Tabela 2.4 Właściwości łupków przywęglowych surowych nieprzepalonych (czarne)</w:t>
      </w:r>
    </w:p>
    <w:tbl>
      <w:tblPr>
        <w:tblpPr w:leftFromText="141" w:rightFromText="141" w:vertAnchor="text" w:horzAnchor="margin" w:tblpXSpec="center" w:tblpY="24"/>
        <w:tblW w:w="5295" w:type="pct"/>
        <w:tblCellMar>
          <w:left w:w="70" w:type="dxa"/>
          <w:right w:w="70" w:type="dxa"/>
        </w:tblCellMar>
        <w:tblLook w:val="04A0" w:firstRow="1" w:lastRow="0" w:firstColumn="1" w:lastColumn="0" w:noHBand="0" w:noVBand="1"/>
      </w:tblPr>
      <w:tblGrid>
        <w:gridCol w:w="387"/>
        <w:gridCol w:w="4569"/>
        <w:gridCol w:w="2692"/>
        <w:gridCol w:w="1277"/>
        <w:gridCol w:w="1422"/>
      </w:tblGrid>
      <w:tr w:rsidR="00FB57C7" w:rsidRPr="00FB57C7" w14:paraId="3B3C07E6" w14:textId="77777777" w:rsidTr="003D2756">
        <w:trPr>
          <w:trHeight w:val="264"/>
        </w:trPr>
        <w:tc>
          <w:tcPr>
            <w:tcW w:w="187" w:type="pct"/>
            <w:vMerge w:val="restart"/>
            <w:tcBorders>
              <w:top w:val="single" w:sz="8" w:space="0" w:color="auto"/>
              <w:left w:val="single" w:sz="4" w:space="0" w:color="auto"/>
              <w:right w:val="single" w:sz="4" w:space="0" w:color="auto"/>
            </w:tcBorders>
            <w:vAlign w:val="center"/>
          </w:tcPr>
          <w:p w14:paraId="3750C73B" w14:textId="77777777" w:rsidR="003D2756" w:rsidRPr="0063199B" w:rsidRDefault="003D2756" w:rsidP="0063199B">
            <w:pPr>
              <w:jc w:val="center"/>
              <w:rPr>
                <w:rFonts w:ascii="Verdana" w:hAnsi="Verdana" w:cs="Calibri"/>
                <w:sz w:val="16"/>
                <w:szCs w:val="16"/>
              </w:rPr>
            </w:pPr>
            <w:r w:rsidRPr="0063199B">
              <w:rPr>
                <w:rFonts w:ascii="Verdana" w:hAnsi="Verdana" w:cs="Calibri"/>
                <w:sz w:val="16"/>
                <w:szCs w:val="16"/>
              </w:rPr>
              <w:t>Lp.</w:t>
            </w:r>
          </w:p>
        </w:tc>
        <w:tc>
          <w:tcPr>
            <w:tcW w:w="2208" w:type="pct"/>
            <w:tcBorders>
              <w:top w:val="single" w:sz="8" w:space="0" w:color="auto"/>
              <w:left w:val="single" w:sz="4" w:space="0" w:color="auto"/>
              <w:bottom w:val="single" w:sz="4" w:space="0" w:color="auto"/>
              <w:right w:val="single" w:sz="4" w:space="0" w:color="auto"/>
            </w:tcBorders>
            <w:shd w:val="clear" w:color="auto" w:fill="auto"/>
            <w:vAlign w:val="center"/>
          </w:tcPr>
          <w:p w14:paraId="30F7F561" w14:textId="5AA00CEE" w:rsidR="003D2756" w:rsidRPr="0063199B" w:rsidRDefault="003D2756" w:rsidP="0063199B">
            <w:pPr>
              <w:jc w:val="center"/>
              <w:rPr>
                <w:rFonts w:ascii="Verdana" w:hAnsi="Verdana" w:cs="Calibri"/>
                <w:sz w:val="16"/>
                <w:szCs w:val="16"/>
              </w:rPr>
            </w:pPr>
            <w:r w:rsidRPr="0063199B">
              <w:rPr>
                <w:rFonts w:ascii="Verdana" w:hAnsi="Verdana" w:cs="Calibri"/>
                <w:sz w:val="16"/>
                <w:szCs w:val="16"/>
              </w:rPr>
              <w:t>Badanie/cecha materiałowa</w:t>
            </w:r>
          </w:p>
        </w:tc>
        <w:tc>
          <w:tcPr>
            <w:tcW w:w="1301" w:type="pct"/>
            <w:tcBorders>
              <w:top w:val="single" w:sz="8" w:space="0" w:color="auto"/>
              <w:left w:val="nil"/>
              <w:bottom w:val="single" w:sz="4" w:space="0" w:color="auto"/>
              <w:right w:val="single" w:sz="4" w:space="0" w:color="auto"/>
            </w:tcBorders>
            <w:shd w:val="clear" w:color="auto" w:fill="auto"/>
            <w:vAlign w:val="center"/>
          </w:tcPr>
          <w:p w14:paraId="338D6700" w14:textId="1882C8EC" w:rsidR="003D2756" w:rsidRPr="0063199B" w:rsidRDefault="003D2756" w:rsidP="0063199B">
            <w:pPr>
              <w:jc w:val="center"/>
              <w:rPr>
                <w:rFonts w:ascii="Verdana" w:hAnsi="Verdana" w:cs="Calibri"/>
                <w:sz w:val="16"/>
                <w:szCs w:val="16"/>
              </w:rPr>
            </w:pPr>
            <w:r w:rsidRPr="0063199B">
              <w:rPr>
                <w:rFonts w:ascii="Verdana" w:hAnsi="Verdana" w:cs="Calibri"/>
                <w:sz w:val="16"/>
                <w:szCs w:val="16"/>
              </w:rPr>
              <w:t>Metodyka badawcza</w:t>
            </w:r>
          </w:p>
        </w:tc>
        <w:tc>
          <w:tcPr>
            <w:tcW w:w="617" w:type="pct"/>
            <w:tcBorders>
              <w:top w:val="single" w:sz="8" w:space="0" w:color="auto"/>
              <w:left w:val="nil"/>
              <w:bottom w:val="single" w:sz="4" w:space="0" w:color="auto"/>
              <w:right w:val="single" w:sz="4" w:space="0" w:color="auto"/>
            </w:tcBorders>
            <w:shd w:val="clear" w:color="auto" w:fill="auto"/>
            <w:vAlign w:val="center"/>
          </w:tcPr>
          <w:p w14:paraId="52B53FE5" w14:textId="00CEB6C2" w:rsidR="003D2756" w:rsidRPr="0063199B" w:rsidRDefault="003D2756" w:rsidP="003276D1">
            <w:pPr>
              <w:jc w:val="center"/>
              <w:rPr>
                <w:rFonts w:ascii="Verdana" w:hAnsi="Verdana" w:cs="Calibri"/>
                <w:sz w:val="16"/>
                <w:szCs w:val="16"/>
              </w:rPr>
            </w:pPr>
            <w:r w:rsidRPr="0063199B">
              <w:rPr>
                <w:rFonts w:ascii="Verdana" w:hAnsi="Verdana" w:cs="Calibri"/>
                <w:sz w:val="16"/>
                <w:szCs w:val="16"/>
              </w:rPr>
              <w:t>Jednostka</w:t>
            </w:r>
          </w:p>
        </w:tc>
        <w:tc>
          <w:tcPr>
            <w:tcW w:w="687" w:type="pct"/>
            <w:tcBorders>
              <w:top w:val="single" w:sz="8" w:space="0" w:color="auto"/>
              <w:left w:val="nil"/>
              <w:bottom w:val="single" w:sz="4" w:space="0" w:color="auto"/>
              <w:right w:val="single" w:sz="4" w:space="0" w:color="auto"/>
            </w:tcBorders>
            <w:shd w:val="clear" w:color="auto" w:fill="auto"/>
            <w:vAlign w:val="center"/>
          </w:tcPr>
          <w:p w14:paraId="0E610651" w14:textId="44132EA6"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Wymaganie</w:t>
            </w:r>
          </w:p>
        </w:tc>
      </w:tr>
      <w:tr w:rsidR="00FB57C7" w:rsidRPr="00FB57C7" w14:paraId="554EB56D" w14:textId="77777777" w:rsidTr="003D2756">
        <w:trPr>
          <w:trHeight w:val="264"/>
        </w:trPr>
        <w:tc>
          <w:tcPr>
            <w:tcW w:w="187" w:type="pct"/>
            <w:vMerge/>
            <w:tcBorders>
              <w:left w:val="single" w:sz="4" w:space="0" w:color="auto"/>
              <w:bottom w:val="single" w:sz="4" w:space="0" w:color="auto"/>
              <w:right w:val="single" w:sz="4" w:space="0" w:color="auto"/>
            </w:tcBorders>
            <w:vAlign w:val="center"/>
          </w:tcPr>
          <w:p w14:paraId="579763D9" w14:textId="77777777" w:rsidR="003D2756" w:rsidRPr="0063199B" w:rsidRDefault="003D2756" w:rsidP="0063199B">
            <w:pPr>
              <w:jc w:val="center"/>
              <w:rPr>
                <w:rFonts w:ascii="Verdana" w:hAnsi="Verdana" w:cs="Calibri"/>
                <w:sz w:val="16"/>
                <w:szCs w:val="16"/>
              </w:rPr>
            </w:pPr>
          </w:p>
        </w:tc>
        <w:tc>
          <w:tcPr>
            <w:tcW w:w="2208" w:type="pct"/>
            <w:tcBorders>
              <w:top w:val="single" w:sz="8" w:space="0" w:color="auto"/>
              <w:left w:val="single" w:sz="4" w:space="0" w:color="auto"/>
              <w:bottom w:val="single" w:sz="4" w:space="0" w:color="auto"/>
              <w:right w:val="single" w:sz="4" w:space="0" w:color="auto"/>
            </w:tcBorders>
            <w:shd w:val="clear" w:color="auto" w:fill="auto"/>
            <w:vAlign w:val="center"/>
          </w:tcPr>
          <w:p w14:paraId="65DE5B37" w14:textId="63911080" w:rsidR="003D2756" w:rsidRPr="0063199B" w:rsidRDefault="003D2756" w:rsidP="0063199B">
            <w:pPr>
              <w:jc w:val="center"/>
              <w:rPr>
                <w:rFonts w:ascii="Verdana" w:hAnsi="Verdana" w:cs="Calibri"/>
                <w:sz w:val="16"/>
                <w:szCs w:val="16"/>
              </w:rPr>
            </w:pPr>
            <w:r w:rsidRPr="0063199B">
              <w:rPr>
                <w:rFonts w:ascii="Verdana" w:hAnsi="Verdana" w:cs="Calibri"/>
                <w:sz w:val="16"/>
                <w:szCs w:val="16"/>
              </w:rPr>
              <w:t>1</w:t>
            </w:r>
          </w:p>
        </w:tc>
        <w:tc>
          <w:tcPr>
            <w:tcW w:w="1301" w:type="pct"/>
            <w:tcBorders>
              <w:top w:val="single" w:sz="8" w:space="0" w:color="auto"/>
              <w:left w:val="nil"/>
              <w:bottom w:val="single" w:sz="4" w:space="0" w:color="auto"/>
              <w:right w:val="single" w:sz="4" w:space="0" w:color="auto"/>
            </w:tcBorders>
            <w:shd w:val="clear" w:color="auto" w:fill="auto"/>
            <w:vAlign w:val="center"/>
          </w:tcPr>
          <w:p w14:paraId="1E5E2F97" w14:textId="50CB75F9" w:rsidR="003D2756" w:rsidRPr="0063199B" w:rsidRDefault="003D2756" w:rsidP="0063199B">
            <w:pPr>
              <w:jc w:val="center"/>
              <w:rPr>
                <w:rFonts w:ascii="Verdana" w:hAnsi="Verdana" w:cs="Calibri"/>
                <w:sz w:val="16"/>
                <w:szCs w:val="16"/>
              </w:rPr>
            </w:pPr>
            <w:r w:rsidRPr="0063199B">
              <w:rPr>
                <w:rFonts w:ascii="Verdana" w:hAnsi="Verdana" w:cs="Calibri"/>
                <w:sz w:val="16"/>
                <w:szCs w:val="16"/>
              </w:rPr>
              <w:t>2</w:t>
            </w:r>
          </w:p>
        </w:tc>
        <w:tc>
          <w:tcPr>
            <w:tcW w:w="617" w:type="pct"/>
            <w:tcBorders>
              <w:top w:val="single" w:sz="8" w:space="0" w:color="auto"/>
              <w:left w:val="nil"/>
              <w:bottom w:val="single" w:sz="4" w:space="0" w:color="auto"/>
              <w:right w:val="single" w:sz="4" w:space="0" w:color="auto"/>
            </w:tcBorders>
            <w:shd w:val="clear" w:color="auto" w:fill="auto"/>
            <w:vAlign w:val="center"/>
          </w:tcPr>
          <w:p w14:paraId="1E5468D5" w14:textId="202893AE" w:rsidR="003D2756" w:rsidRPr="0063199B" w:rsidRDefault="003D2756" w:rsidP="003276D1">
            <w:pPr>
              <w:jc w:val="center"/>
              <w:rPr>
                <w:rFonts w:ascii="Verdana" w:hAnsi="Verdana" w:cs="Calibri"/>
                <w:sz w:val="16"/>
                <w:szCs w:val="16"/>
              </w:rPr>
            </w:pPr>
            <w:r w:rsidRPr="0063199B">
              <w:rPr>
                <w:rFonts w:ascii="Verdana" w:hAnsi="Verdana" w:cs="Calibri"/>
                <w:sz w:val="16"/>
                <w:szCs w:val="16"/>
              </w:rPr>
              <w:t>3</w:t>
            </w:r>
          </w:p>
        </w:tc>
        <w:tc>
          <w:tcPr>
            <w:tcW w:w="687" w:type="pct"/>
            <w:tcBorders>
              <w:top w:val="single" w:sz="8" w:space="0" w:color="auto"/>
              <w:left w:val="nil"/>
              <w:bottom w:val="single" w:sz="4" w:space="0" w:color="auto"/>
              <w:right w:val="single" w:sz="4" w:space="0" w:color="auto"/>
            </w:tcBorders>
            <w:shd w:val="clear" w:color="auto" w:fill="auto"/>
            <w:vAlign w:val="center"/>
          </w:tcPr>
          <w:p w14:paraId="274676F7" w14:textId="0DCBF52C" w:rsidR="003D2756" w:rsidRPr="0063199B" w:rsidRDefault="003D2756" w:rsidP="00493992">
            <w:pPr>
              <w:jc w:val="center"/>
              <w:rPr>
                <w:rFonts w:ascii="Verdana" w:hAnsi="Verdana" w:cs="Calibri"/>
                <w:bCs/>
                <w:sz w:val="16"/>
                <w:szCs w:val="16"/>
              </w:rPr>
            </w:pPr>
            <w:r w:rsidRPr="0063199B">
              <w:rPr>
                <w:rFonts w:ascii="Verdana" w:hAnsi="Verdana" w:cs="Calibri"/>
                <w:bCs/>
                <w:sz w:val="16"/>
                <w:szCs w:val="16"/>
              </w:rPr>
              <w:t>4</w:t>
            </w:r>
          </w:p>
        </w:tc>
      </w:tr>
      <w:tr w:rsidR="00FB57C7" w:rsidRPr="00FB57C7" w14:paraId="6852E247" w14:textId="77777777" w:rsidTr="0063199B">
        <w:trPr>
          <w:trHeight w:val="268"/>
        </w:trPr>
        <w:tc>
          <w:tcPr>
            <w:tcW w:w="187" w:type="pct"/>
            <w:tcBorders>
              <w:top w:val="single" w:sz="4" w:space="0" w:color="auto"/>
              <w:left w:val="single" w:sz="4" w:space="0" w:color="auto"/>
              <w:bottom w:val="single" w:sz="4" w:space="0" w:color="auto"/>
              <w:right w:val="single" w:sz="4" w:space="0" w:color="auto"/>
            </w:tcBorders>
            <w:vAlign w:val="center"/>
          </w:tcPr>
          <w:p w14:paraId="0907DE6C"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single" w:sz="4" w:space="0" w:color="auto"/>
              <w:left w:val="single" w:sz="4" w:space="0" w:color="auto"/>
              <w:bottom w:val="single" w:sz="4" w:space="0" w:color="auto"/>
              <w:right w:val="single" w:sz="4" w:space="0" w:color="auto"/>
            </w:tcBorders>
            <w:shd w:val="clear" w:color="auto" w:fill="auto"/>
            <w:vAlign w:val="center"/>
          </w:tcPr>
          <w:p w14:paraId="0DEC7CE0"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Uziarnienie - analiza sitowa</w:t>
            </w:r>
          </w:p>
        </w:tc>
        <w:tc>
          <w:tcPr>
            <w:tcW w:w="1301" w:type="pct"/>
            <w:tcBorders>
              <w:top w:val="single" w:sz="4" w:space="0" w:color="auto"/>
              <w:left w:val="nil"/>
              <w:bottom w:val="single" w:sz="4" w:space="0" w:color="auto"/>
              <w:right w:val="single" w:sz="4" w:space="0" w:color="auto"/>
            </w:tcBorders>
            <w:shd w:val="clear" w:color="auto" w:fill="auto"/>
            <w:vAlign w:val="center"/>
          </w:tcPr>
          <w:p w14:paraId="447F5439" w14:textId="77777777" w:rsidR="003D2756" w:rsidRPr="0063199B" w:rsidRDefault="003D2756" w:rsidP="003D2756">
            <w:pPr>
              <w:rPr>
                <w:rFonts w:ascii="Verdana" w:hAnsi="Verdana" w:cs="Calibri"/>
                <w:sz w:val="16"/>
                <w:szCs w:val="16"/>
                <w:lang w:val="en-US"/>
              </w:rPr>
            </w:pPr>
            <w:r w:rsidRPr="0063199B">
              <w:rPr>
                <w:rFonts w:ascii="Verdana" w:hAnsi="Verdana" w:cs="Calibri"/>
                <w:sz w:val="16"/>
                <w:szCs w:val="16"/>
                <w:lang w:val="en-US"/>
              </w:rPr>
              <w:t>CEN ISO/TS 17892-4</w:t>
            </w:r>
          </w:p>
          <w:p w14:paraId="63CEE70C" w14:textId="7607DD4D" w:rsidR="003D2756" w:rsidRPr="0063199B" w:rsidRDefault="005D5C08" w:rsidP="003D2756">
            <w:pPr>
              <w:rPr>
                <w:rFonts w:ascii="Verdana" w:hAnsi="Verdana" w:cs="Calibri"/>
                <w:sz w:val="16"/>
                <w:szCs w:val="16"/>
                <w:lang w:val="en-US"/>
              </w:rPr>
            </w:pPr>
            <w:r w:rsidRPr="0063199B">
              <w:rPr>
                <w:rFonts w:ascii="Verdana" w:hAnsi="Verdana" w:cs="Calibri"/>
                <w:sz w:val="16"/>
                <w:szCs w:val="16"/>
                <w:lang w:val="en-US"/>
              </w:rPr>
              <w:t>PN-B-04481</w:t>
            </w:r>
          </w:p>
        </w:tc>
        <w:tc>
          <w:tcPr>
            <w:tcW w:w="617" w:type="pct"/>
            <w:tcBorders>
              <w:top w:val="single" w:sz="4" w:space="0" w:color="auto"/>
              <w:left w:val="nil"/>
              <w:bottom w:val="single" w:sz="4" w:space="0" w:color="auto"/>
              <w:right w:val="single" w:sz="4" w:space="0" w:color="auto"/>
            </w:tcBorders>
            <w:shd w:val="clear" w:color="auto" w:fill="auto"/>
            <w:vAlign w:val="center"/>
          </w:tcPr>
          <w:p w14:paraId="1382971F"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left w:val="nil"/>
              <w:bottom w:val="single" w:sz="4" w:space="0" w:color="auto"/>
              <w:right w:val="single" w:sz="4" w:space="0" w:color="auto"/>
            </w:tcBorders>
            <w:shd w:val="clear" w:color="auto" w:fill="auto"/>
            <w:vAlign w:val="center"/>
          </w:tcPr>
          <w:p w14:paraId="13EC38FC"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w:t>
            </w:r>
          </w:p>
        </w:tc>
      </w:tr>
      <w:tr w:rsidR="00FB57C7" w:rsidRPr="00FB57C7" w14:paraId="0A110788" w14:textId="77777777" w:rsidTr="003D2756">
        <w:trPr>
          <w:trHeight w:val="313"/>
        </w:trPr>
        <w:tc>
          <w:tcPr>
            <w:tcW w:w="187" w:type="pct"/>
            <w:tcBorders>
              <w:top w:val="nil"/>
              <w:left w:val="single" w:sz="4" w:space="0" w:color="auto"/>
              <w:bottom w:val="single" w:sz="4" w:space="0" w:color="auto"/>
              <w:right w:val="single" w:sz="4" w:space="0" w:color="auto"/>
            </w:tcBorders>
            <w:vAlign w:val="center"/>
          </w:tcPr>
          <w:p w14:paraId="4EBFA99D"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nil"/>
              <w:left w:val="single" w:sz="4" w:space="0" w:color="auto"/>
              <w:bottom w:val="single" w:sz="4" w:space="0" w:color="auto"/>
              <w:right w:val="single" w:sz="4" w:space="0" w:color="auto"/>
            </w:tcBorders>
            <w:shd w:val="clear" w:color="auto" w:fill="auto"/>
            <w:vAlign w:val="center"/>
            <w:hideMark/>
          </w:tcPr>
          <w:p w14:paraId="29DAD47D"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Uziarnienie - zawartość ziaren &lt;0,075 mm </w:t>
            </w:r>
          </w:p>
        </w:tc>
        <w:tc>
          <w:tcPr>
            <w:tcW w:w="1301" w:type="pct"/>
            <w:tcBorders>
              <w:top w:val="nil"/>
              <w:left w:val="nil"/>
              <w:bottom w:val="single" w:sz="4" w:space="0" w:color="auto"/>
              <w:right w:val="single" w:sz="4" w:space="0" w:color="auto"/>
            </w:tcBorders>
            <w:shd w:val="clear" w:color="auto" w:fill="auto"/>
            <w:vAlign w:val="center"/>
            <w:hideMark/>
          </w:tcPr>
          <w:p w14:paraId="4B167AD4" w14:textId="52837F8E" w:rsidR="003D2756" w:rsidRPr="0063199B" w:rsidRDefault="005D5C08" w:rsidP="003D2756">
            <w:pPr>
              <w:rPr>
                <w:rFonts w:ascii="Verdana" w:hAnsi="Verdana" w:cs="Calibri"/>
                <w:sz w:val="16"/>
                <w:szCs w:val="16"/>
                <w:lang w:val="en-US"/>
              </w:rPr>
            </w:pPr>
            <w:r w:rsidRPr="0063199B">
              <w:rPr>
                <w:rFonts w:ascii="Verdana" w:hAnsi="Verdana" w:cs="Calibri"/>
                <w:sz w:val="16"/>
                <w:szCs w:val="16"/>
                <w:lang w:val="en-US"/>
              </w:rPr>
              <w:t>PN-B-04481</w:t>
            </w:r>
            <w:r w:rsidR="003D2756" w:rsidRPr="0063199B">
              <w:rPr>
                <w:rFonts w:ascii="Verdana" w:hAnsi="Verdana" w:cs="Calibri"/>
                <w:sz w:val="16"/>
                <w:szCs w:val="16"/>
                <w:lang w:val="en-US"/>
              </w:rPr>
              <w:br/>
              <w:t>CEN ISO/TS 17892-4</w:t>
            </w:r>
          </w:p>
        </w:tc>
        <w:tc>
          <w:tcPr>
            <w:tcW w:w="617" w:type="pct"/>
            <w:tcBorders>
              <w:top w:val="nil"/>
              <w:left w:val="nil"/>
              <w:bottom w:val="single" w:sz="4" w:space="0" w:color="auto"/>
              <w:right w:val="single" w:sz="4" w:space="0" w:color="auto"/>
            </w:tcBorders>
            <w:shd w:val="clear" w:color="auto" w:fill="auto"/>
            <w:vAlign w:val="center"/>
            <w:hideMark/>
          </w:tcPr>
          <w:p w14:paraId="3872F26E"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top w:val="nil"/>
              <w:left w:val="nil"/>
              <w:bottom w:val="single" w:sz="4" w:space="0" w:color="auto"/>
              <w:right w:val="single" w:sz="4" w:space="0" w:color="auto"/>
            </w:tcBorders>
            <w:shd w:val="clear" w:color="auto" w:fill="auto"/>
            <w:vAlign w:val="center"/>
            <w:hideMark/>
          </w:tcPr>
          <w:p w14:paraId="2CCB3084"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≤15</w:t>
            </w:r>
          </w:p>
        </w:tc>
      </w:tr>
      <w:tr w:rsidR="00FB57C7" w:rsidRPr="00FB57C7" w14:paraId="2A4EDFE9" w14:textId="77777777" w:rsidTr="003D2756">
        <w:trPr>
          <w:trHeight w:val="125"/>
        </w:trPr>
        <w:tc>
          <w:tcPr>
            <w:tcW w:w="187" w:type="pct"/>
            <w:tcBorders>
              <w:top w:val="nil"/>
              <w:left w:val="single" w:sz="4" w:space="0" w:color="auto"/>
              <w:bottom w:val="single" w:sz="4" w:space="0" w:color="auto"/>
              <w:right w:val="single" w:sz="4" w:space="0" w:color="auto"/>
            </w:tcBorders>
            <w:vAlign w:val="center"/>
          </w:tcPr>
          <w:p w14:paraId="4A5A9C23"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nil"/>
              <w:left w:val="single" w:sz="4" w:space="0" w:color="auto"/>
              <w:bottom w:val="single" w:sz="4" w:space="0" w:color="auto"/>
              <w:right w:val="single" w:sz="4" w:space="0" w:color="auto"/>
            </w:tcBorders>
            <w:shd w:val="clear" w:color="auto" w:fill="auto"/>
            <w:vAlign w:val="center"/>
            <w:hideMark/>
          </w:tcPr>
          <w:p w14:paraId="1124B93E"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Wskaźnik różnoziarnistości</w:t>
            </w:r>
          </w:p>
        </w:tc>
        <w:tc>
          <w:tcPr>
            <w:tcW w:w="1301" w:type="pct"/>
            <w:tcBorders>
              <w:top w:val="nil"/>
              <w:left w:val="nil"/>
              <w:bottom w:val="single" w:sz="4" w:space="0" w:color="auto"/>
              <w:right w:val="single" w:sz="4" w:space="0" w:color="auto"/>
            </w:tcBorders>
            <w:shd w:val="clear" w:color="auto" w:fill="auto"/>
            <w:vAlign w:val="center"/>
            <w:hideMark/>
          </w:tcPr>
          <w:p w14:paraId="48E340C9"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PN-86/B-02480</w:t>
            </w:r>
          </w:p>
        </w:tc>
        <w:tc>
          <w:tcPr>
            <w:tcW w:w="617" w:type="pct"/>
            <w:tcBorders>
              <w:top w:val="nil"/>
              <w:left w:val="nil"/>
              <w:bottom w:val="single" w:sz="4" w:space="0" w:color="auto"/>
              <w:right w:val="single" w:sz="4" w:space="0" w:color="auto"/>
            </w:tcBorders>
            <w:shd w:val="clear" w:color="auto" w:fill="auto"/>
            <w:vAlign w:val="center"/>
            <w:hideMark/>
          </w:tcPr>
          <w:p w14:paraId="513940E0"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top w:val="nil"/>
              <w:left w:val="nil"/>
              <w:bottom w:val="single" w:sz="4" w:space="0" w:color="auto"/>
              <w:right w:val="single" w:sz="4" w:space="0" w:color="auto"/>
            </w:tcBorders>
            <w:shd w:val="clear" w:color="auto" w:fill="auto"/>
            <w:vAlign w:val="center"/>
            <w:hideMark/>
          </w:tcPr>
          <w:p w14:paraId="1C7AB3C2"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≥3,0</w:t>
            </w:r>
          </w:p>
        </w:tc>
      </w:tr>
      <w:tr w:rsidR="00FB57C7" w:rsidRPr="00FB57C7" w14:paraId="62513326" w14:textId="77777777" w:rsidTr="003D2756">
        <w:trPr>
          <w:trHeight w:val="77"/>
        </w:trPr>
        <w:tc>
          <w:tcPr>
            <w:tcW w:w="187" w:type="pct"/>
            <w:tcBorders>
              <w:top w:val="nil"/>
              <w:left w:val="single" w:sz="4" w:space="0" w:color="auto"/>
              <w:bottom w:val="single" w:sz="4" w:space="0" w:color="auto"/>
              <w:right w:val="single" w:sz="4" w:space="0" w:color="auto"/>
            </w:tcBorders>
            <w:vAlign w:val="center"/>
          </w:tcPr>
          <w:p w14:paraId="2EF0BD98"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nil"/>
              <w:left w:val="single" w:sz="4" w:space="0" w:color="auto"/>
              <w:bottom w:val="single" w:sz="4" w:space="0" w:color="auto"/>
              <w:right w:val="single" w:sz="4" w:space="0" w:color="auto"/>
            </w:tcBorders>
            <w:shd w:val="clear" w:color="auto" w:fill="auto"/>
            <w:vAlign w:val="center"/>
            <w:hideMark/>
          </w:tcPr>
          <w:p w14:paraId="64A642CA"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Zanieczyszczenia obce</w:t>
            </w:r>
          </w:p>
        </w:tc>
        <w:tc>
          <w:tcPr>
            <w:tcW w:w="1301" w:type="pct"/>
            <w:tcBorders>
              <w:top w:val="nil"/>
              <w:left w:val="nil"/>
              <w:bottom w:val="single" w:sz="4" w:space="0" w:color="auto"/>
              <w:right w:val="single" w:sz="4" w:space="0" w:color="auto"/>
            </w:tcBorders>
            <w:shd w:val="clear" w:color="auto" w:fill="auto"/>
            <w:vAlign w:val="center"/>
            <w:hideMark/>
          </w:tcPr>
          <w:p w14:paraId="595D1FAA"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PN-76/B-06714-12</w:t>
            </w:r>
            <w:r w:rsidRPr="0063199B">
              <w:rPr>
                <w:rFonts w:ascii="Verdana" w:hAnsi="Verdana" w:cs="Calibri"/>
                <w:sz w:val="16"/>
                <w:szCs w:val="16"/>
              </w:rPr>
              <w:br/>
              <w:t>PN-EN 1744-1</w:t>
            </w:r>
          </w:p>
        </w:tc>
        <w:tc>
          <w:tcPr>
            <w:tcW w:w="617" w:type="pct"/>
            <w:tcBorders>
              <w:top w:val="nil"/>
              <w:left w:val="nil"/>
              <w:bottom w:val="single" w:sz="4" w:space="0" w:color="auto"/>
              <w:right w:val="single" w:sz="4" w:space="0" w:color="auto"/>
            </w:tcBorders>
            <w:shd w:val="clear" w:color="auto" w:fill="auto"/>
            <w:vAlign w:val="center"/>
            <w:hideMark/>
          </w:tcPr>
          <w:p w14:paraId="6494A641"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top w:val="nil"/>
              <w:left w:val="nil"/>
              <w:bottom w:val="single" w:sz="4" w:space="0" w:color="auto"/>
              <w:right w:val="single" w:sz="4" w:space="0" w:color="auto"/>
            </w:tcBorders>
            <w:shd w:val="clear" w:color="auto" w:fill="auto"/>
            <w:vAlign w:val="center"/>
            <w:hideMark/>
          </w:tcPr>
          <w:p w14:paraId="35BB023A" w14:textId="7F2F51B1"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brak</w:t>
            </w:r>
          </w:p>
        </w:tc>
      </w:tr>
      <w:tr w:rsidR="00FB57C7" w:rsidRPr="00FB57C7" w14:paraId="54972E64" w14:textId="77777777" w:rsidTr="003D2756">
        <w:trPr>
          <w:trHeight w:val="77"/>
        </w:trPr>
        <w:tc>
          <w:tcPr>
            <w:tcW w:w="187" w:type="pct"/>
            <w:tcBorders>
              <w:top w:val="nil"/>
              <w:left w:val="single" w:sz="4" w:space="0" w:color="auto"/>
              <w:bottom w:val="single" w:sz="4" w:space="0" w:color="auto"/>
              <w:right w:val="single" w:sz="4" w:space="0" w:color="auto"/>
            </w:tcBorders>
            <w:vAlign w:val="center"/>
          </w:tcPr>
          <w:p w14:paraId="60242EF7"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nil"/>
              <w:left w:val="single" w:sz="4" w:space="0" w:color="auto"/>
              <w:bottom w:val="single" w:sz="4" w:space="0" w:color="auto"/>
              <w:right w:val="single" w:sz="4" w:space="0" w:color="auto"/>
            </w:tcBorders>
            <w:shd w:val="clear" w:color="auto" w:fill="auto"/>
            <w:vAlign w:val="center"/>
            <w:hideMark/>
          </w:tcPr>
          <w:p w14:paraId="672AA4BA" w14:textId="77777777" w:rsidR="003D2756" w:rsidRPr="0063199B" w:rsidRDefault="003D2756" w:rsidP="003D2756">
            <w:pPr>
              <w:rPr>
                <w:rFonts w:ascii="Verdana" w:hAnsi="Verdana" w:cs="Calibri"/>
                <w:sz w:val="16"/>
                <w:szCs w:val="16"/>
              </w:rPr>
            </w:pPr>
            <w:proofErr w:type="spellStart"/>
            <w:r w:rsidRPr="0063199B">
              <w:rPr>
                <w:rFonts w:ascii="Verdana" w:hAnsi="Verdana" w:cs="Calibri"/>
                <w:sz w:val="16"/>
                <w:szCs w:val="16"/>
              </w:rPr>
              <w:t>Zawartośc</w:t>
            </w:r>
            <w:proofErr w:type="spellEnd"/>
            <w:r w:rsidRPr="0063199B">
              <w:rPr>
                <w:rFonts w:ascii="Verdana" w:hAnsi="Verdana" w:cs="Calibri"/>
                <w:sz w:val="16"/>
                <w:szCs w:val="16"/>
              </w:rPr>
              <w:t xml:space="preserve"> części organicznych - straty masy przy prażeniu </w:t>
            </w:r>
          </w:p>
        </w:tc>
        <w:tc>
          <w:tcPr>
            <w:tcW w:w="1301" w:type="pct"/>
            <w:tcBorders>
              <w:top w:val="nil"/>
              <w:left w:val="nil"/>
              <w:bottom w:val="single" w:sz="4" w:space="0" w:color="auto"/>
              <w:right w:val="single" w:sz="4" w:space="0" w:color="auto"/>
            </w:tcBorders>
            <w:shd w:val="clear" w:color="auto" w:fill="auto"/>
            <w:vAlign w:val="center"/>
            <w:hideMark/>
          </w:tcPr>
          <w:p w14:paraId="69FE5C18" w14:textId="30356E27" w:rsidR="003D2756" w:rsidRPr="0063199B" w:rsidRDefault="005D5C08" w:rsidP="003D2756">
            <w:pPr>
              <w:rPr>
                <w:rFonts w:ascii="Verdana" w:hAnsi="Verdana" w:cs="Calibri"/>
                <w:sz w:val="16"/>
                <w:szCs w:val="16"/>
              </w:rPr>
            </w:pPr>
            <w:r w:rsidRPr="0063199B">
              <w:rPr>
                <w:rFonts w:ascii="Verdana" w:hAnsi="Verdana" w:cs="Calibri"/>
                <w:sz w:val="16"/>
                <w:szCs w:val="16"/>
              </w:rPr>
              <w:t>PN-B-04481</w:t>
            </w:r>
          </w:p>
        </w:tc>
        <w:tc>
          <w:tcPr>
            <w:tcW w:w="617" w:type="pct"/>
            <w:tcBorders>
              <w:top w:val="nil"/>
              <w:left w:val="nil"/>
              <w:bottom w:val="single" w:sz="4" w:space="0" w:color="auto"/>
              <w:right w:val="single" w:sz="4" w:space="0" w:color="auto"/>
            </w:tcBorders>
            <w:shd w:val="clear" w:color="auto" w:fill="auto"/>
            <w:vAlign w:val="center"/>
            <w:hideMark/>
          </w:tcPr>
          <w:p w14:paraId="5E1FED78"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top w:val="nil"/>
              <w:left w:val="nil"/>
              <w:bottom w:val="single" w:sz="4" w:space="0" w:color="auto"/>
              <w:right w:val="single" w:sz="4" w:space="0" w:color="auto"/>
            </w:tcBorders>
            <w:shd w:val="clear" w:color="auto" w:fill="auto"/>
            <w:vAlign w:val="center"/>
            <w:hideMark/>
          </w:tcPr>
          <w:p w14:paraId="09E5EBE4"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&lt;20</w:t>
            </w:r>
          </w:p>
        </w:tc>
      </w:tr>
      <w:tr w:rsidR="00FB57C7" w:rsidRPr="00FB57C7" w14:paraId="45604250" w14:textId="77777777" w:rsidTr="003D2756">
        <w:trPr>
          <w:trHeight w:val="404"/>
        </w:trPr>
        <w:tc>
          <w:tcPr>
            <w:tcW w:w="187" w:type="pct"/>
            <w:tcBorders>
              <w:top w:val="nil"/>
              <w:left w:val="single" w:sz="4" w:space="0" w:color="auto"/>
              <w:bottom w:val="single" w:sz="8" w:space="0" w:color="auto"/>
              <w:right w:val="single" w:sz="4" w:space="0" w:color="auto"/>
            </w:tcBorders>
            <w:vAlign w:val="center"/>
          </w:tcPr>
          <w:p w14:paraId="46DBA4BE"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nil"/>
              <w:left w:val="single" w:sz="4" w:space="0" w:color="auto"/>
              <w:bottom w:val="single" w:sz="8" w:space="0" w:color="auto"/>
              <w:right w:val="single" w:sz="4" w:space="0" w:color="auto"/>
            </w:tcBorders>
            <w:shd w:val="clear" w:color="auto" w:fill="auto"/>
            <w:vAlign w:val="center"/>
          </w:tcPr>
          <w:p w14:paraId="734BF4DF" w14:textId="584CB5DE"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Maksymalna gęstość objętościowa szkieletu po zagęszczeniu w </w:t>
            </w:r>
            <w:proofErr w:type="spellStart"/>
            <w:r w:rsidRPr="0063199B">
              <w:rPr>
                <w:rFonts w:ascii="Verdana" w:hAnsi="Verdana" w:cs="Calibri"/>
                <w:sz w:val="16"/>
                <w:szCs w:val="16"/>
              </w:rPr>
              <w:t>apracie</w:t>
            </w:r>
            <w:proofErr w:type="spellEnd"/>
            <w:r w:rsidRPr="0063199B">
              <w:rPr>
                <w:rFonts w:ascii="Verdana" w:hAnsi="Verdana" w:cs="Calibri"/>
                <w:sz w:val="16"/>
                <w:szCs w:val="16"/>
              </w:rPr>
              <w:t xml:space="preserve"> </w:t>
            </w:r>
            <w:proofErr w:type="spellStart"/>
            <w:r w:rsidRPr="0063199B">
              <w:rPr>
                <w:rFonts w:ascii="Verdana" w:hAnsi="Verdana" w:cs="Calibri"/>
                <w:sz w:val="16"/>
                <w:szCs w:val="16"/>
              </w:rPr>
              <w:t>Proctora</w:t>
            </w:r>
            <w:proofErr w:type="spellEnd"/>
            <w:r w:rsidRPr="0063199B">
              <w:rPr>
                <w:rFonts w:ascii="Verdana" w:hAnsi="Verdana" w:cs="Calibri"/>
                <w:sz w:val="16"/>
                <w:szCs w:val="16"/>
              </w:rPr>
              <w:t xml:space="preserve">  wg metody I lub II</w:t>
            </w:r>
          </w:p>
        </w:tc>
        <w:tc>
          <w:tcPr>
            <w:tcW w:w="1301" w:type="pct"/>
            <w:tcBorders>
              <w:top w:val="nil"/>
              <w:left w:val="nil"/>
              <w:bottom w:val="single" w:sz="8" w:space="0" w:color="auto"/>
              <w:right w:val="single" w:sz="4" w:space="0" w:color="auto"/>
            </w:tcBorders>
            <w:shd w:val="clear" w:color="auto" w:fill="auto"/>
            <w:vAlign w:val="center"/>
          </w:tcPr>
          <w:p w14:paraId="43FE05C6" w14:textId="4617A629" w:rsidR="003D2756" w:rsidRPr="0063199B" w:rsidRDefault="005D5C08" w:rsidP="003D2756">
            <w:pPr>
              <w:rPr>
                <w:rFonts w:ascii="Verdana" w:hAnsi="Verdana" w:cs="Calibri"/>
                <w:sz w:val="16"/>
                <w:szCs w:val="16"/>
              </w:rPr>
            </w:pPr>
            <w:r w:rsidRPr="0063199B">
              <w:rPr>
                <w:rFonts w:ascii="Verdana" w:hAnsi="Verdana" w:cs="Calibri"/>
                <w:sz w:val="16"/>
                <w:szCs w:val="16"/>
              </w:rPr>
              <w:t>PN-B-04481</w:t>
            </w:r>
            <w:r w:rsidR="003D2756" w:rsidRPr="0063199B">
              <w:rPr>
                <w:rFonts w:ascii="Verdana" w:hAnsi="Verdana" w:cs="Calibri"/>
                <w:sz w:val="16"/>
                <w:szCs w:val="16"/>
              </w:rPr>
              <w:t xml:space="preserve"> lub PN-EN 13286-2 </w:t>
            </w:r>
          </w:p>
          <w:p w14:paraId="03305307"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 w zależności od uziarnienia </w:t>
            </w:r>
          </w:p>
        </w:tc>
        <w:tc>
          <w:tcPr>
            <w:tcW w:w="617" w:type="pct"/>
            <w:tcBorders>
              <w:top w:val="nil"/>
              <w:left w:val="nil"/>
              <w:bottom w:val="single" w:sz="8" w:space="0" w:color="auto"/>
              <w:right w:val="single" w:sz="4" w:space="0" w:color="auto"/>
            </w:tcBorders>
            <w:shd w:val="clear" w:color="auto" w:fill="auto"/>
            <w:vAlign w:val="center"/>
          </w:tcPr>
          <w:p w14:paraId="6FEDDBB4"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g/cm</w:t>
            </w:r>
            <w:r w:rsidRPr="0063199B">
              <w:rPr>
                <w:rFonts w:ascii="Verdana" w:hAnsi="Verdana" w:cs="Calibri"/>
                <w:sz w:val="16"/>
                <w:szCs w:val="16"/>
                <w:vertAlign w:val="superscript"/>
              </w:rPr>
              <w:t>3</w:t>
            </w:r>
          </w:p>
        </w:tc>
        <w:tc>
          <w:tcPr>
            <w:tcW w:w="687" w:type="pct"/>
            <w:tcBorders>
              <w:top w:val="nil"/>
              <w:left w:val="nil"/>
              <w:bottom w:val="single" w:sz="8" w:space="0" w:color="auto"/>
              <w:right w:val="single" w:sz="4" w:space="0" w:color="auto"/>
            </w:tcBorders>
            <w:shd w:val="clear" w:color="auto" w:fill="auto"/>
            <w:vAlign w:val="center"/>
          </w:tcPr>
          <w:p w14:paraId="13127006"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≥1,6</w:t>
            </w:r>
          </w:p>
        </w:tc>
      </w:tr>
      <w:tr w:rsidR="00FB57C7" w:rsidRPr="00FB57C7" w14:paraId="6D96DEE4" w14:textId="77777777" w:rsidTr="003D2756">
        <w:trPr>
          <w:trHeight w:val="989"/>
        </w:trPr>
        <w:tc>
          <w:tcPr>
            <w:tcW w:w="187" w:type="pct"/>
            <w:tcBorders>
              <w:top w:val="single" w:sz="8" w:space="0" w:color="auto"/>
              <w:left w:val="single" w:sz="4" w:space="0" w:color="auto"/>
              <w:bottom w:val="single" w:sz="4" w:space="0" w:color="auto"/>
              <w:right w:val="single" w:sz="4" w:space="0" w:color="auto"/>
            </w:tcBorders>
            <w:vAlign w:val="center"/>
          </w:tcPr>
          <w:p w14:paraId="18DCD061"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single" w:sz="8" w:space="0" w:color="auto"/>
              <w:left w:val="single" w:sz="4" w:space="0" w:color="auto"/>
              <w:bottom w:val="single" w:sz="4" w:space="0" w:color="auto"/>
              <w:right w:val="single" w:sz="4" w:space="0" w:color="auto"/>
            </w:tcBorders>
            <w:shd w:val="clear" w:color="auto" w:fill="auto"/>
            <w:vAlign w:val="center"/>
          </w:tcPr>
          <w:p w14:paraId="6A32E07E" w14:textId="39637E0E"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Wilgotność optymalna w aparacie </w:t>
            </w:r>
            <w:proofErr w:type="spellStart"/>
            <w:r w:rsidRPr="0063199B">
              <w:rPr>
                <w:rFonts w:ascii="Verdana" w:hAnsi="Verdana" w:cs="Calibri"/>
                <w:sz w:val="16"/>
                <w:szCs w:val="16"/>
              </w:rPr>
              <w:t>Proctora</w:t>
            </w:r>
            <w:proofErr w:type="spellEnd"/>
            <w:r w:rsidRPr="0063199B">
              <w:rPr>
                <w:rFonts w:ascii="Verdana" w:hAnsi="Verdana" w:cs="Calibri"/>
                <w:sz w:val="16"/>
                <w:szCs w:val="16"/>
              </w:rPr>
              <w:t xml:space="preserve">  wg metody I lub II</w:t>
            </w:r>
          </w:p>
        </w:tc>
        <w:tc>
          <w:tcPr>
            <w:tcW w:w="1301" w:type="pct"/>
            <w:vMerge w:val="restart"/>
            <w:tcBorders>
              <w:top w:val="single" w:sz="8" w:space="0" w:color="auto"/>
              <w:left w:val="nil"/>
              <w:right w:val="single" w:sz="4" w:space="0" w:color="auto"/>
            </w:tcBorders>
            <w:shd w:val="clear" w:color="auto" w:fill="auto"/>
            <w:vAlign w:val="center"/>
          </w:tcPr>
          <w:p w14:paraId="3CDB3803" w14:textId="77777777" w:rsidR="003D2756" w:rsidRPr="0063199B" w:rsidRDefault="003D2756" w:rsidP="003D2756">
            <w:pPr>
              <w:rPr>
                <w:rFonts w:ascii="Verdana" w:hAnsi="Verdana" w:cs="Calibri"/>
                <w:sz w:val="16"/>
                <w:szCs w:val="16"/>
              </w:rPr>
            </w:pPr>
          </w:p>
          <w:p w14:paraId="410096B1" w14:textId="0F0F05F5" w:rsidR="003D2756" w:rsidRPr="0063199B" w:rsidRDefault="005D5C08" w:rsidP="003D2756">
            <w:pPr>
              <w:rPr>
                <w:rFonts w:ascii="Verdana" w:hAnsi="Verdana" w:cs="Calibri"/>
                <w:sz w:val="16"/>
                <w:szCs w:val="16"/>
              </w:rPr>
            </w:pPr>
            <w:r w:rsidRPr="0063199B">
              <w:rPr>
                <w:rFonts w:ascii="Verdana" w:hAnsi="Verdana" w:cs="Calibri"/>
                <w:sz w:val="16"/>
                <w:szCs w:val="16"/>
              </w:rPr>
              <w:t>PN-S-02205</w:t>
            </w:r>
            <w:r w:rsidR="003D2756" w:rsidRPr="0063199B">
              <w:rPr>
                <w:rFonts w:ascii="Verdana" w:hAnsi="Verdana" w:cs="Calibri"/>
                <w:sz w:val="16"/>
                <w:szCs w:val="16"/>
              </w:rPr>
              <w:t xml:space="preserve"> zał. A</w:t>
            </w:r>
            <w:r w:rsidR="003D2756" w:rsidRPr="0063199B">
              <w:rPr>
                <w:rFonts w:ascii="Verdana" w:hAnsi="Verdana" w:cs="Calibri"/>
                <w:sz w:val="16"/>
                <w:szCs w:val="16"/>
              </w:rPr>
              <w:br/>
              <w:t>PN-EN 13286-47</w:t>
            </w:r>
          </w:p>
          <w:p w14:paraId="4EA1E8B4"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w zależności od uziarnienia</w:t>
            </w:r>
          </w:p>
        </w:tc>
        <w:tc>
          <w:tcPr>
            <w:tcW w:w="617" w:type="pct"/>
            <w:tcBorders>
              <w:top w:val="single" w:sz="8" w:space="0" w:color="auto"/>
              <w:left w:val="nil"/>
              <w:bottom w:val="single" w:sz="4" w:space="0" w:color="auto"/>
              <w:right w:val="single" w:sz="4" w:space="0" w:color="auto"/>
            </w:tcBorders>
            <w:shd w:val="clear" w:color="auto" w:fill="auto"/>
            <w:vAlign w:val="center"/>
          </w:tcPr>
          <w:p w14:paraId="34692A84"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top w:val="single" w:sz="8" w:space="0" w:color="auto"/>
              <w:left w:val="nil"/>
              <w:bottom w:val="single" w:sz="4" w:space="0" w:color="auto"/>
              <w:right w:val="single" w:sz="4" w:space="0" w:color="auto"/>
            </w:tcBorders>
            <w:shd w:val="clear" w:color="auto" w:fill="auto"/>
            <w:vAlign w:val="center"/>
          </w:tcPr>
          <w:p w14:paraId="4190DDB9"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w:t>
            </w:r>
          </w:p>
        </w:tc>
      </w:tr>
      <w:tr w:rsidR="00FB57C7" w:rsidRPr="00FB57C7" w14:paraId="19A8CB4A" w14:textId="77777777" w:rsidTr="003D2756">
        <w:trPr>
          <w:trHeight w:val="153"/>
        </w:trPr>
        <w:tc>
          <w:tcPr>
            <w:tcW w:w="187" w:type="pct"/>
            <w:tcBorders>
              <w:top w:val="nil"/>
              <w:left w:val="single" w:sz="4" w:space="0" w:color="auto"/>
              <w:bottom w:val="single" w:sz="4" w:space="0" w:color="auto"/>
              <w:right w:val="single" w:sz="4" w:space="0" w:color="auto"/>
            </w:tcBorders>
            <w:vAlign w:val="center"/>
          </w:tcPr>
          <w:p w14:paraId="4FF1C51E"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nil"/>
              <w:left w:val="single" w:sz="4" w:space="0" w:color="auto"/>
              <w:bottom w:val="single" w:sz="4" w:space="0" w:color="auto"/>
              <w:right w:val="single" w:sz="4" w:space="0" w:color="auto"/>
            </w:tcBorders>
            <w:shd w:val="clear" w:color="auto" w:fill="auto"/>
            <w:vAlign w:val="center"/>
          </w:tcPr>
          <w:p w14:paraId="0923E625"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Wskaźnik nośności po 4 dobach nasycania wodą</w:t>
            </w:r>
          </w:p>
        </w:tc>
        <w:tc>
          <w:tcPr>
            <w:tcW w:w="1301" w:type="pct"/>
            <w:vMerge/>
            <w:tcBorders>
              <w:left w:val="nil"/>
              <w:bottom w:val="single" w:sz="4" w:space="0" w:color="auto"/>
              <w:right w:val="single" w:sz="4" w:space="0" w:color="auto"/>
            </w:tcBorders>
            <w:shd w:val="clear" w:color="auto" w:fill="auto"/>
            <w:vAlign w:val="center"/>
          </w:tcPr>
          <w:p w14:paraId="4140CF8A" w14:textId="77777777" w:rsidR="003D2756" w:rsidRPr="0063199B" w:rsidRDefault="003D2756" w:rsidP="003D2756">
            <w:pPr>
              <w:rPr>
                <w:rFonts w:ascii="Verdana" w:hAnsi="Verdana" w:cs="Calibri"/>
                <w:sz w:val="16"/>
                <w:szCs w:val="16"/>
              </w:rPr>
            </w:pPr>
          </w:p>
        </w:tc>
        <w:tc>
          <w:tcPr>
            <w:tcW w:w="617" w:type="pct"/>
            <w:tcBorders>
              <w:top w:val="nil"/>
              <w:left w:val="nil"/>
              <w:bottom w:val="single" w:sz="4" w:space="0" w:color="auto"/>
              <w:right w:val="single" w:sz="4" w:space="0" w:color="auto"/>
            </w:tcBorders>
            <w:shd w:val="clear" w:color="auto" w:fill="auto"/>
            <w:vAlign w:val="center"/>
          </w:tcPr>
          <w:p w14:paraId="6E66C084"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top w:val="nil"/>
              <w:left w:val="nil"/>
              <w:bottom w:val="single" w:sz="4" w:space="0" w:color="auto"/>
              <w:right w:val="single" w:sz="4" w:space="0" w:color="auto"/>
            </w:tcBorders>
            <w:shd w:val="clear" w:color="auto" w:fill="auto"/>
            <w:vAlign w:val="center"/>
          </w:tcPr>
          <w:p w14:paraId="76F46A8E"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≥10</w:t>
            </w:r>
          </w:p>
        </w:tc>
      </w:tr>
      <w:tr w:rsidR="00FB57C7" w:rsidRPr="00FB57C7" w14:paraId="358E4429" w14:textId="77777777" w:rsidTr="003D2756">
        <w:trPr>
          <w:trHeight w:val="153"/>
        </w:trPr>
        <w:tc>
          <w:tcPr>
            <w:tcW w:w="5000" w:type="pct"/>
            <w:gridSpan w:val="5"/>
            <w:tcBorders>
              <w:top w:val="nil"/>
              <w:left w:val="single" w:sz="4" w:space="0" w:color="auto"/>
              <w:bottom w:val="single" w:sz="4" w:space="0" w:color="auto"/>
              <w:right w:val="single" w:sz="4" w:space="0" w:color="auto"/>
            </w:tcBorders>
            <w:vAlign w:val="center"/>
          </w:tcPr>
          <w:p w14:paraId="7B8B998A" w14:textId="77777777" w:rsidR="003D2756" w:rsidRPr="0063199B" w:rsidRDefault="003D2756" w:rsidP="0063199B">
            <w:pPr>
              <w:jc w:val="center"/>
              <w:rPr>
                <w:rFonts w:ascii="Verdana" w:hAnsi="Verdana" w:cs="Calibri"/>
                <w:bCs/>
                <w:sz w:val="16"/>
                <w:szCs w:val="16"/>
              </w:rPr>
            </w:pPr>
            <w:r w:rsidRPr="0063199B">
              <w:rPr>
                <w:rFonts w:ascii="Verdana" w:hAnsi="Verdana" w:cs="Calibri"/>
                <w:bCs/>
                <w:sz w:val="16"/>
                <w:szCs w:val="16"/>
              </w:rPr>
              <w:t>Badania opcjonalne</w:t>
            </w:r>
          </w:p>
        </w:tc>
      </w:tr>
      <w:tr w:rsidR="00FB57C7" w:rsidRPr="00FB57C7" w14:paraId="5BCC4328" w14:textId="77777777" w:rsidTr="0063199B">
        <w:trPr>
          <w:trHeight w:val="561"/>
        </w:trPr>
        <w:tc>
          <w:tcPr>
            <w:tcW w:w="187" w:type="pct"/>
            <w:tcBorders>
              <w:top w:val="nil"/>
              <w:left w:val="single" w:sz="4" w:space="0" w:color="auto"/>
              <w:bottom w:val="single" w:sz="8" w:space="0" w:color="auto"/>
              <w:right w:val="single" w:sz="4" w:space="0" w:color="auto"/>
            </w:tcBorders>
            <w:vAlign w:val="center"/>
          </w:tcPr>
          <w:p w14:paraId="2DD9AAA5" w14:textId="77777777" w:rsidR="003D2756" w:rsidRPr="0063199B" w:rsidRDefault="003D2756" w:rsidP="003276D1">
            <w:pPr>
              <w:pStyle w:val="Akapitzlist"/>
              <w:numPr>
                <w:ilvl w:val="0"/>
                <w:numId w:val="217"/>
              </w:numPr>
              <w:autoSpaceDN/>
              <w:jc w:val="center"/>
              <w:textAlignment w:val="auto"/>
              <w:rPr>
                <w:rFonts w:ascii="Verdana" w:hAnsi="Verdana" w:cs="Calibri"/>
                <w:sz w:val="16"/>
                <w:szCs w:val="16"/>
                <w:lang w:eastAsia="pl-PL"/>
              </w:rPr>
            </w:pPr>
          </w:p>
        </w:tc>
        <w:tc>
          <w:tcPr>
            <w:tcW w:w="2208" w:type="pct"/>
            <w:tcBorders>
              <w:top w:val="nil"/>
              <w:left w:val="single" w:sz="4" w:space="0" w:color="auto"/>
              <w:bottom w:val="single" w:sz="8" w:space="0" w:color="auto"/>
              <w:right w:val="single" w:sz="4" w:space="0" w:color="auto"/>
            </w:tcBorders>
            <w:shd w:val="clear" w:color="auto" w:fill="auto"/>
            <w:vAlign w:val="center"/>
          </w:tcPr>
          <w:p w14:paraId="127435F0" w14:textId="1C7F23B7" w:rsidR="003D2756" w:rsidRPr="0063199B" w:rsidRDefault="0098503A" w:rsidP="003D2756">
            <w:pPr>
              <w:rPr>
                <w:rFonts w:ascii="Verdana" w:hAnsi="Verdana" w:cs="Calibri"/>
                <w:sz w:val="16"/>
                <w:szCs w:val="16"/>
              </w:rPr>
            </w:pPr>
            <w:r w:rsidRPr="0063199B">
              <w:rPr>
                <w:rFonts w:ascii="Verdana" w:hAnsi="Verdana" w:cs="Calibri"/>
                <w:sz w:val="16"/>
                <w:szCs w:val="16"/>
              </w:rPr>
              <w:t xml:space="preserve">Wskaźnik piaskowy </w:t>
            </w:r>
            <w:r w:rsidR="003D2756" w:rsidRPr="0063199B">
              <w:rPr>
                <w:rFonts w:ascii="Verdana" w:hAnsi="Verdana" w:cs="Calibri"/>
                <w:sz w:val="16"/>
                <w:szCs w:val="16"/>
              </w:rPr>
              <w:t>SE4</w:t>
            </w:r>
          </w:p>
        </w:tc>
        <w:tc>
          <w:tcPr>
            <w:tcW w:w="1301" w:type="pct"/>
            <w:tcBorders>
              <w:top w:val="nil"/>
              <w:left w:val="nil"/>
              <w:bottom w:val="single" w:sz="8" w:space="0" w:color="auto"/>
              <w:right w:val="single" w:sz="4" w:space="0" w:color="auto"/>
            </w:tcBorders>
            <w:shd w:val="clear" w:color="auto" w:fill="auto"/>
            <w:vAlign w:val="center"/>
          </w:tcPr>
          <w:p w14:paraId="0F46024B" w14:textId="6A9B700A" w:rsidR="003D2756" w:rsidRPr="0063199B" w:rsidRDefault="005D5C08" w:rsidP="003D2756">
            <w:pPr>
              <w:rPr>
                <w:rFonts w:ascii="Verdana" w:hAnsi="Verdana" w:cs="Calibri"/>
                <w:sz w:val="16"/>
                <w:szCs w:val="16"/>
              </w:rPr>
            </w:pPr>
            <w:r w:rsidRPr="0063199B">
              <w:rPr>
                <w:rFonts w:ascii="Verdana" w:hAnsi="Verdana" w:cs="Calibri"/>
                <w:sz w:val="16"/>
                <w:szCs w:val="16"/>
              </w:rPr>
              <w:t>PN-EN 933-8</w:t>
            </w:r>
            <w:r w:rsidR="003D2756" w:rsidRPr="0063199B">
              <w:rPr>
                <w:rFonts w:ascii="Verdana" w:hAnsi="Verdana" w:cs="Calibri"/>
                <w:sz w:val="16"/>
                <w:szCs w:val="16"/>
              </w:rPr>
              <w:t xml:space="preserve"> zał. A (frakcja 0/4)</w:t>
            </w:r>
          </w:p>
        </w:tc>
        <w:tc>
          <w:tcPr>
            <w:tcW w:w="617" w:type="pct"/>
            <w:tcBorders>
              <w:top w:val="nil"/>
              <w:left w:val="nil"/>
              <w:bottom w:val="single" w:sz="8" w:space="0" w:color="auto"/>
              <w:right w:val="single" w:sz="4" w:space="0" w:color="auto"/>
            </w:tcBorders>
            <w:shd w:val="clear" w:color="auto" w:fill="auto"/>
            <w:vAlign w:val="center"/>
          </w:tcPr>
          <w:p w14:paraId="0BD2C360" w14:textId="77777777" w:rsidR="003D2756" w:rsidRPr="0063199B" w:rsidRDefault="003D2756" w:rsidP="003276D1">
            <w:pPr>
              <w:jc w:val="center"/>
              <w:rPr>
                <w:rFonts w:ascii="Verdana" w:hAnsi="Verdana" w:cs="Calibri"/>
                <w:sz w:val="16"/>
                <w:szCs w:val="16"/>
              </w:rPr>
            </w:pPr>
            <w:r w:rsidRPr="0063199B">
              <w:rPr>
                <w:rFonts w:ascii="Verdana" w:hAnsi="Verdana" w:cs="Calibri"/>
                <w:sz w:val="16"/>
                <w:szCs w:val="16"/>
              </w:rPr>
              <w:t>-</w:t>
            </w:r>
          </w:p>
        </w:tc>
        <w:tc>
          <w:tcPr>
            <w:tcW w:w="687" w:type="pct"/>
            <w:tcBorders>
              <w:top w:val="nil"/>
              <w:left w:val="nil"/>
              <w:bottom w:val="single" w:sz="8" w:space="0" w:color="auto"/>
              <w:right w:val="single" w:sz="4" w:space="0" w:color="auto"/>
            </w:tcBorders>
            <w:shd w:val="clear" w:color="auto" w:fill="auto"/>
            <w:vAlign w:val="center"/>
          </w:tcPr>
          <w:p w14:paraId="2F9E0255" w14:textId="77777777"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w:t>
            </w:r>
          </w:p>
        </w:tc>
      </w:tr>
    </w:tbl>
    <w:p w14:paraId="46392BEC" w14:textId="4D3AF5EF"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lastRenderedPageBreak/>
        <w:t>Ocenę przydatności materiału w zakresie wszystkich cech badawczych należy wykonać na materiale po 5-krotnym zagęszczeniu</w:t>
      </w:r>
      <w:r w:rsidR="005D5C08" w:rsidRPr="0063199B">
        <w:rPr>
          <w:rFonts w:ascii="Verdana" w:eastAsia="Calibri" w:hAnsi="Verdana"/>
          <w:sz w:val="20"/>
          <w:szCs w:val="20"/>
        </w:rPr>
        <w:t xml:space="preserve"> metodą </w:t>
      </w:r>
      <w:proofErr w:type="spellStart"/>
      <w:r w:rsidR="005D5C08" w:rsidRPr="0063199B">
        <w:rPr>
          <w:rFonts w:ascii="Verdana" w:eastAsia="Calibri" w:hAnsi="Verdana"/>
          <w:sz w:val="20"/>
          <w:szCs w:val="20"/>
        </w:rPr>
        <w:t>Proctora</w:t>
      </w:r>
      <w:proofErr w:type="spellEnd"/>
      <w:r w:rsidR="005D5C08" w:rsidRPr="0063199B">
        <w:rPr>
          <w:rFonts w:ascii="Verdana" w:eastAsia="Calibri" w:hAnsi="Verdana"/>
          <w:sz w:val="20"/>
          <w:szCs w:val="20"/>
        </w:rPr>
        <w:t xml:space="preserve"> wg PN-B-04481</w:t>
      </w:r>
      <w:r w:rsidRPr="00FB57C7">
        <w:rPr>
          <w:rFonts w:ascii="Verdana" w:eastAsia="Calibri" w:hAnsi="Verdana"/>
          <w:sz w:val="20"/>
          <w:szCs w:val="20"/>
        </w:rPr>
        <w:t xml:space="preserve"> </w:t>
      </w:r>
      <w:r w:rsidR="00672641" w:rsidRPr="0063199B">
        <w:rPr>
          <w:rFonts w:ascii="Verdana" w:eastAsia="Calibri" w:hAnsi="Verdana"/>
          <w:sz w:val="20"/>
          <w:szCs w:val="20"/>
        </w:rPr>
        <w:t xml:space="preserve">lub wg PN-EN </w:t>
      </w:r>
      <w:r w:rsidR="000D731E" w:rsidRPr="0063199B">
        <w:rPr>
          <w:rFonts w:ascii="Verdana" w:eastAsia="Calibri" w:hAnsi="Verdana"/>
          <w:sz w:val="20"/>
          <w:szCs w:val="20"/>
        </w:rPr>
        <w:t xml:space="preserve">13286-2 </w:t>
      </w:r>
      <w:r w:rsidRPr="00FB57C7">
        <w:rPr>
          <w:rFonts w:ascii="Verdana" w:eastAsia="Calibri" w:hAnsi="Verdana"/>
          <w:sz w:val="20"/>
          <w:szCs w:val="20"/>
        </w:rPr>
        <w:t>- kruszywo traktować jako słabe/zmieniające swoją charakterystykę po zagęszczeniu.</w:t>
      </w:r>
    </w:p>
    <w:p w14:paraId="1A56E723"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Są to materiały podatne na destrukcje uziarnienia spowodowaną czynnikami atmosferycznymi lub mechanicznymi (zagęszczenie). Stosować je można w nasypach poniżej strefy przemarzania gruntów i powyżej strefy oddziaływania wód gruntowych i powierzchniowych tj. z zastrzeżeniem gdy zalegają w miejscach suchych lub są izolowane od wody oraz gdy wolne przestrzenie zostaną wypełnione materiałem drobnoziarnistym. </w:t>
      </w:r>
    </w:p>
    <w:p w14:paraId="12EDDA7F"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Ze względu na niski wskaźnik filtracji/niską wodoprzepuszczalność oraz wysoką kapilarność łupków nieprzepalonych lub słabo przepalonych, wymaga się wykonania i utrzymania odpowiedniego odwodnienia warstw nasypowych wykonywanych z ww. materiałów. Dodatkowo w miejscach podmokłych nasyp taki należy zabezpieczyć przed podsiąkaniem kapilarnym poprzez wykonanie warstwy odcinającej o określonej grubości z gruntu lub kruszywa o współczynniku filtracji k</w:t>
      </w:r>
      <w:r w:rsidRPr="00FB57C7">
        <w:rPr>
          <w:rFonts w:ascii="Verdana" w:eastAsia="Calibri" w:hAnsi="Verdana"/>
          <w:sz w:val="20"/>
          <w:szCs w:val="20"/>
          <w:vertAlign w:val="subscript"/>
        </w:rPr>
        <w:t>10</w:t>
      </w:r>
      <w:r w:rsidRPr="00FB57C7">
        <w:rPr>
          <w:rFonts w:ascii="Verdana" w:eastAsia="Calibri" w:hAnsi="Verdana"/>
          <w:sz w:val="20"/>
          <w:szCs w:val="20"/>
        </w:rPr>
        <w:t>≥6*10</w:t>
      </w:r>
      <w:r w:rsidRPr="00FB57C7">
        <w:rPr>
          <w:rFonts w:ascii="Verdana" w:eastAsia="Calibri" w:hAnsi="Verdana"/>
          <w:sz w:val="20"/>
          <w:szCs w:val="20"/>
          <w:vertAlign w:val="superscript"/>
        </w:rPr>
        <w:t>-5</w:t>
      </w:r>
      <w:r w:rsidRPr="00FB57C7">
        <w:rPr>
          <w:rFonts w:ascii="Verdana" w:eastAsia="Calibri" w:hAnsi="Verdana"/>
          <w:sz w:val="20"/>
          <w:szCs w:val="20"/>
        </w:rPr>
        <w:t xml:space="preserve"> m/s. </w:t>
      </w:r>
    </w:p>
    <w:p w14:paraId="49E3F721"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W zależności od potrzeb wbudowywać w systemie warstwowym z dodatkowym zabezpieczeniem zewnętrznych powierzchni gotowych warstw nasypu warstwą okrywową z wykorzystaniem  kruszyw lub gruntów spełniających wymagania norm PN, EN, KOT/EOT - celem zabezpieczenia przed wpływem czynników atmosferycznych.</w:t>
      </w:r>
    </w:p>
    <w:p w14:paraId="498C8148"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W wyniku przesuszania i nasiąkania, działania wody i mrozu oraz mechanicznego rozdrobnienia kruszywa w procesie zagęszczenia – łupek ulega zmianom granulometrycznym, z czasem zlasowaniu, a przy dużej ilości części ilastych może ulegać rozmyciu i uplastycznieniu lub pęcznieniu (wykazuje cechy zbliżone do gruntów spoistych i mało spoistych). Zmianę właściwości ww. materiałów należy oceniać na bieżąco i  stosować odpowiednie do zmiany charakterystyki reżimy technologiczne np. stabilizację spoiwami hydraulicznymi itp.</w:t>
      </w:r>
    </w:p>
    <w:p w14:paraId="2E488E42"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W ocenie materiału stosować podejście indywidualne uwzględniające rozpoznanie ich specyficznych właściwości oraz zakresy zmienności poszczególnych cech materiałów w powiązaniu z konkretnymi warunkami geotechnicznymi, budowlanymi i eksploatacyjnymi realizowanego obiektu. </w:t>
      </w:r>
    </w:p>
    <w:p w14:paraId="3086516B"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W zależności od </w:t>
      </w:r>
      <w:proofErr w:type="spellStart"/>
      <w:r w:rsidRPr="00FB57C7">
        <w:rPr>
          <w:rFonts w:ascii="Verdana" w:eastAsia="Calibri" w:hAnsi="Verdana"/>
          <w:sz w:val="20"/>
          <w:szCs w:val="20"/>
        </w:rPr>
        <w:t>pH</w:t>
      </w:r>
      <w:proofErr w:type="spellEnd"/>
      <w:r w:rsidRPr="00FB57C7">
        <w:rPr>
          <w:rFonts w:ascii="Verdana" w:eastAsia="Calibri" w:hAnsi="Verdana"/>
          <w:sz w:val="20"/>
          <w:szCs w:val="20"/>
        </w:rPr>
        <w:t xml:space="preserve"> (obojętny, zasadowy lub kwaśny) należy zweryfikować sposób oddziaływania na stosowane wspólnie z nimi inne materiały konstrukcyjne takie jak: beton, stal, </w:t>
      </w:r>
      <w:proofErr w:type="spellStart"/>
      <w:r w:rsidRPr="00FB57C7">
        <w:rPr>
          <w:rFonts w:ascii="Verdana" w:eastAsia="Calibri" w:hAnsi="Verdana"/>
          <w:sz w:val="20"/>
          <w:szCs w:val="20"/>
        </w:rPr>
        <w:t>geosyntetyki</w:t>
      </w:r>
      <w:proofErr w:type="spellEnd"/>
      <w:r w:rsidRPr="00FB57C7">
        <w:rPr>
          <w:rFonts w:ascii="Verdana" w:eastAsia="Calibri" w:hAnsi="Verdana"/>
          <w:sz w:val="20"/>
          <w:szCs w:val="20"/>
        </w:rPr>
        <w:t>.</w:t>
      </w:r>
    </w:p>
    <w:p w14:paraId="2BEE4EBD"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Przed zastosowaniem należy wykonać ocenę ekologiczną.</w:t>
      </w:r>
    </w:p>
    <w:p w14:paraId="704F6C78"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Ograniczenie zawartości części organicznych do 20%, jak również wzrost wartości zagęszczenia i nośności wpływa korzystnie na cechy stabilności łupków oraz zapobiega powstaniu samozapłonu. W związku z powyższym wskaźnik zagęszczenia powinien wynosić co najmniej Is≥1,00, natomiast wskaźnik odkształcenia dla badania metodą VSS powinien wynosić Io≤2,2 – wymagania te obowiązują dla wszystkich warstw nasypowych niezależnie od strefy wbudowania.</w:t>
      </w:r>
    </w:p>
    <w:p w14:paraId="1A99D4D0" w14:textId="1092D483" w:rsidR="003D2756" w:rsidRDefault="003D2756" w:rsidP="0063199B">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977C40">
        <w:rPr>
          <w:rFonts w:ascii="Verdana" w:eastAsia="Calibri" w:hAnsi="Verdana"/>
          <w:sz w:val="20"/>
          <w:szCs w:val="20"/>
        </w:rPr>
        <w:t>Badania łupka surowego w zakresie badań przydatności i badań kontroln</w:t>
      </w:r>
      <w:r w:rsidRPr="0063199B">
        <w:rPr>
          <w:rFonts w:ascii="Verdana" w:eastAsia="Calibri" w:hAnsi="Verdana"/>
          <w:sz w:val="20"/>
          <w:szCs w:val="20"/>
        </w:rPr>
        <w:t xml:space="preserve">ych należy wykonywać w pełnym zakresie oraz z częstotliwością podstawową tj. </w:t>
      </w:r>
      <w:r w:rsidRPr="0063199B">
        <w:rPr>
          <w:rFonts w:ascii="Verdana" w:eastAsia="Calibri" w:hAnsi="Verdana"/>
          <w:sz w:val="20"/>
          <w:szCs w:val="20"/>
        </w:rPr>
        <w:br/>
        <w:t>3000 m</w:t>
      </w:r>
      <w:r w:rsidRPr="0063199B">
        <w:rPr>
          <w:rFonts w:ascii="Verdana" w:eastAsia="Calibri" w:hAnsi="Verdana"/>
          <w:sz w:val="20"/>
          <w:szCs w:val="20"/>
          <w:vertAlign w:val="superscript"/>
        </w:rPr>
        <w:t>3</w:t>
      </w:r>
      <w:r w:rsidRPr="0063199B">
        <w:rPr>
          <w:rFonts w:ascii="Verdana" w:eastAsia="Calibri" w:hAnsi="Verdana"/>
          <w:sz w:val="20"/>
          <w:szCs w:val="20"/>
        </w:rPr>
        <w:t xml:space="preserve"> lub zwiększoną zgodnie z zaleceniami Inspektora Nadzoru (w przypadku tych materiałów częstotliwość nie podlega zmniejszeniu do 4500 m</w:t>
      </w:r>
      <w:r w:rsidRPr="0063199B">
        <w:rPr>
          <w:rFonts w:ascii="Verdana" w:eastAsia="Calibri" w:hAnsi="Verdana"/>
          <w:sz w:val="20"/>
          <w:szCs w:val="20"/>
          <w:vertAlign w:val="superscript"/>
        </w:rPr>
        <w:t>3</w:t>
      </w:r>
      <w:r w:rsidRPr="0063199B">
        <w:rPr>
          <w:rFonts w:ascii="Verdana" w:eastAsia="Calibri" w:hAnsi="Verdana"/>
          <w:sz w:val="20"/>
          <w:szCs w:val="20"/>
        </w:rPr>
        <w:t>).</w:t>
      </w:r>
    </w:p>
    <w:p w14:paraId="6BEF5D56" w14:textId="77777777" w:rsidR="0063199B" w:rsidRPr="0063199B" w:rsidRDefault="0063199B" w:rsidP="0063199B">
      <w:pPr>
        <w:pStyle w:val="Akapitzlist"/>
        <w:autoSpaceDN/>
        <w:spacing w:before="120" w:after="120" w:line="276" w:lineRule="auto"/>
        <w:ind w:left="993"/>
        <w:jc w:val="both"/>
        <w:textAlignment w:val="auto"/>
        <w:rPr>
          <w:rFonts w:ascii="Verdana" w:eastAsia="Calibri" w:hAnsi="Verdana"/>
          <w:sz w:val="20"/>
          <w:szCs w:val="20"/>
        </w:rPr>
      </w:pPr>
    </w:p>
    <w:p w14:paraId="1A85ED4E" w14:textId="068F1AF8" w:rsidR="003D2756" w:rsidRPr="0063199B" w:rsidRDefault="003D2756" w:rsidP="0063199B">
      <w:pPr>
        <w:pStyle w:val="Zwykytekst"/>
        <w:numPr>
          <w:ilvl w:val="2"/>
          <w:numId w:val="159"/>
        </w:numPr>
        <w:spacing w:before="120" w:after="120" w:line="276" w:lineRule="auto"/>
        <w:ind w:left="851" w:hanging="851"/>
        <w:jc w:val="both"/>
        <w:outlineLvl w:val="1"/>
        <w:rPr>
          <w:rFonts w:ascii="Verdana" w:hAnsi="Verdana"/>
          <w:b/>
          <w:sz w:val="20"/>
          <w:szCs w:val="20"/>
        </w:rPr>
      </w:pPr>
      <w:bookmarkStart w:id="42" w:name="_Toc159411539"/>
      <w:r w:rsidRPr="0063199B">
        <w:rPr>
          <w:rFonts w:ascii="Verdana" w:hAnsi="Verdana"/>
          <w:b/>
          <w:sz w:val="20"/>
          <w:szCs w:val="20"/>
        </w:rPr>
        <w:lastRenderedPageBreak/>
        <w:t xml:space="preserve">Zastosowanie łupka przywęglowego przepalonego (czerwony, </w:t>
      </w:r>
      <w:proofErr w:type="spellStart"/>
      <w:r w:rsidRPr="0063199B">
        <w:rPr>
          <w:rFonts w:ascii="Verdana" w:hAnsi="Verdana"/>
          <w:b/>
          <w:sz w:val="20"/>
          <w:szCs w:val="20"/>
        </w:rPr>
        <w:t>łupkoporyty</w:t>
      </w:r>
      <w:proofErr w:type="spellEnd"/>
      <w:r w:rsidRPr="0063199B">
        <w:rPr>
          <w:rFonts w:ascii="Verdana" w:hAnsi="Verdana"/>
          <w:b/>
          <w:sz w:val="20"/>
          <w:szCs w:val="20"/>
        </w:rPr>
        <w:t>)</w:t>
      </w:r>
      <w:bookmarkEnd w:id="42"/>
      <w:r w:rsidRPr="0063199B">
        <w:rPr>
          <w:rFonts w:ascii="Verdana" w:hAnsi="Verdana"/>
          <w:b/>
          <w:sz w:val="20"/>
          <w:szCs w:val="20"/>
        </w:rPr>
        <w:t xml:space="preserve"> </w:t>
      </w:r>
    </w:p>
    <w:p w14:paraId="1EED9697" w14:textId="77777777" w:rsidR="003D2756" w:rsidRPr="00FB57C7" w:rsidRDefault="003D2756" w:rsidP="003D2756">
      <w:pPr>
        <w:pStyle w:val="Akapitzlist"/>
        <w:numPr>
          <w:ilvl w:val="2"/>
          <w:numId w:val="216"/>
        </w:numPr>
        <w:autoSpaceDN/>
        <w:spacing w:before="120" w:after="120" w:line="276" w:lineRule="auto"/>
        <w:jc w:val="both"/>
        <w:textAlignment w:val="auto"/>
        <w:rPr>
          <w:rFonts w:ascii="Verdana" w:eastAsia="Calibri" w:hAnsi="Verdana"/>
          <w:vanish/>
          <w:sz w:val="20"/>
          <w:szCs w:val="20"/>
        </w:rPr>
      </w:pPr>
    </w:p>
    <w:p w14:paraId="1BB6DCC0" w14:textId="6E5718F0" w:rsidR="003D2756" w:rsidRPr="0063199B"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Łupki przywęglowe przepalone (czerwone) stosować można do dolnych (DWN) i górnych (GWN) warstw nasypów oraz do warstwy ulepszonego podłoża (WUP) pod warunkiem utrzymania w procesie produkcyjnym jednorodności tj. spełnienia wymagań minimalnych wszystkich parametrów wyszczególnionych w tabeli 2.5. oraz tabeli 2.6.</w:t>
      </w:r>
    </w:p>
    <w:p w14:paraId="1E64A1AE" w14:textId="77777777" w:rsidR="003D2756" w:rsidRPr="00FB57C7" w:rsidRDefault="003D2756" w:rsidP="0063199B">
      <w:pPr>
        <w:pStyle w:val="Akapitzlist"/>
        <w:autoSpaceDN/>
        <w:spacing w:before="120" w:after="120" w:line="276" w:lineRule="auto"/>
        <w:ind w:left="993"/>
        <w:jc w:val="both"/>
        <w:textAlignment w:val="auto"/>
        <w:rPr>
          <w:rFonts w:ascii="Verdana" w:eastAsia="Calibri" w:hAnsi="Verdana"/>
          <w:sz w:val="20"/>
          <w:szCs w:val="20"/>
        </w:rPr>
      </w:pPr>
    </w:p>
    <w:p w14:paraId="513F6693" w14:textId="62BC1022" w:rsidR="003D2756" w:rsidRPr="00FB57C7" w:rsidRDefault="003D2756" w:rsidP="0063199B">
      <w:pPr>
        <w:ind w:left="1134" w:hanging="1134"/>
        <w:jc w:val="both"/>
        <w:rPr>
          <w:rFonts w:ascii="Verdana" w:hAnsi="Verdana"/>
          <w:sz w:val="20"/>
          <w:szCs w:val="20"/>
        </w:rPr>
      </w:pPr>
      <w:r w:rsidRPr="00FB57C7">
        <w:rPr>
          <w:rFonts w:ascii="Verdana" w:hAnsi="Verdana"/>
          <w:sz w:val="20"/>
          <w:szCs w:val="20"/>
        </w:rPr>
        <w:t xml:space="preserve">Tabela 2.5. Właściwości łupków przywęglowych przepalonych (czerwone) </w:t>
      </w:r>
      <w:r w:rsidRPr="0063199B">
        <w:rPr>
          <w:rFonts w:ascii="Verdana" w:hAnsi="Verdana"/>
          <w:sz w:val="20"/>
          <w:szCs w:val="20"/>
        </w:rPr>
        <w:t xml:space="preserve"> </w:t>
      </w:r>
      <w:r w:rsidRPr="00FB57C7">
        <w:rPr>
          <w:rFonts w:ascii="Verdana" w:hAnsi="Verdana"/>
          <w:sz w:val="20"/>
          <w:szCs w:val="20"/>
        </w:rPr>
        <w:t>– do warstw nasypowych.</w:t>
      </w:r>
    </w:p>
    <w:tbl>
      <w:tblPr>
        <w:tblpPr w:leftFromText="141" w:rightFromText="141" w:vertAnchor="text" w:horzAnchor="margin" w:tblpXSpec="center" w:tblpY="24"/>
        <w:tblW w:w="5223" w:type="pct"/>
        <w:tblCellMar>
          <w:left w:w="70" w:type="dxa"/>
          <w:right w:w="70" w:type="dxa"/>
        </w:tblCellMar>
        <w:tblLook w:val="04A0" w:firstRow="1" w:lastRow="0" w:firstColumn="1" w:lastColumn="0" w:noHBand="0" w:noVBand="1"/>
      </w:tblPr>
      <w:tblGrid>
        <w:gridCol w:w="387"/>
        <w:gridCol w:w="4650"/>
        <w:gridCol w:w="2525"/>
        <w:gridCol w:w="1392"/>
        <w:gridCol w:w="1253"/>
      </w:tblGrid>
      <w:tr w:rsidR="00FB57C7" w:rsidRPr="00FB57C7" w14:paraId="13DA8DB1" w14:textId="77777777" w:rsidTr="003D2756">
        <w:trPr>
          <w:trHeight w:val="264"/>
        </w:trPr>
        <w:tc>
          <w:tcPr>
            <w:tcW w:w="189" w:type="pct"/>
            <w:vMerge w:val="restart"/>
            <w:tcBorders>
              <w:top w:val="single" w:sz="8" w:space="0" w:color="auto"/>
              <w:left w:val="single" w:sz="4" w:space="0" w:color="auto"/>
              <w:right w:val="single" w:sz="4" w:space="0" w:color="auto"/>
            </w:tcBorders>
            <w:vAlign w:val="center"/>
          </w:tcPr>
          <w:p w14:paraId="084EF16B" w14:textId="77777777" w:rsidR="003D2756" w:rsidRPr="0063199B" w:rsidRDefault="003D2756" w:rsidP="0063199B">
            <w:pPr>
              <w:jc w:val="center"/>
              <w:rPr>
                <w:rFonts w:ascii="Verdana" w:hAnsi="Verdana" w:cs="Calibri"/>
                <w:sz w:val="16"/>
                <w:szCs w:val="16"/>
              </w:rPr>
            </w:pPr>
            <w:r w:rsidRPr="0063199B">
              <w:rPr>
                <w:rFonts w:ascii="Verdana" w:hAnsi="Verdana" w:cs="Calibri"/>
                <w:sz w:val="16"/>
                <w:szCs w:val="16"/>
              </w:rPr>
              <w:t>Lp.</w:t>
            </w:r>
          </w:p>
        </w:tc>
        <w:tc>
          <w:tcPr>
            <w:tcW w:w="2278" w:type="pct"/>
            <w:tcBorders>
              <w:top w:val="single" w:sz="8" w:space="0" w:color="auto"/>
              <w:left w:val="single" w:sz="4" w:space="0" w:color="auto"/>
              <w:bottom w:val="single" w:sz="4" w:space="0" w:color="auto"/>
              <w:right w:val="single" w:sz="4" w:space="0" w:color="auto"/>
            </w:tcBorders>
            <w:shd w:val="clear" w:color="auto" w:fill="auto"/>
            <w:vAlign w:val="center"/>
          </w:tcPr>
          <w:p w14:paraId="57904B72" w14:textId="3B60453C" w:rsidR="003D2756" w:rsidRPr="0063199B" w:rsidRDefault="003D2756" w:rsidP="0063199B">
            <w:pPr>
              <w:jc w:val="center"/>
              <w:rPr>
                <w:rFonts w:ascii="Verdana" w:hAnsi="Verdana" w:cs="Calibri"/>
                <w:sz w:val="16"/>
                <w:szCs w:val="16"/>
              </w:rPr>
            </w:pPr>
            <w:r w:rsidRPr="0063199B">
              <w:rPr>
                <w:rFonts w:ascii="Verdana" w:hAnsi="Verdana" w:cs="Calibri"/>
                <w:sz w:val="16"/>
                <w:szCs w:val="16"/>
              </w:rPr>
              <w:t>Badanie/cecha materiałowa</w:t>
            </w:r>
          </w:p>
        </w:tc>
        <w:tc>
          <w:tcPr>
            <w:tcW w:w="1237" w:type="pct"/>
            <w:tcBorders>
              <w:top w:val="single" w:sz="8" w:space="0" w:color="auto"/>
              <w:left w:val="nil"/>
              <w:bottom w:val="single" w:sz="4" w:space="0" w:color="auto"/>
              <w:right w:val="single" w:sz="4" w:space="0" w:color="auto"/>
            </w:tcBorders>
            <w:shd w:val="clear" w:color="auto" w:fill="auto"/>
            <w:vAlign w:val="center"/>
          </w:tcPr>
          <w:p w14:paraId="55AB2962" w14:textId="3CC09973" w:rsidR="003D2756" w:rsidRPr="0063199B" w:rsidRDefault="003D2756" w:rsidP="0063199B">
            <w:pPr>
              <w:jc w:val="center"/>
              <w:rPr>
                <w:rFonts w:ascii="Verdana" w:hAnsi="Verdana" w:cs="Calibri"/>
                <w:sz w:val="16"/>
                <w:szCs w:val="16"/>
              </w:rPr>
            </w:pPr>
            <w:r w:rsidRPr="0063199B">
              <w:rPr>
                <w:rFonts w:ascii="Verdana" w:hAnsi="Verdana" w:cs="Calibri"/>
                <w:sz w:val="16"/>
                <w:szCs w:val="16"/>
              </w:rPr>
              <w:t>Metodyka badawcza</w:t>
            </w:r>
          </w:p>
        </w:tc>
        <w:tc>
          <w:tcPr>
            <w:tcW w:w="682" w:type="pct"/>
            <w:tcBorders>
              <w:top w:val="single" w:sz="8" w:space="0" w:color="auto"/>
              <w:left w:val="nil"/>
              <w:bottom w:val="single" w:sz="4" w:space="0" w:color="auto"/>
              <w:right w:val="single" w:sz="4" w:space="0" w:color="auto"/>
            </w:tcBorders>
            <w:shd w:val="clear" w:color="auto" w:fill="auto"/>
            <w:vAlign w:val="center"/>
          </w:tcPr>
          <w:p w14:paraId="225F6DB2" w14:textId="7DB92F6A" w:rsidR="003D2756" w:rsidRPr="0063199B" w:rsidRDefault="003D2756" w:rsidP="003276D1">
            <w:pPr>
              <w:jc w:val="center"/>
              <w:rPr>
                <w:rFonts w:ascii="Verdana" w:hAnsi="Verdana" w:cs="Calibri"/>
                <w:sz w:val="16"/>
                <w:szCs w:val="16"/>
              </w:rPr>
            </w:pPr>
            <w:r w:rsidRPr="0063199B">
              <w:rPr>
                <w:rFonts w:ascii="Verdana" w:hAnsi="Verdana" w:cs="Calibri"/>
                <w:sz w:val="16"/>
                <w:szCs w:val="16"/>
              </w:rPr>
              <w:t>Jednostka</w:t>
            </w:r>
          </w:p>
        </w:tc>
        <w:tc>
          <w:tcPr>
            <w:tcW w:w="614" w:type="pct"/>
            <w:tcBorders>
              <w:top w:val="single" w:sz="8" w:space="0" w:color="auto"/>
              <w:left w:val="nil"/>
              <w:bottom w:val="single" w:sz="4" w:space="0" w:color="auto"/>
              <w:right w:val="single" w:sz="4" w:space="0" w:color="auto"/>
            </w:tcBorders>
            <w:shd w:val="clear" w:color="auto" w:fill="auto"/>
            <w:vAlign w:val="center"/>
          </w:tcPr>
          <w:p w14:paraId="41FFF804" w14:textId="30232416" w:rsidR="003D2756" w:rsidRPr="0063199B" w:rsidRDefault="003D2756" w:rsidP="003276D1">
            <w:pPr>
              <w:jc w:val="center"/>
              <w:rPr>
                <w:rFonts w:ascii="Verdana" w:hAnsi="Verdana" w:cs="Calibri"/>
                <w:bCs/>
                <w:sz w:val="16"/>
                <w:szCs w:val="16"/>
              </w:rPr>
            </w:pPr>
            <w:r w:rsidRPr="0063199B">
              <w:rPr>
                <w:rFonts w:ascii="Verdana" w:hAnsi="Verdana" w:cs="Calibri"/>
                <w:bCs/>
                <w:sz w:val="16"/>
                <w:szCs w:val="16"/>
              </w:rPr>
              <w:t>Wymaganie</w:t>
            </w:r>
          </w:p>
        </w:tc>
      </w:tr>
      <w:tr w:rsidR="00FB57C7" w:rsidRPr="00FB57C7" w14:paraId="34629BF5" w14:textId="77777777" w:rsidTr="003D2756">
        <w:trPr>
          <w:trHeight w:val="264"/>
        </w:trPr>
        <w:tc>
          <w:tcPr>
            <w:tcW w:w="189" w:type="pct"/>
            <w:vMerge/>
            <w:tcBorders>
              <w:left w:val="single" w:sz="4" w:space="0" w:color="auto"/>
              <w:bottom w:val="single" w:sz="4" w:space="0" w:color="auto"/>
              <w:right w:val="single" w:sz="4" w:space="0" w:color="auto"/>
            </w:tcBorders>
            <w:vAlign w:val="center"/>
          </w:tcPr>
          <w:p w14:paraId="3F6D2DC3" w14:textId="77777777" w:rsidR="003D2756" w:rsidRPr="0063199B" w:rsidRDefault="003D2756" w:rsidP="0063199B">
            <w:pPr>
              <w:jc w:val="center"/>
              <w:rPr>
                <w:rFonts w:ascii="Verdana" w:hAnsi="Verdana" w:cs="Calibri"/>
                <w:sz w:val="16"/>
                <w:szCs w:val="16"/>
              </w:rPr>
            </w:pPr>
          </w:p>
        </w:tc>
        <w:tc>
          <w:tcPr>
            <w:tcW w:w="2278" w:type="pct"/>
            <w:tcBorders>
              <w:top w:val="single" w:sz="8" w:space="0" w:color="auto"/>
              <w:left w:val="single" w:sz="4" w:space="0" w:color="auto"/>
              <w:bottom w:val="single" w:sz="4" w:space="0" w:color="auto"/>
              <w:right w:val="single" w:sz="4" w:space="0" w:color="auto"/>
            </w:tcBorders>
            <w:shd w:val="clear" w:color="auto" w:fill="auto"/>
            <w:vAlign w:val="center"/>
          </w:tcPr>
          <w:p w14:paraId="5A8178B7" w14:textId="0E79DC90" w:rsidR="003D2756" w:rsidRPr="0063199B" w:rsidRDefault="003D2756" w:rsidP="0063199B">
            <w:pPr>
              <w:jc w:val="center"/>
              <w:rPr>
                <w:rFonts w:ascii="Verdana" w:hAnsi="Verdana" w:cs="Calibri"/>
                <w:sz w:val="16"/>
                <w:szCs w:val="16"/>
              </w:rPr>
            </w:pPr>
            <w:r w:rsidRPr="0063199B">
              <w:rPr>
                <w:rFonts w:ascii="Verdana" w:hAnsi="Verdana" w:cs="Calibri"/>
                <w:sz w:val="16"/>
                <w:szCs w:val="16"/>
              </w:rPr>
              <w:t>1</w:t>
            </w:r>
          </w:p>
        </w:tc>
        <w:tc>
          <w:tcPr>
            <w:tcW w:w="1237" w:type="pct"/>
            <w:tcBorders>
              <w:top w:val="single" w:sz="8" w:space="0" w:color="auto"/>
              <w:left w:val="nil"/>
              <w:bottom w:val="single" w:sz="4" w:space="0" w:color="auto"/>
              <w:right w:val="single" w:sz="4" w:space="0" w:color="auto"/>
            </w:tcBorders>
            <w:shd w:val="clear" w:color="auto" w:fill="auto"/>
            <w:vAlign w:val="center"/>
          </w:tcPr>
          <w:p w14:paraId="3400ED62" w14:textId="59615592" w:rsidR="003D2756" w:rsidRPr="0063199B" w:rsidRDefault="003D2756" w:rsidP="0063199B">
            <w:pPr>
              <w:jc w:val="center"/>
              <w:rPr>
                <w:rFonts w:ascii="Verdana" w:hAnsi="Verdana" w:cs="Calibri"/>
                <w:sz w:val="16"/>
                <w:szCs w:val="16"/>
              </w:rPr>
            </w:pPr>
            <w:r w:rsidRPr="0063199B">
              <w:rPr>
                <w:rFonts w:ascii="Verdana" w:hAnsi="Verdana" w:cs="Calibri"/>
                <w:sz w:val="16"/>
                <w:szCs w:val="16"/>
              </w:rPr>
              <w:t>2</w:t>
            </w:r>
          </w:p>
        </w:tc>
        <w:tc>
          <w:tcPr>
            <w:tcW w:w="682" w:type="pct"/>
            <w:tcBorders>
              <w:top w:val="single" w:sz="8" w:space="0" w:color="auto"/>
              <w:left w:val="nil"/>
              <w:bottom w:val="single" w:sz="4" w:space="0" w:color="auto"/>
              <w:right w:val="single" w:sz="4" w:space="0" w:color="auto"/>
            </w:tcBorders>
            <w:shd w:val="clear" w:color="auto" w:fill="auto"/>
            <w:vAlign w:val="center"/>
          </w:tcPr>
          <w:p w14:paraId="229F8778" w14:textId="6BA467A3" w:rsidR="003D2756" w:rsidRPr="0063199B" w:rsidRDefault="003D2756" w:rsidP="003276D1">
            <w:pPr>
              <w:jc w:val="center"/>
              <w:rPr>
                <w:rFonts w:ascii="Verdana" w:hAnsi="Verdana" w:cs="Calibri"/>
                <w:sz w:val="16"/>
                <w:szCs w:val="16"/>
              </w:rPr>
            </w:pPr>
            <w:r w:rsidRPr="0063199B">
              <w:rPr>
                <w:rFonts w:ascii="Verdana" w:hAnsi="Verdana" w:cs="Calibri"/>
                <w:sz w:val="16"/>
                <w:szCs w:val="16"/>
              </w:rPr>
              <w:t>3</w:t>
            </w:r>
          </w:p>
        </w:tc>
        <w:tc>
          <w:tcPr>
            <w:tcW w:w="614" w:type="pct"/>
            <w:tcBorders>
              <w:top w:val="single" w:sz="8" w:space="0" w:color="auto"/>
              <w:left w:val="nil"/>
              <w:bottom w:val="single" w:sz="4" w:space="0" w:color="auto"/>
              <w:right w:val="single" w:sz="4" w:space="0" w:color="auto"/>
            </w:tcBorders>
            <w:shd w:val="clear" w:color="auto" w:fill="auto"/>
            <w:vAlign w:val="center"/>
          </w:tcPr>
          <w:p w14:paraId="5D1CC947" w14:textId="75653D8E" w:rsidR="003D2756" w:rsidRPr="0063199B" w:rsidRDefault="003D2756" w:rsidP="00493992">
            <w:pPr>
              <w:jc w:val="center"/>
              <w:rPr>
                <w:rFonts w:ascii="Verdana" w:hAnsi="Verdana" w:cs="Calibri"/>
                <w:bCs/>
                <w:sz w:val="16"/>
                <w:szCs w:val="16"/>
              </w:rPr>
            </w:pPr>
            <w:r w:rsidRPr="0063199B">
              <w:rPr>
                <w:rFonts w:ascii="Verdana" w:hAnsi="Verdana" w:cs="Calibri"/>
                <w:bCs/>
                <w:sz w:val="16"/>
                <w:szCs w:val="16"/>
              </w:rPr>
              <w:t>4</w:t>
            </w:r>
          </w:p>
        </w:tc>
      </w:tr>
      <w:tr w:rsidR="00FB57C7" w:rsidRPr="00FB57C7" w14:paraId="31E69783" w14:textId="77777777" w:rsidTr="003D2756">
        <w:trPr>
          <w:trHeight w:val="125"/>
        </w:trPr>
        <w:tc>
          <w:tcPr>
            <w:tcW w:w="189" w:type="pct"/>
            <w:tcBorders>
              <w:top w:val="nil"/>
              <w:left w:val="single" w:sz="4" w:space="0" w:color="auto"/>
              <w:bottom w:val="single" w:sz="4" w:space="0" w:color="auto"/>
              <w:right w:val="single" w:sz="4" w:space="0" w:color="auto"/>
            </w:tcBorders>
            <w:vAlign w:val="center"/>
          </w:tcPr>
          <w:p w14:paraId="427A89C8"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nil"/>
              <w:left w:val="single" w:sz="4" w:space="0" w:color="auto"/>
              <w:bottom w:val="single" w:sz="4" w:space="0" w:color="auto"/>
              <w:right w:val="single" w:sz="4" w:space="0" w:color="auto"/>
            </w:tcBorders>
            <w:shd w:val="clear" w:color="auto" w:fill="auto"/>
            <w:vAlign w:val="center"/>
          </w:tcPr>
          <w:p w14:paraId="72048642" w14:textId="77777777" w:rsidR="003D2756" w:rsidRPr="0063199B" w:rsidRDefault="003D2756" w:rsidP="003D2756">
            <w:pPr>
              <w:rPr>
                <w:rFonts w:ascii="Verdana" w:hAnsi="Verdana"/>
                <w:sz w:val="16"/>
                <w:szCs w:val="16"/>
              </w:rPr>
            </w:pPr>
            <w:r w:rsidRPr="0063199B">
              <w:rPr>
                <w:rFonts w:ascii="Verdana" w:hAnsi="Verdana"/>
                <w:sz w:val="16"/>
                <w:szCs w:val="16"/>
              </w:rPr>
              <w:t>Uziarnienie - analiza sitowa</w:t>
            </w:r>
          </w:p>
        </w:tc>
        <w:tc>
          <w:tcPr>
            <w:tcW w:w="1237" w:type="pct"/>
            <w:tcBorders>
              <w:top w:val="nil"/>
              <w:left w:val="nil"/>
              <w:bottom w:val="single" w:sz="4" w:space="0" w:color="auto"/>
              <w:right w:val="single" w:sz="4" w:space="0" w:color="auto"/>
            </w:tcBorders>
            <w:shd w:val="clear" w:color="auto" w:fill="auto"/>
            <w:vAlign w:val="center"/>
          </w:tcPr>
          <w:p w14:paraId="329F928E" w14:textId="030FF8A2" w:rsidR="003D2756" w:rsidRPr="0063199B" w:rsidRDefault="005D5C08" w:rsidP="003D2756">
            <w:pPr>
              <w:rPr>
                <w:rFonts w:ascii="Verdana" w:hAnsi="Verdana"/>
                <w:sz w:val="16"/>
                <w:szCs w:val="16"/>
                <w:lang w:val="en-US"/>
              </w:rPr>
            </w:pPr>
            <w:r w:rsidRPr="0063199B">
              <w:rPr>
                <w:rFonts w:ascii="Verdana" w:hAnsi="Verdana"/>
                <w:sz w:val="16"/>
                <w:szCs w:val="16"/>
                <w:lang w:val="en-US"/>
              </w:rPr>
              <w:t>PN-B-04481</w:t>
            </w:r>
            <w:r w:rsidR="003D2756" w:rsidRPr="0063199B">
              <w:rPr>
                <w:rFonts w:ascii="Verdana" w:hAnsi="Verdana"/>
                <w:sz w:val="16"/>
                <w:szCs w:val="16"/>
                <w:lang w:val="en-US"/>
              </w:rPr>
              <w:br/>
              <w:t>CEN ISO/TS 17892-4</w:t>
            </w:r>
          </w:p>
        </w:tc>
        <w:tc>
          <w:tcPr>
            <w:tcW w:w="682" w:type="pct"/>
            <w:tcBorders>
              <w:top w:val="nil"/>
              <w:left w:val="nil"/>
              <w:bottom w:val="single" w:sz="4" w:space="0" w:color="auto"/>
              <w:right w:val="single" w:sz="4" w:space="0" w:color="auto"/>
            </w:tcBorders>
            <w:shd w:val="clear" w:color="auto" w:fill="auto"/>
            <w:vAlign w:val="center"/>
          </w:tcPr>
          <w:p w14:paraId="2EC61FBD"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614" w:type="pct"/>
            <w:tcBorders>
              <w:left w:val="nil"/>
              <w:bottom w:val="single" w:sz="4" w:space="0" w:color="auto"/>
              <w:right w:val="single" w:sz="4" w:space="0" w:color="auto"/>
            </w:tcBorders>
            <w:shd w:val="clear" w:color="auto" w:fill="auto"/>
            <w:vAlign w:val="center"/>
          </w:tcPr>
          <w:p w14:paraId="01BC5A73"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w:t>
            </w:r>
          </w:p>
        </w:tc>
      </w:tr>
      <w:tr w:rsidR="00FB57C7" w:rsidRPr="00FB57C7" w14:paraId="7A13EA33" w14:textId="77777777" w:rsidTr="003D2756">
        <w:trPr>
          <w:trHeight w:val="77"/>
        </w:trPr>
        <w:tc>
          <w:tcPr>
            <w:tcW w:w="189" w:type="pct"/>
            <w:tcBorders>
              <w:top w:val="nil"/>
              <w:left w:val="single" w:sz="4" w:space="0" w:color="auto"/>
              <w:bottom w:val="single" w:sz="4" w:space="0" w:color="auto"/>
              <w:right w:val="single" w:sz="4" w:space="0" w:color="auto"/>
            </w:tcBorders>
            <w:vAlign w:val="center"/>
          </w:tcPr>
          <w:p w14:paraId="764F5D19"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nil"/>
              <w:left w:val="single" w:sz="4" w:space="0" w:color="auto"/>
              <w:bottom w:val="single" w:sz="4" w:space="0" w:color="auto"/>
              <w:right w:val="single" w:sz="4" w:space="0" w:color="auto"/>
            </w:tcBorders>
            <w:shd w:val="clear" w:color="auto" w:fill="auto"/>
            <w:vAlign w:val="center"/>
            <w:hideMark/>
          </w:tcPr>
          <w:p w14:paraId="5DB37720" w14:textId="77777777" w:rsidR="003D2756" w:rsidRPr="0063199B" w:rsidRDefault="003D2756" w:rsidP="003D2756">
            <w:pPr>
              <w:rPr>
                <w:rFonts w:ascii="Verdana" w:hAnsi="Verdana"/>
                <w:sz w:val="16"/>
                <w:szCs w:val="16"/>
              </w:rPr>
            </w:pPr>
            <w:r w:rsidRPr="0063199B">
              <w:rPr>
                <w:rFonts w:ascii="Verdana" w:hAnsi="Verdana"/>
                <w:sz w:val="16"/>
                <w:szCs w:val="16"/>
              </w:rPr>
              <w:t xml:space="preserve">Uziarnienie - zawartość ziaren &lt;0,075 mm </w:t>
            </w:r>
          </w:p>
        </w:tc>
        <w:tc>
          <w:tcPr>
            <w:tcW w:w="1237" w:type="pct"/>
            <w:tcBorders>
              <w:top w:val="nil"/>
              <w:left w:val="nil"/>
              <w:bottom w:val="single" w:sz="4" w:space="0" w:color="auto"/>
              <w:right w:val="single" w:sz="4" w:space="0" w:color="auto"/>
            </w:tcBorders>
            <w:shd w:val="clear" w:color="auto" w:fill="auto"/>
            <w:vAlign w:val="center"/>
            <w:hideMark/>
          </w:tcPr>
          <w:p w14:paraId="48EDE7F5" w14:textId="1E95C84B" w:rsidR="003D2756" w:rsidRPr="0063199B" w:rsidRDefault="005D5C08" w:rsidP="003D2756">
            <w:pPr>
              <w:rPr>
                <w:rFonts w:ascii="Verdana" w:hAnsi="Verdana"/>
                <w:sz w:val="16"/>
                <w:szCs w:val="16"/>
                <w:lang w:val="en-US"/>
              </w:rPr>
            </w:pPr>
            <w:r w:rsidRPr="0063199B">
              <w:rPr>
                <w:rFonts w:ascii="Verdana" w:hAnsi="Verdana"/>
                <w:sz w:val="16"/>
                <w:szCs w:val="16"/>
                <w:lang w:val="en-US"/>
              </w:rPr>
              <w:t>PN-B-04481</w:t>
            </w:r>
            <w:r w:rsidR="003D2756" w:rsidRPr="0063199B">
              <w:rPr>
                <w:rFonts w:ascii="Verdana" w:hAnsi="Verdana"/>
                <w:sz w:val="16"/>
                <w:szCs w:val="16"/>
                <w:lang w:val="en-US"/>
              </w:rPr>
              <w:br/>
              <w:t>CEN ISO/TS 17892-4</w:t>
            </w:r>
          </w:p>
        </w:tc>
        <w:tc>
          <w:tcPr>
            <w:tcW w:w="682" w:type="pct"/>
            <w:tcBorders>
              <w:top w:val="nil"/>
              <w:left w:val="nil"/>
              <w:bottom w:val="single" w:sz="4" w:space="0" w:color="auto"/>
              <w:right w:val="single" w:sz="4" w:space="0" w:color="auto"/>
            </w:tcBorders>
            <w:shd w:val="clear" w:color="auto" w:fill="auto"/>
            <w:vAlign w:val="center"/>
            <w:hideMark/>
          </w:tcPr>
          <w:p w14:paraId="69E879F8"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614" w:type="pct"/>
            <w:tcBorders>
              <w:top w:val="nil"/>
              <w:left w:val="nil"/>
              <w:bottom w:val="single" w:sz="4" w:space="0" w:color="auto"/>
              <w:right w:val="single" w:sz="4" w:space="0" w:color="auto"/>
            </w:tcBorders>
            <w:shd w:val="clear" w:color="auto" w:fill="auto"/>
            <w:vAlign w:val="center"/>
            <w:hideMark/>
          </w:tcPr>
          <w:p w14:paraId="169C0260"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≤15</w:t>
            </w:r>
          </w:p>
        </w:tc>
      </w:tr>
      <w:tr w:rsidR="00FB57C7" w:rsidRPr="00FB57C7" w14:paraId="0D654DB2" w14:textId="77777777" w:rsidTr="003D2756">
        <w:trPr>
          <w:trHeight w:val="77"/>
        </w:trPr>
        <w:tc>
          <w:tcPr>
            <w:tcW w:w="189" w:type="pct"/>
            <w:tcBorders>
              <w:top w:val="nil"/>
              <w:left w:val="single" w:sz="4" w:space="0" w:color="auto"/>
              <w:bottom w:val="single" w:sz="4" w:space="0" w:color="auto"/>
              <w:right w:val="single" w:sz="4" w:space="0" w:color="auto"/>
            </w:tcBorders>
            <w:vAlign w:val="center"/>
          </w:tcPr>
          <w:p w14:paraId="690C91BF"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nil"/>
              <w:left w:val="single" w:sz="4" w:space="0" w:color="auto"/>
              <w:bottom w:val="single" w:sz="4" w:space="0" w:color="auto"/>
              <w:right w:val="single" w:sz="4" w:space="0" w:color="auto"/>
            </w:tcBorders>
            <w:shd w:val="clear" w:color="auto" w:fill="auto"/>
            <w:vAlign w:val="center"/>
            <w:hideMark/>
          </w:tcPr>
          <w:p w14:paraId="224049E5" w14:textId="77777777" w:rsidR="003D2756" w:rsidRPr="0063199B" w:rsidRDefault="003D2756" w:rsidP="003D2756">
            <w:pPr>
              <w:rPr>
                <w:rFonts w:ascii="Verdana" w:hAnsi="Verdana"/>
                <w:sz w:val="16"/>
                <w:szCs w:val="16"/>
              </w:rPr>
            </w:pPr>
            <w:r w:rsidRPr="0063199B">
              <w:rPr>
                <w:rFonts w:ascii="Verdana" w:hAnsi="Verdana"/>
                <w:sz w:val="16"/>
                <w:szCs w:val="16"/>
              </w:rPr>
              <w:t>Wskaźnik różnoziarnistości</w:t>
            </w:r>
          </w:p>
        </w:tc>
        <w:tc>
          <w:tcPr>
            <w:tcW w:w="1237" w:type="pct"/>
            <w:tcBorders>
              <w:top w:val="nil"/>
              <w:left w:val="nil"/>
              <w:bottom w:val="single" w:sz="4" w:space="0" w:color="auto"/>
              <w:right w:val="single" w:sz="4" w:space="0" w:color="auto"/>
            </w:tcBorders>
            <w:shd w:val="clear" w:color="auto" w:fill="auto"/>
            <w:vAlign w:val="center"/>
            <w:hideMark/>
          </w:tcPr>
          <w:p w14:paraId="175F9330" w14:textId="77777777" w:rsidR="003D2756" w:rsidRPr="0063199B" w:rsidRDefault="003D2756" w:rsidP="003D2756">
            <w:pPr>
              <w:rPr>
                <w:rFonts w:ascii="Verdana" w:hAnsi="Verdana"/>
                <w:sz w:val="16"/>
                <w:szCs w:val="16"/>
              </w:rPr>
            </w:pPr>
            <w:r w:rsidRPr="0063199B">
              <w:rPr>
                <w:rFonts w:ascii="Verdana" w:hAnsi="Verdana"/>
                <w:sz w:val="16"/>
                <w:szCs w:val="16"/>
              </w:rPr>
              <w:t>PN-86/B-02480</w:t>
            </w:r>
          </w:p>
        </w:tc>
        <w:tc>
          <w:tcPr>
            <w:tcW w:w="682" w:type="pct"/>
            <w:tcBorders>
              <w:top w:val="nil"/>
              <w:left w:val="nil"/>
              <w:bottom w:val="single" w:sz="4" w:space="0" w:color="auto"/>
              <w:right w:val="single" w:sz="4" w:space="0" w:color="auto"/>
            </w:tcBorders>
            <w:shd w:val="clear" w:color="auto" w:fill="auto"/>
            <w:vAlign w:val="center"/>
            <w:hideMark/>
          </w:tcPr>
          <w:p w14:paraId="489E465E"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614" w:type="pct"/>
            <w:tcBorders>
              <w:top w:val="nil"/>
              <w:left w:val="nil"/>
              <w:bottom w:val="single" w:sz="4" w:space="0" w:color="auto"/>
              <w:right w:val="single" w:sz="4" w:space="0" w:color="auto"/>
            </w:tcBorders>
            <w:shd w:val="clear" w:color="auto" w:fill="auto"/>
            <w:vAlign w:val="center"/>
            <w:hideMark/>
          </w:tcPr>
          <w:p w14:paraId="7AFE6B3F"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≥3,0 - dla DWN</w:t>
            </w:r>
            <w:r w:rsidRPr="0063199B">
              <w:rPr>
                <w:rFonts w:ascii="Verdana" w:hAnsi="Verdana"/>
                <w:bCs/>
                <w:sz w:val="16"/>
                <w:szCs w:val="16"/>
              </w:rPr>
              <w:br/>
              <w:t>≥5,0 - dla GWN</w:t>
            </w:r>
          </w:p>
        </w:tc>
      </w:tr>
      <w:tr w:rsidR="00FB57C7" w:rsidRPr="00FB57C7" w14:paraId="5FFCC4E3" w14:textId="77777777" w:rsidTr="003D2756">
        <w:trPr>
          <w:trHeight w:val="404"/>
        </w:trPr>
        <w:tc>
          <w:tcPr>
            <w:tcW w:w="189" w:type="pct"/>
            <w:tcBorders>
              <w:top w:val="nil"/>
              <w:left w:val="single" w:sz="4" w:space="0" w:color="auto"/>
              <w:bottom w:val="single" w:sz="8" w:space="0" w:color="auto"/>
              <w:right w:val="single" w:sz="4" w:space="0" w:color="auto"/>
            </w:tcBorders>
            <w:vAlign w:val="center"/>
          </w:tcPr>
          <w:p w14:paraId="0262583F"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nil"/>
              <w:left w:val="single" w:sz="4" w:space="0" w:color="auto"/>
              <w:bottom w:val="single" w:sz="8" w:space="0" w:color="auto"/>
              <w:right w:val="single" w:sz="4" w:space="0" w:color="auto"/>
            </w:tcBorders>
            <w:shd w:val="clear" w:color="auto" w:fill="auto"/>
            <w:vAlign w:val="center"/>
            <w:hideMark/>
          </w:tcPr>
          <w:p w14:paraId="11E00D4E" w14:textId="77777777" w:rsidR="003D2756" w:rsidRPr="0063199B" w:rsidRDefault="003D2756" w:rsidP="003D2756">
            <w:pPr>
              <w:rPr>
                <w:rFonts w:ascii="Verdana" w:hAnsi="Verdana"/>
                <w:sz w:val="16"/>
                <w:szCs w:val="16"/>
              </w:rPr>
            </w:pPr>
            <w:r w:rsidRPr="0063199B">
              <w:rPr>
                <w:rFonts w:ascii="Verdana" w:hAnsi="Verdana"/>
                <w:sz w:val="16"/>
                <w:szCs w:val="16"/>
              </w:rPr>
              <w:t>Zanieczyszczenia obce</w:t>
            </w:r>
          </w:p>
        </w:tc>
        <w:tc>
          <w:tcPr>
            <w:tcW w:w="1237" w:type="pct"/>
            <w:tcBorders>
              <w:top w:val="nil"/>
              <w:left w:val="nil"/>
              <w:bottom w:val="single" w:sz="8" w:space="0" w:color="auto"/>
              <w:right w:val="single" w:sz="4" w:space="0" w:color="auto"/>
            </w:tcBorders>
            <w:shd w:val="clear" w:color="auto" w:fill="auto"/>
            <w:vAlign w:val="center"/>
            <w:hideMark/>
          </w:tcPr>
          <w:p w14:paraId="5B6B2774" w14:textId="77777777" w:rsidR="003D2756" w:rsidRPr="0063199B" w:rsidRDefault="003D2756" w:rsidP="003D2756">
            <w:pPr>
              <w:rPr>
                <w:rFonts w:ascii="Verdana" w:hAnsi="Verdana"/>
                <w:sz w:val="16"/>
                <w:szCs w:val="16"/>
              </w:rPr>
            </w:pPr>
            <w:r w:rsidRPr="0063199B">
              <w:rPr>
                <w:rFonts w:ascii="Verdana" w:hAnsi="Verdana"/>
                <w:sz w:val="16"/>
                <w:szCs w:val="16"/>
              </w:rPr>
              <w:t>PN-76/B-06714-12</w:t>
            </w:r>
            <w:r w:rsidRPr="0063199B">
              <w:rPr>
                <w:rFonts w:ascii="Verdana" w:hAnsi="Verdana"/>
                <w:sz w:val="16"/>
                <w:szCs w:val="16"/>
              </w:rPr>
              <w:br/>
              <w:t>PN-EN 1744-1</w:t>
            </w:r>
          </w:p>
        </w:tc>
        <w:tc>
          <w:tcPr>
            <w:tcW w:w="682" w:type="pct"/>
            <w:tcBorders>
              <w:top w:val="nil"/>
              <w:left w:val="nil"/>
              <w:bottom w:val="single" w:sz="8" w:space="0" w:color="auto"/>
              <w:right w:val="single" w:sz="4" w:space="0" w:color="auto"/>
            </w:tcBorders>
            <w:shd w:val="clear" w:color="auto" w:fill="auto"/>
            <w:vAlign w:val="center"/>
            <w:hideMark/>
          </w:tcPr>
          <w:p w14:paraId="38D56DE0"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614" w:type="pct"/>
            <w:tcBorders>
              <w:top w:val="nil"/>
              <w:left w:val="nil"/>
              <w:bottom w:val="single" w:sz="8" w:space="0" w:color="auto"/>
              <w:right w:val="single" w:sz="4" w:space="0" w:color="auto"/>
            </w:tcBorders>
            <w:shd w:val="clear" w:color="auto" w:fill="auto"/>
            <w:vAlign w:val="center"/>
            <w:hideMark/>
          </w:tcPr>
          <w:p w14:paraId="6EE4F0F4"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 xml:space="preserve">brak </w:t>
            </w:r>
          </w:p>
        </w:tc>
      </w:tr>
      <w:tr w:rsidR="00FB57C7" w:rsidRPr="00FB57C7" w14:paraId="77302895" w14:textId="77777777" w:rsidTr="003D2756">
        <w:trPr>
          <w:trHeight w:val="989"/>
        </w:trPr>
        <w:tc>
          <w:tcPr>
            <w:tcW w:w="189" w:type="pct"/>
            <w:tcBorders>
              <w:top w:val="single" w:sz="8" w:space="0" w:color="auto"/>
              <w:left w:val="single" w:sz="4" w:space="0" w:color="auto"/>
              <w:bottom w:val="single" w:sz="4" w:space="0" w:color="auto"/>
              <w:right w:val="single" w:sz="4" w:space="0" w:color="auto"/>
            </w:tcBorders>
            <w:vAlign w:val="center"/>
          </w:tcPr>
          <w:p w14:paraId="7F1A293A"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29ACA470" w14:textId="77777777" w:rsidR="003D2756" w:rsidRPr="0063199B" w:rsidRDefault="003D2756" w:rsidP="003D2756">
            <w:pPr>
              <w:rPr>
                <w:rFonts w:ascii="Verdana" w:hAnsi="Verdana"/>
                <w:sz w:val="16"/>
                <w:szCs w:val="16"/>
              </w:rPr>
            </w:pPr>
            <w:r w:rsidRPr="0063199B">
              <w:rPr>
                <w:rFonts w:ascii="Verdana" w:hAnsi="Verdana"/>
                <w:sz w:val="16"/>
                <w:szCs w:val="16"/>
              </w:rPr>
              <w:t>Zawartość części organicznych - straty masy przy prażeniu (zawartość części palnych)</w:t>
            </w:r>
          </w:p>
        </w:tc>
        <w:tc>
          <w:tcPr>
            <w:tcW w:w="1237" w:type="pct"/>
            <w:tcBorders>
              <w:top w:val="single" w:sz="8" w:space="0" w:color="auto"/>
              <w:left w:val="nil"/>
              <w:bottom w:val="single" w:sz="4" w:space="0" w:color="auto"/>
              <w:right w:val="single" w:sz="4" w:space="0" w:color="auto"/>
            </w:tcBorders>
            <w:shd w:val="clear" w:color="auto" w:fill="auto"/>
            <w:vAlign w:val="center"/>
            <w:hideMark/>
          </w:tcPr>
          <w:p w14:paraId="5F2D14A8" w14:textId="2348F0D3" w:rsidR="003D2756" w:rsidRPr="0063199B" w:rsidRDefault="005D5C08" w:rsidP="003D2756">
            <w:pPr>
              <w:rPr>
                <w:rFonts w:ascii="Verdana" w:hAnsi="Verdana"/>
                <w:sz w:val="16"/>
                <w:szCs w:val="16"/>
              </w:rPr>
            </w:pPr>
            <w:r w:rsidRPr="0063199B">
              <w:rPr>
                <w:rFonts w:ascii="Verdana" w:hAnsi="Verdana"/>
                <w:sz w:val="16"/>
                <w:szCs w:val="16"/>
              </w:rPr>
              <w:t>PN-B-04481</w:t>
            </w:r>
          </w:p>
        </w:tc>
        <w:tc>
          <w:tcPr>
            <w:tcW w:w="682" w:type="pct"/>
            <w:tcBorders>
              <w:top w:val="single" w:sz="8" w:space="0" w:color="auto"/>
              <w:left w:val="nil"/>
              <w:bottom w:val="single" w:sz="4" w:space="0" w:color="auto"/>
              <w:right w:val="single" w:sz="4" w:space="0" w:color="auto"/>
            </w:tcBorders>
            <w:shd w:val="clear" w:color="auto" w:fill="auto"/>
            <w:vAlign w:val="center"/>
            <w:hideMark/>
          </w:tcPr>
          <w:p w14:paraId="5F7E652B"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614" w:type="pct"/>
            <w:tcBorders>
              <w:top w:val="single" w:sz="8" w:space="0" w:color="auto"/>
              <w:left w:val="nil"/>
              <w:bottom w:val="single" w:sz="4" w:space="0" w:color="auto"/>
              <w:right w:val="single" w:sz="4" w:space="0" w:color="auto"/>
            </w:tcBorders>
            <w:shd w:val="clear" w:color="auto" w:fill="auto"/>
            <w:vAlign w:val="center"/>
            <w:hideMark/>
          </w:tcPr>
          <w:p w14:paraId="0EFC114B"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&lt;20</w:t>
            </w:r>
          </w:p>
        </w:tc>
      </w:tr>
      <w:tr w:rsidR="00FB57C7" w:rsidRPr="00FB57C7" w14:paraId="022AED15" w14:textId="77777777" w:rsidTr="003D2756">
        <w:trPr>
          <w:trHeight w:val="153"/>
        </w:trPr>
        <w:tc>
          <w:tcPr>
            <w:tcW w:w="189" w:type="pct"/>
            <w:tcBorders>
              <w:top w:val="nil"/>
              <w:left w:val="single" w:sz="4" w:space="0" w:color="auto"/>
              <w:bottom w:val="single" w:sz="4" w:space="0" w:color="auto"/>
              <w:right w:val="single" w:sz="4" w:space="0" w:color="auto"/>
            </w:tcBorders>
            <w:vAlign w:val="center"/>
          </w:tcPr>
          <w:p w14:paraId="0D91E121"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nil"/>
              <w:left w:val="single" w:sz="4" w:space="0" w:color="auto"/>
              <w:bottom w:val="single" w:sz="4" w:space="0" w:color="auto"/>
              <w:right w:val="single" w:sz="4" w:space="0" w:color="auto"/>
            </w:tcBorders>
            <w:shd w:val="clear" w:color="auto" w:fill="auto"/>
            <w:vAlign w:val="center"/>
            <w:hideMark/>
          </w:tcPr>
          <w:p w14:paraId="3076725A" w14:textId="60A01C4D" w:rsidR="003D2756" w:rsidRPr="0063199B" w:rsidRDefault="0098503A" w:rsidP="003D2756">
            <w:pPr>
              <w:rPr>
                <w:rFonts w:ascii="Verdana" w:hAnsi="Verdana"/>
                <w:sz w:val="16"/>
                <w:szCs w:val="16"/>
              </w:rPr>
            </w:pPr>
            <w:r w:rsidRPr="0063199B">
              <w:rPr>
                <w:rFonts w:ascii="Verdana" w:hAnsi="Verdana"/>
                <w:sz w:val="16"/>
                <w:szCs w:val="16"/>
              </w:rPr>
              <w:t xml:space="preserve">Wskaźnik piaskowy </w:t>
            </w:r>
            <w:r w:rsidR="003D2756" w:rsidRPr="0063199B">
              <w:rPr>
                <w:rFonts w:ascii="Verdana" w:hAnsi="Verdana"/>
                <w:sz w:val="16"/>
                <w:szCs w:val="16"/>
              </w:rPr>
              <w:t xml:space="preserve">SE4 </w:t>
            </w:r>
          </w:p>
        </w:tc>
        <w:tc>
          <w:tcPr>
            <w:tcW w:w="1237" w:type="pct"/>
            <w:tcBorders>
              <w:top w:val="single" w:sz="4" w:space="0" w:color="auto"/>
              <w:left w:val="nil"/>
              <w:bottom w:val="single" w:sz="4" w:space="0" w:color="auto"/>
              <w:right w:val="single" w:sz="4" w:space="0" w:color="auto"/>
            </w:tcBorders>
            <w:shd w:val="clear" w:color="auto" w:fill="auto"/>
            <w:vAlign w:val="center"/>
            <w:hideMark/>
          </w:tcPr>
          <w:p w14:paraId="4B0DA57C" w14:textId="76BBDFEE" w:rsidR="003D2756" w:rsidRPr="0063199B" w:rsidRDefault="003D2756" w:rsidP="003D2756">
            <w:pPr>
              <w:rPr>
                <w:rFonts w:ascii="Verdana" w:hAnsi="Verdana" w:cs="Calibri"/>
                <w:sz w:val="16"/>
                <w:szCs w:val="16"/>
              </w:rPr>
            </w:pPr>
            <w:r w:rsidRPr="0063199B">
              <w:rPr>
                <w:rFonts w:ascii="Verdana" w:hAnsi="Verdana"/>
                <w:sz w:val="16"/>
                <w:szCs w:val="16"/>
              </w:rPr>
              <w:br/>
              <w:t>PN-EN 933-8:2012 zał. A (frakcja 0/4)</w:t>
            </w:r>
          </w:p>
        </w:tc>
        <w:tc>
          <w:tcPr>
            <w:tcW w:w="682" w:type="pct"/>
            <w:tcBorders>
              <w:top w:val="single" w:sz="4" w:space="0" w:color="auto"/>
              <w:left w:val="nil"/>
              <w:bottom w:val="single" w:sz="4" w:space="0" w:color="auto"/>
              <w:right w:val="single" w:sz="4" w:space="0" w:color="auto"/>
            </w:tcBorders>
            <w:shd w:val="clear" w:color="auto" w:fill="auto"/>
            <w:vAlign w:val="center"/>
            <w:hideMark/>
          </w:tcPr>
          <w:p w14:paraId="65926820" w14:textId="77777777" w:rsidR="003D2756" w:rsidRPr="0063199B" w:rsidRDefault="003D2756" w:rsidP="003D2756">
            <w:pPr>
              <w:jc w:val="center"/>
              <w:rPr>
                <w:rFonts w:ascii="Verdana" w:hAnsi="Verdana" w:cs="Calibri"/>
                <w:sz w:val="16"/>
                <w:szCs w:val="16"/>
              </w:rPr>
            </w:pPr>
            <w:r w:rsidRPr="0063199B">
              <w:rPr>
                <w:rFonts w:ascii="Verdana" w:hAnsi="Verdana"/>
                <w:sz w:val="16"/>
                <w:szCs w:val="16"/>
              </w:rPr>
              <w:t>-</w:t>
            </w:r>
          </w:p>
        </w:tc>
        <w:tc>
          <w:tcPr>
            <w:tcW w:w="614" w:type="pct"/>
            <w:tcBorders>
              <w:top w:val="nil"/>
              <w:left w:val="nil"/>
              <w:bottom w:val="single" w:sz="4" w:space="0" w:color="auto"/>
              <w:right w:val="single" w:sz="4" w:space="0" w:color="auto"/>
            </w:tcBorders>
            <w:shd w:val="clear" w:color="auto" w:fill="auto"/>
            <w:vAlign w:val="center"/>
            <w:hideMark/>
          </w:tcPr>
          <w:p w14:paraId="3CB18AE9" w14:textId="77777777" w:rsidR="003D2756" w:rsidRPr="0063199B" w:rsidRDefault="003D2756" w:rsidP="003D2756">
            <w:pPr>
              <w:jc w:val="center"/>
              <w:rPr>
                <w:rFonts w:ascii="Verdana" w:hAnsi="Verdana" w:cs="Calibri"/>
                <w:bCs/>
                <w:sz w:val="16"/>
                <w:szCs w:val="16"/>
              </w:rPr>
            </w:pPr>
            <w:r w:rsidRPr="0063199B">
              <w:rPr>
                <w:rFonts w:ascii="Verdana" w:hAnsi="Verdana"/>
                <w:bCs/>
                <w:sz w:val="16"/>
                <w:szCs w:val="16"/>
              </w:rPr>
              <w:t>≥35</w:t>
            </w:r>
          </w:p>
        </w:tc>
      </w:tr>
      <w:tr w:rsidR="00FB57C7" w:rsidRPr="00FB57C7" w14:paraId="11826D5E" w14:textId="77777777" w:rsidTr="003D2756">
        <w:trPr>
          <w:trHeight w:val="311"/>
        </w:trPr>
        <w:tc>
          <w:tcPr>
            <w:tcW w:w="189" w:type="pct"/>
            <w:tcBorders>
              <w:top w:val="nil"/>
              <w:left w:val="single" w:sz="4" w:space="0" w:color="auto"/>
              <w:bottom w:val="single" w:sz="4" w:space="0" w:color="auto"/>
              <w:right w:val="single" w:sz="4" w:space="0" w:color="auto"/>
            </w:tcBorders>
            <w:vAlign w:val="center"/>
          </w:tcPr>
          <w:p w14:paraId="43D5E957"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nil"/>
              <w:left w:val="single" w:sz="4" w:space="0" w:color="auto"/>
              <w:bottom w:val="single" w:sz="4" w:space="0" w:color="auto"/>
              <w:right w:val="single" w:sz="4" w:space="0" w:color="auto"/>
            </w:tcBorders>
            <w:shd w:val="clear" w:color="auto" w:fill="auto"/>
            <w:vAlign w:val="center"/>
            <w:hideMark/>
          </w:tcPr>
          <w:p w14:paraId="0065769E" w14:textId="77777777" w:rsidR="003D2756" w:rsidRPr="0063199B" w:rsidRDefault="003D2756" w:rsidP="003D2756">
            <w:pPr>
              <w:rPr>
                <w:rFonts w:ascii="Verdana" w:hAnsi="Verdana"/>
                <w:sz w:val="16"/>
                <w:szCs w:val="16"/>
                <w:vertAlign w:val="subscript"/>
              </w:rPr>
            </w:pPr>
            <w:r w:rsidRPr="0063199B">
              <w:rPr>
                <w:rFonts w:ascii="Verdana" w:hAnsi="Verdana"/>
                <w:sz w:val="16"/>
                <w:szCs w:val="16"/>
              </w:rPr>
              <w:t>Wskaźnik wodoprzepuszczalności k</w:t>
            </w:r>
            <w:r w:rsidRPr="0063199B">
              <w:rPr>
                <w:rFonts w:ascii="Verdana" w:hAnsi="Verdana"/>
                <w:sz w:val="16"/>
                <w:szCs w:val="16"/>
                <w:vertAlign w:val="subscript"/>
              </w:rPr>
              <w:t>10</w:t>
            </w:r>
          </w:p>
        </w:tc>
        <w:tc>
          <w:tcPr>
            <w:tcW w:w="1237" w:type="pct"/>
            <w:tcBorders>
              <w:top w:val="nil"/>
              <w:left w:val="nil"/>
              <w:bottom w:val="single" w:sz="4" w:space="0" w:color="auto"/>
              <w:right w:val="single" w:sz="4" w:space="0" w:color="auto"/>
            </w:tcBorders>
            <w:shd w:val="clear" w:color="auto" w:fill="auto"/>
            <w:vAlign w:val="center"/>
            <w:hideMark/>
          </w:tcPr>
          <w:p w14:paraId="4F8444DE" w14:textId="77777777" w:rsidR="003D2756" w:rsidRPr="0063199B" w:rsidRDefault="003D2756" w:rsidP="003D2756">
            <w:pPr>
              <w:rPr>
                <w:rFonts w:ascii="Verdana" w:hAnsi="Verdana"/>
                <w:sz w:val="16"/>
                <w:szCs w:val="16"/>
              </w:rPr>
            </w:pPr>
            <w:r w:rsidRPr="0063199B">
              <w:rPr>
                <w:rFonts w:ascii="Verdana" w:hAnsi="Verdana"/>
                <w:sz w:val="16"/>
                <w:szCs w:val="16"/>
              </w:rPr>
              <w:t>PKN-CEN ISO/TS 17892-11</w:t>
            </w:r>
          </w:p>
        </w:tc>
        <w:tc>
          <w:tcPr>
            <w:tcW w:w="682" w:type="pct"/>
            <w:tcBorders>
              <w:top w:val="nil"/>
              <w:left w:val="nil"/>
              <w:bottom w:val="single" w:sz="4" w:space="0" w:color="auto"/>
              <w:right w:val="single" w:sz="4" w:space="0" w:color="auto"/>
            </w:tcBorders>
            <w:shd w:val="clear" w:color="auto" w:fill="auto"/>
            <w:vAlign w:val="center"/>
            <w:hideMark/>
          </w:tcPr>
          <w:p w14:paraId="2052DEB4" w14:textId="77777777" w:rsidR="003D2756" w:rsidRPr="0063199B" w:rsidRDefault="003D2756" w:rsidP="003D2756">
            <w:pPr>
              <w:jc w:val="center"/>
              <w:rPr>
                <w:rFonts w:ascii="Verdana" w:hAnsi="Verdana"/>
                <w:sz w:val="16"/>
                <w:szCs w:val="16"/>
              </w:rPr>
            </w:pPr>
            <w:r w:rsidRPr="0063199B">
              <w:rPr>
                <w:rFonts w:ascii="Verdana" w:hAnsi="Verdana"/>
                <w:sz w:val="16"/>
                <w:szCs w:val="16"/>
              </w:rPr>
              <w:t>m/s</w:t>
            </w:r>
          </w:p>
        </w:tc>
        <w:tc>
          <w:tcPr>
            <w:tcW w:w="614" w:type="pct"/>
            <w:tcBorders>
              <w:top w:val="nil"/>
              <w:left w:val="nil"/>
              <w:bottom w:val="single" w:sz="4" w:space="0" w:color="auto"/>
              <w:right w:val="single" w:sz="4" w:space="0" w:color="auto"/>
            </w:tcBorders>
            <w:shd w:val="clear" w:color="auto" w:fill="auto"/>
            <w:vAlign w:val="center"/>
            <w:hideMark/>
          </w:tcPr>
          <w:p w14:paraId="26367064"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≥6*10</w:t>
            </w:r>
            <w:r w:rsidRPr="0063199B">
              <w:rPr>
                <w:rFonts w:ascii="Verdana" w:hAnsi="Verdana"/>
                <w:bCs/>
                <w:sz w:val="16"/>
                <w:szCs w:val="16"/>
                <w:vertAlign w:val="superscript"/>
              </w:rPr>
              <w:t>-5</w:t>
            </w:r>
          </w:p>
        </w:tc>
      </w:tr>
      <w:tr w:rsidR="00FB57C7" w:rsidRPr="00FB57C7" w14:paraId="7C47DE88" w14:textId="77777777" w:rsidTr="003D2756">
        <w:trPr>
          <w:trHeight w:val="35"/>
        </w:trPr>
        <w:tc>
          <w:tcPr>
            <w:tcW w:w="189" w:type="pct"/>
            <w:tcBorders>
              <w:top w:val="single" w:sz="4" w:space="0" w:color="auto"/>
              <w:left w:val="single" w:sz="4" w:space="0" w:color="auto"/>
              <w:bottom w:val="single" w:sz="4" w:space="0" w:color="auto"/>
              <w:right w:val="single" w:sz="4" w:space="0" w:color="auto"/>
            </w:tcBorders>
            <w:vAlign w:val="center"/>
          </w:tcPr>
          <w:p w14:paraId="53AA7C19"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single" w:sz="4" w:space="0" w:color="auto"/>
              <w:left w:val="single" w:sz="4" w:space="0" w:color="auto"/>
              <w:bottom w:val="single" w:sz="4" w:space="0" w:color="auto"/>
              <w:right w:val="single" w:sz="4" w:space="0" w:color="auto"/>
            </w:tcBorders>
            <w:shd w:val="clear" w:color="auto" w:fill="auto"/>
            <w:vAlign w:val="center"/>
          </w:tcPr>
          <w:p w14:paraId="4E67B9D3" w14:textId="61E110AC" w:rsidR="003D2756" w:rsidRPr="0063199B" w:rsidRDefault="003D2756" w:rsidP="003D2756">
            <w:pPr>
              <w:rPr>
                <w:rFonts w:ascii="Verdana" w:hAnsi="Verdana"/>
                <w:sz w:val="16"/>
                <w:szCs w:val="16"/>
              </w:rPr>
            </w:pPr>
            <w:r w:rsidRPr="0063199B">
              <w:rPr>
                <w:rFonts w:ascii="Verdana" w:hAnsi="Verdana"/>
                <w:sz w:val="16"/>
                <w:szCs w:val="16"/>
              </w:rPr>
              <w:t xml:space="preserve">Maksymalna gęstość objętościowa szkieletu po zagęszczeniu w </w:t>
            </w:r>
            <w:proofErr w:type="spellStart"/>
            <w:r w:rsidRPr="0063199B">
              <w:rPr>
                <w:rFonts w:ascii="Verdana" w:hAnsi="Verdana"/>
                <w:sz w:val="16"/>
                <w:szCs w:val="16"/>
              </w:rPr>
              <w:t>apracie</w:t>
            </w:r>
            <w:proofErr w:type="spellEnd"/>
            <w:r w:rsidRPr="0063199B">
              <w:rPr>
                <w:rFonts w:ascii="Verdana" w:hAnsi="Verdana"/>
                <w:sz w:val="16"/>
                <w:szCs w:val="16"/>
              </w:rPr>
              <w:t xml:space="preserve"> </w:t>
            </w:r>
            <w:proofErr w:type="spellStart"/>
            <w:r w:rsidRPr="0063199B">
              <w:rPr>
                <w:rFonts w:ascii="Verdana" w:hAnsi="Verdana"/>
                <w:sz w:val="16"/>
                <w:szCs w:val="16"/>
              </w:rPr>
              <w:t>Proctora</w:t>
            </w:r>
            <w:proofErr w:type="spellEnd"/>
            <w:r w:rsidRPr="0063199B">
              <w:rPr>
                <w:rFonts w:ascii="Verdana" w:hAnsi="Verdana"/>
                <w:sz w:val="16"/>
                <w:szCs w:val="16"/>
              </w:rPr>
              <w:t xml:space="preserve"> </w:t>
            </w:r>
            <w:r w:rsidRPr="0063199B">
              <w:rPr>
                <w:rFonts w:ascii="Verdana" w:hAnsi="Verdana" w:cs="Calibri"/>
                <w:sz w:val="16"/>
                <w:szCs w:val="16"/>
              </w:rPr>
              <w:t xml:space="preserve"> wg metody I lub II</w:t>
            </w:r>
          </w:p>
        </w:tc>
        <w:tc>
          <w:tcPr>
            <w:tcW w:w="1237" w:type="pct"/>
            <w:vMerge w:val="restart"/>
            <w:tcBorders>
              <w:top w:val="single" w:sz="4" w:space="0" w:color="auto"/>
              <w:left w:val="nil"/>
              <w:right w:val="single" w:sz="4" w:space="0" w:color="auto"/>
            </w:tcBorders>
            <w:shd w:val="clear" w:color="auto" w:fill="auto"/>
            <w:vAlign w:val="center"/>
          </w:tcPr>
          <w:p w14:paraId="40C8ADAA" w14:textId="7C5D6F76" w:rsidR="003D2756" w:rsidRPr="0063199B" w:rsidRDefault="005D5C08" w:rsidP="00871BFE">
            <w:pPr>
              <w:rPr>
                <w:rFonts w:ascii="Verdana" w:hAnsi="Verdana"/>
                <w:sz w:val="16"/>
                <w:szCs w:val="16"/>
              </w:rPr>
            </w:pPr>
            <w:r w:rsidRPr="0063199B">
              <w:rPr>
                <w:rFonts w:ascii="Verdana" w:hAnsi="Verdana"/>
                <w:sz w:val="16"/>
                <w:szCs w:val="16"/>
              </w:rPr>
              <w:t>PN-B-04481</w:t>
            </w:r>
            <w:r w:rsidR="003D2756" w:rsidRPr="0063199B">
              <w:rPr>
                <w:rFonts w:ascii="Verdana" w:hAnsi="Verdana"/>
                <w:sz w:val="16"/>
                <w:szCs w:val="16"/>
              </w:rPr>
              <w:t xml:space="preserve"> lub PN-EN 13286-2</w:t>
            </w:r>
            <w:r w:rsidRPr="0063199B">
              <w:rPr>
                <w:rFonts w:ascii="Verdana" w:hAnsi="Verdana"/>
                <w:sz w:val="16"/>
                <w:szCs w:val="16"/>
              </w:rPr>
              <w:t xml:space="preserve"> </w:t>
            </w:r>
            <w:r w:rsidR="003D2756" w:rsidRPr="0063199B">
              <w:rPr>
                <w:rFonts w:ascii="Verdana" w:hAnsi="Verdana"/>
                <w:sz w:val="16"/>
                <w:szCs w:val="16"/>
              </w:rPr>
              <w:t xml:space="preserve">w zależności od uziarnienia </w:t>
            </w:r>
          </w:p>
        </w:tc>
        <w:tc>
          <w:tcPr>
            <w:tcW w:w="682" w:type="pct"/>
            <w:tcBorders>
              <w:top w:val="single" w:sz="4" w:space="0" w:color="auto"/>
              <w:left w:val="nil"/>
              <w:bottom w:val="single" w:sz="4" w:space="0" w:color="auto"/>
              <w:right w:val="single" w:sz="4" w:space="0" w:color="auto"/>
            </w:tcBorders>
            <w:shd w:val="clear" w:color="auto" w:fill="auto"/>
            <w:vAlign w:val="center"/>
          </w:tcPr>
          <w:p w14:paraId="6DBB3CC7" w14:textId="77777777" w:rsidR="003D2756" w:rsidRPr="0063199B" w:rsidRDefault="003D2756" w:rsidP="003D2756">
            <w:pPr>
              <w:jc w:val="center"/>
              <w:rPr>
                <w:rFonts w:ascii="Verdana" w:hAnsi="Verdana"/>
                <w:sz w:val="16"/>
                <w:szCs w:val="16"/>
              </w:rPr>
            </w:pPr>
            <w:r w:rsidRPr="0063199B">
              <w:rPr>
                <w:rFonts w:ascii="Verdana" w:hAnsi="Verdana"/>
                <w:sz w:val="16"/>
                <w:szCs w:val="16"/>
              </w:rPr>
              <w:t>g/cm</w:t>
            </w:r>
            <w:r w:rsidRPr="0063199B">
              <w:rPr>
                <w:rFonts w:ascii="Verdana" w:hAnsi="Verdana"/>
                <w:sz w:val="16"/>
                <w:szCs w:val="16"/>
                <w:vertAlign w:val="superscript"/>
              </w:rPr>
              <w:t>3</w:t>
            </w:r>
          </w:p>
        </w:tc>
        <w:tc>
          <w:tcPr>
            <w:tcW w:w="614" w:type="pct"/>
            <w:tcBorders>
              <w:top w:val="single" w:sz="4" w:space="0" w:color="auto"/>
              <w:left w:val="nil"/>
              <w:bottom w:val="single" w:sz="4" w:space="0" w:color="auto"/>
              <w:right w:val="single" w:sz="4" w:space="0" w:color="auto"/>
            </w:tcBorders>
            <w:shd w:val="clear" w:color="auto" w:fill="auto"/>
            <w:vAlign w:val="center"/>
          </w:tcPr>
          <w:p w14:paraId="43179F52"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≥1,6</w:t>
            </w:r>
          </w:p>
        </w:tc>
      </w:tr>
      <w:tr w:rsidR="00FB57C7" w:rsidRPr="00FB57C7" w14:paraId="7BAD4C39" w14:textId="77777777" w:rsidTr="003D2756">
        <w:trPr>
          <w:trHeight w:val="135"/>
        </w:trPr>
        <w:tc>
          <w:tcPr>
            <w:tcW w:w="189" w:type="pct"/>
            <w:tcBorders>
              <w:top w:val="single" w:sz="4" w:space="0" w:color="auto"/>
              <w:left w:val="single" w:sz="4" w:space="0" w:color="auto"/>
              <w:bottom w:val="single" w:sz="4" w:space="0" w:color="auto"/>
              <w:right w:val="single" w:sz="4" w:space="0" w:color="auto"/>
            </w:tcBorders>
            <w:vAlign w:val="center"/>
          </w:tcPr>
          <w:p w14:paraId="6C310E20"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single" w:sz="4" w:space="0" w:color="auto"/>
              <w:left w:val="single" w:sz="4" w:space="0" w:color="auto"/>
              <w:bottom w:val="single" w:sz="4" w:space="0" w:color="auto"/>
              <w:right w:val="single" w:sz="4" w:space="0" w:color="auto"/>
            </w:tcBorders>
            <w:shd w:val="clear" w:color="auto" w:fill="auto"/>
            <w:vAlign w:val="center"/>
          </w:tcPr>
          <w:p w14:paraId="30F7D23E" w14:textId="6CBDABAE" w:rsidR="003D2756" w:rsidRPr="0063199B" w:rsidRDefault="003D2756" w:rsidP="003D2756">
            <w:pPr>
              <w:rPr>
                <w:rFonts w:ascii="Verdana" w:hAnsi="Verdana"/>
                <w:sz w:val="16"/>
                <w:szCs w:val="16"/>
              </w:rPr>
            </w:pPr>
            <w:r w:rsidRPr="0063199B">
              <w:rPr>
                <w:rFonts w:ascii="Verdana" w:hAnsi="Verdana"/>
                <w:sz w:val="16"/>
                <w:szCs w:val="16"/>
              </w:rPr>
              <w:t xml:space="preserve">Wilgotność optymalna w aparacie </w:t>
            </w:r>
            <w:proofErr w:type="spellStart"/>
            <w:r w:rsidRPr="0063199B">
              <w:rPr>
                <w:rFonts w:ascii="Verdana" w:hAnsi="Verdana"/>
                <w:sz w:val="16"/>
                <w:szCs w:val="16"/>
              </w:rPr>
              <w:t>Proctora</w:t>
            </w:r>
            <w:proofErr w:type="spellEnd"/>
            <w:r w:rsidRPr="0063199B">
              <w:rPr>
                <w:rFonts w:ascii="Verdana" w:hAnsi="Verdana"/>
                <w:sz w:val="16"/>
                <w:szCs w:val="16"/>
              </w:rPr>
              <w:t xml:space="preserve"> </w:t>
            </w:r>
            <w:r w:rsidRPr="0063199B">
              <w:rPr>
                <w:rFonts w:ascii="Verdana" w:hAnsi="Verdana" w:cs="Calibri"/>
                <w:sz w:val="16"/>
                <w:szCs w:val="16"/>
              </w:rPr>
              <w:t xml:space="preserve"> wg metody I lub II</w:t>
            </w:r>
          </w:p>
        </w:tc>
        <w:tc>
          <w:tcPr>
            <w:tcW w:w="1237" w:type="pct"/>
            <w:vMerge/>
            <w:tcBorders>
              <w:left w:val="nil"/>
              <w:bottom w:val="single" w:sz="4" w:space="0" w:color="auto"/>
              <w:right w:val="single" w:sz="4" w:space="0" w:color="auto"/>
            </w:tcBorders>
            <w:shd w:val="clear" w:color="auto" w:fill="auto"/>
            <w:vAlign w:val="center"/>
          </w:tcPr>
          <w:p w14:paraId="2E496EAA" w14:textId="77777777" w:rsidR="003D2756" w:rsidRPr="0063199B" w:rsidRDefault="003D2756" w:rsidP="003D2756">
            <w:pPr>
              <w:rPr>
                <w:rFonts w:ascii="Verdana" w:hAnsi="Verdana"/>
                <w:sz w:val="16"/>
                <w:szCs w:val="16"/>
              </w:rPr>
            </w:pPr>
          </w:p>
        </w:tc>
        <w:tc>
          <w:tcPr>
            <w:tcW w:w="682" w:type="pct"/>
            <w:tcBorders>
              <w:top w:val="single" w:sz="4" w:space="0" w:color="auto"/>
              <w:left w:val="nil"/>
              <w:bottom w:val="single" w:sz="4" w:space="0" w:color="auto"/>
              <w:right w:val="single" w:sz="4" w:space="0" w:color="auto"/>
            </w:tcBorders>
            <w:shd w:val="clear" w:color="auto" w:fill="auto"/>
            <w:vAlign w:val="center"/>
          </w:tcPr>
          <w:p w14:paraId="522736F0"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614" w:type="pct"/>
            <w:tcBorders>
              <w:top w:val="single" w:sz="4" w:space="0" w:color="auto"/>
              <w:left w:val="nil"/>
              <w:bottom w:val="single" w:sz="4" w:space="0" w:color="auto"/>
              <w:right w:val="single" w:sz="4" w:space="0" w:color="auto"/>
            </w:tcBorders>
            <w:shd w:val="clear" w:color="auto" w:fill="auto"/>
            <w:vAlign w:val="center"/>
          </w:tcPr>
          <w:p w14:paraId="45738475"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w:t>
            </w:r>
          </w:p>
        </w:tc>
      </w:tr>
      <w:tr w:rsidR="00FB57C7" w:rsidRPr="00FB57C7" w14:paraId="73EF7CE9" w14:textId="77777777" w:rsidTr="003D2756">
        <w:trPr>
          <w:trHeight w:val="787"/>
        </w:trPr>
        <w:tc>
          <w:tcPr>
            <w:tcW w:w="189" w:type="pct"/>
            <w:tcBorders>
              <w:top w:val="single" w:sz="4" w:space="0" w:color="auto"/>
              <w:left w:val="single" w:sz="4" w:space="0" w:color="auto"/>
              <w:bottom w:val="single" w:sz="8" w:space="0" w:color="auto"/>
              <w:right w:val="single" w:sz="4" w:space="0" w:color="auto"/>
            </w:tcBorders>
            <w:vAlign w:val="center"/>
          </w:tcPr>
          <w:p w14:paraId="4252311A" w14:textId="77777777" w:rsidR="003D2756" w:rsidRPr="0063199B" w:rsidRDefault="003D2756" w:rsidP="003276D1">
            <w:pPr>
              <w:pStyle w:val="Akapitzlist"/>
              <w:numPr>
                <w:ilvl w:val="0"/>
                <w:numId w:val="218"/>
              </w:numPr>
              <w:autoSpaceDN/>
              <w:jc w:val="center"/>
              <w:textAlignment w:val="auto"/>
              <w:rPr>
                <w:rFonts w:ascii="Verdana" w:hAnsi="Verdana" w:cs="Calibri"/>
                <w:sz w:val="16"/>
                <w:szCs w:val="16"/>
                <w:lang w:eastAsia="pl-PL"/>
              </w:rPr>
            </w:pPr>
          </w:p>
        </w:tc>
        <w:tc>
          <w:tcPr>
            <w:tcW w:w="2278" w:type="pct"/>
            <w:tcBorders>
              <w:top w:val="single" w:sz="4" w:space="0" w:color="auto"/>
              <w:left w:val="single" w:sz="4" w:space="0" w:color="auto"/>
              <w:bottom w:val="single" w:sz="8" w:space="0" w:color="auto"/>
              <w:right w:val="single" w:sz="4" w:space="0" w:color="auto"/>
            </w:tcBorders>
            <w:shd w:val="clear" w:color="auto" w:fill="auto"/>
            <w:vAlign w:val="center"/>
          </w:tcPr>
          <w:p w14:paraId="663278CD" w14:textId="77777777" w:rsidR="003D2756" w:rsidRPr="0063199B" w:rsidRDefault="003D2756" w:rsidP="003D2756">
            <w:pPr>
              <w:rPr>
                <w:rFonts w:ascii="Verdana" w:hAnsi="Verdana"/>
                <w:sz w:val="16"/>
                <w:szCs w:val="16"/>
              </w:rPr>
            </w:pPr>
            <w:r w:rsidRPr="0063199B">
              <w:rPr>
                <w:rFonts w:ascii="Verdana" w:hAnsi="Verdana"/>
                <w:sz w:val="16"/>
                <w:szCs w:val="16"/>
              </w:rPr>
              <w:t>Wskaźnik nośności po 4 dobach nasycania wodą</w:t>
            </w:r>
          </w:p>
        </w:tc>
        <w:tc>
          <w:tcPr>
            <w:tcW w:w="1237" w:type="pct"/>
            <w:tcBorders>
              <w:top w:val="single" w:sz="4" w:space="0" w:color="auto"/>
              <w:left w:val="nil"/>
              <w:bottom w:val="single" w:sz="8" w:space="0" w:color="auto"/>
              <w:right w:val="single" w:sz="4" w:space="0" w:color="auto"/>
            </w:tcBorders>
            <w:shd w:val="clear" w:color="auto" w:fill="auto"/>
            <w:vAlign w:val="center"/>
          </w:tcPr>
          <w:p w14:paraId="39513FD1" w14:textId="205F68CB" w:rsidR="003D2756" w:rsidRPr="0063199B" w:rsidRDefault="005D5C08" w:rsidP="003D2756">
            <w:pPr>
              <w:rPr>
                <w:rFonts w:ascii="Verdana" w:hAnsi="Verdana"/>
                <w:sz w:val="16"/>
                <w:szCs w:val="16"/>
              </w:rPr>
            </w:pPr>
            <w:r w:rsidRPr="0063199B">
              <w:rPr>
                <w:rFonts w:ascii="Verdana" w:hAnsi="Verdana"/>
                <w:sz w:val="16"/>
                <w:szCs w:val="16"/>
              </w:rPr>
              <w:t>PN-S-02205</w:t>
            </w:r>
            <w:r w:rsidR="003D2756" w:rsidRPr="0063199B">
              <w:rPr>
                <w:rFonts w:ascii="Verdana" w:hAnsi="Verdana"/>
                <w:sz w:val="16"/>
                <w:szCs w:val="16"/>
              </w:rPr>
              <w:t xml:space="preserve"> zał. A</w:t>
            </w:r>
            <w:r w:rsidR="003D2756" w:rsidRPr="0063199B">
              <w:rPr>
                <w:rFonts w:ascii="Verdana" w:hAnsi="Verdana"/>
                <w:sz w:val="16"/>
                <w:szCs w:val="16"/>
              </w:rPr>
              <w:br/>
              <w:t>PN-EN 13286-47</w:t>
            </w:r>
          </w:p>
          <w:p w14:paraId="7D0A0B9D" w14:textId="77777777" w:rsidR="003D2756" w:rsidRPr="0063199B" w:rsidRDefault="003D2756" w:rsidP="003D2756">
            <w:pPr>
              <w:rPr>
                <w:rFonts w:ascii="Verdana" w:hAnsi="Verdana"/>
                <w:sz w:val="16"/>
                <w:szCs w:val="16"/>
              </w:rPr>
            </w:pPr>
            <w:r w:rsidRPr="0063199B">
              <w:rPr>
                <w:rFonts w:ascii="Verdana" w:hAnsi="Verdana"/>
                <w:sz w:val="16"/>
                <w:szCs w:val="16"/>
              </w:rPr>
              <w:t>w zależności od uziarnienia</w:t>
            </w:r>
          </w:p>
        </w:tc>
        <w:tc>
          <w:tcPr>
            <w:tcW w:w="682" w:type="pct"/>
            <w:tcBorders>
              <w:top w:val="single" w:sz="4" w:space="0" w:color="auto"/>
              <w:left w:val="nil"/>
              <w:bottom w:val="single" w:sz="8" w:space="0" w:color="auto"/>
              <w:right w:val="single" w:sz="4" w:space="0" w:color="auto"/>
            </w:tcBorders>
            <w:shd w:val="clear" w:color="auto" w:fill="auto"/>
            <w:vAlign w:val="center"/>
          </w:tcPr>
          <w:p w14:paraId="056C8C50"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614" w:type="pct"/>
            <w:tcBorders>
              <w:top w:val="single" w:sz="4" w:space="0" w:color="auto"/>
              <w:left w:val="nil"/>
              <w:bottom w:val="single" w:sz="8" w:space="0" w:color="auto"/>
              <w:right w:val="single" w:sz="4" w:space="0" w:color="auto"/>
            </w:tcBorders>
            <w:shd w:val="clear" w:color="auto" w:fill="auto"/>
            <w:vAlign w:val="center"/>
          </w:tcPr>
          <w:p w14:paraId="304F795C"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≥10</w:t>
            </w:r>
          </w:p>
        </w:tc>
      </w:tr>
    </w:tbl>
    <w:p w14:paraId="4597E337" w14:textId="77777777" w:rsidR="003D2756" w:rsidRPr="00FB57C7" w:rsidRDefault="003D2756" w:rsidP="003D2756">
      <w:pPr>
        <w:rPr>
          <w:rFonts w:ascii="Verdana" w:hAnsi="Verdana"/>
          <w:sz w:val="20"/>
          <w:szCs w:val="20"/>
        </w:rPr>
      </w:pPr>
    </w:p>
    <w:p w14:paraId="6EF49676" w14:textId="77777777" w:rsidR="003D2756" w:rsidRPr="00FB57C7" w:rsidRDefault="003D2756" w:rsidP="003D2756">
      <w:pPr>
        <w:rPr>
          <w:rFonts w:ascii="Verdana" w:hAnsi="Verdana"/>
          <w:sz w:val="20"/>
          <w:szCs w:val="20"/>
        </w:rPr>
      </w:pPr>
      <w:r w:rsidRPr="00FB57C7">
        <w:rPr>
          <w:rFonts w:ascii="Verdana" w:hAnsi="Verdana"/>
          <w:sz w:val="20"/>
          <w:szCs w:val="20"/>
        </w:rPr>
        <w:br w:type="page"/>
      </w:r>
    </w:p>
    <w:p w14:paraId="383D12C5" w14:textId="6B982B8C" w:rsidR="003D2756" w:rsidRPr="0063199B" w:rsidRDefault="003D2756" w:rsidP="0063199B">
      <w:pPr>
        <w:ind w:left="1134" w:hanging="1134"/>
        <w:jc w:val="both"/>
        <w:rPr>
          <w:rFonts w:ascii="Verdana" w:hAnsi="Verdana"/>
          <w:sz w:val="20"/>
          <w:szCs w:val="20"/>
        </w:rPr>
      </w:pPr>
      <w:r w:rsidRPr="00FB57C7">
        <w:rPr>
          <w:rFonts w:ascii="Verdana" w:hAnsi="Verdana"/>
          <w:sz w:val="20"/>
          <w:szCs w:val="20"/>
        </w:rPr>
        <w:lastRenderedPageBreak/>
        <w:t xml:space="preserve">Tabela 2.6. Właściwości łupków przywęglowych przepalonych (czerwone) </w:t>
      </w:r>
      <w:r w:rsidRPr="0063199B">
        <w:rPr>
          <w:rFonts w:ascii="Verdana" w:hAnsi="Verdana"/>
          <w:sz w:val="20"/>
          <w:szCs w:val="20"/>
        </w:rPr>
        <w:t xml:space="preserve"> </w:t>
      </w:r>
      <w:r w:rsidRPr="00FB57C7">
        <w:rPr>
          <w:rFonts w:ascii="Verdana" w:hAnsi="Verdana"/>
          <w:sz w:val="20"/>
          <w:szCs w:val="20"/>
        </w:rPr>
        <w:t>- do warstwy ulepszonego podłoża.</w:t>
      </w:r>
    </w:p>
    <w:p w14:paraId="3F2EBB39" w14:textId="77777777" w:rsidR="003D2756" w:rsidRPr="00FB57C7" w:rsidRDefault="003D2756" w:rsidP="0063199B">
      <w:pPr>
        <w:ind w:left="1134" w:hanging="1134"/>
        <w:jc w:val="both"/>
        <w:rPr>
          <w:rFonts w:ascii="Verdana" w:hAnsi="Verdana"/>
          <w:sz w:val="20"/>
          <w:szCs w:val="20"/>
        </w:rPr>
      </w:pPr>
    </w:p>
    <w:tbl>
      <w:tblPr>
        <w:tblpPr w:leftFromText="141" w:rightFromText="141" w:vertAnchor="text" w:horzAnchor="margin" w:tblpXSpec="center" w:tblpY="24"/>
        <w:tblW w:w="5220" w:type="pct"/>
        <w:tblCellMar>
          <w:left w:w="70" w:type="dxa"/>
          <w:right w:w="70" w:type="dxa"/>
        </w:tblCellMar>
        <w:tblLook w:val="04A0" w:firstRow="1" w:lastRow="0" w:firstColumn="1" w:lastColumn="0" w:noHBand="0" w:noVBand="1"/>
      </w:tblPr>
      <w:tblGrid>
        <w:gridCol w:w="386"/>
        <w:gridCol w:w="3438"/>
        <w:gridCol w:w="2942"/>
        <w:gridCol w:w="1287"/>
        <w:gridCol w:w="2148"/>
      </w:tblGrid>
      <w:tr w:rsidR="00FB57C7" w:rsidRPr="00FB57C7" w14:paraId="4D9802AE" w14:textId="77777777" w:rsidTr="003276D1">
        <w:trPr>
          <w:trHeight w:val="264"/>
        </w:trPr>
        <w:tc>
          <w:tcPr>
            <w:tcW w:w="189" w:type="pct"/>
            <w:tcBorders>
              <w:top w:val="single" w:sz="8" w:space="0" w:color="auto"/>
              <w:left w:val="single" w:sz="4" w:space="0" w:color="auto"/>
              <w:bottom w:val="single" w:sz="4" w:space="0" w:color="auto"/>
              <w:right w:val="single" w:sz="4" w:space="0" w:color="auto"/>
            </w:tcBorders>
            <w:vAlign w:val="center"/>
          </w:tcPr>
          <w:p w14:paraId="1A05EA9B"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Lp.</w:t>
            </w:r>
          </w:p>
        </w:tc>
        <w:tc>
          <w:tcPr>
            <w:tcW w:w="1685" w:type="pct"/>
            <w:tcBorders>
              <w:top w:val="single" w:sz="8" w:space="0" w:color="auto"/>
              <w:left w:val="single" w:sz="4" w:space="0" w:color="auto"/>
              <w:bottom w:val="single" w:sz="4" w:space="0" w:color="auto"/>
              <w:right w:val="single" w:sz="4" w:space="0" w:color="auto"/>
            </w:tcBorders>
            <w:shd w:val="clear" w:color="auto" w:fill="auto"/>
            <w:vAlign w:val="center"/>
          </w:tcPr>
          <w:p w14:paraId="70060A62"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Badanie/cecha materiałowa:</w:t>
            </w:r>
          </w:p>
        </w:tc>
        <w:tc>
          <w:tcPr>
            <w:tcW w:w="1442" w:type="pct"/>
            <w:tcBorders>
              <w:top w:val="single" w:sz="8" w:space="0" w:color="auto"/>
              <w:left w:val="nil"/>
              <w:bottom w:val="single" w:sz="4" w:space="0" w:color="auto"/>
              <w:right w:val="single" w:sz="4" w:space="0" w:color="auto"/>
            </w:tcBorders>
            <w:shd w:val="clear" w:color="auto" w:fill="auto"/>
            <w:vAlign w:val="center"/>
          </w:tcPr>
          <w:p w14:paraId="32C935C8"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Metodyka badawcza:</w:t>
            </w:r>
          </w:p>
        </w:tc>
        <w:tc>
          <w:tcPr>
            <w:tcW w:w="631" w:type="pct"/>
            <w:tcBorders>
              <w:top w:val="single" w:sz="8" w:space="0" w:color="auto"/>
              <w:left w:val="nil"/>
              <w:bottom w:val="single" w:sz="4" w:space="0" w:color="auto"/>
              <w:right w:val="single" w:sz="4" w:space="0" w:color="auto"/>
            </w:tcBorders>
            <w:shd w:val="clear" w:color="auto" w:fill="auto"/>
            <w:vAlign w:val="center"/>
          </w:tcPr>
          <w:p w14:paraId="6C210DF3"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Jednostka:</w:t>
            </w:r>
          </w:p>
        </w:tc>
        <w:tc>
          <w:tcPr>
            <w:tcW w:w="1053" w:type="pct"/>
            <w:tcBorders>
              <w:top w:val="single" w:sz="8" w:space="0" w:color="auto"/>
              <w:left w:val="nil"/>
              <w:bottom w:val="single" w:sz="4" w:space="0" w:color="auto"/>
              <w:right w:val="single" w:sz="4" w:space="0" w:color="auto"/>
            </w:tcBorders>
            <w:shd w:val="clear" w:color="auto" w:fill="auto"/>
            <w:vAlign w:val="center"/>
          </w:tcPr>
          <w:p w14:paraId="4B210A61" w14:textId="77777777" w:rsidR="003D2756" w:rsidRPr="0063199B" w:rsidRDefault="003D2756" w:rsidP="003D2756">
            <w:pPr>
              <w:jc w:val="center"/>
              <w:rPr>
                <w:rFonts w:ascii="Verdana" w:hAnsi="Verdana" w:cs="Calibri"/>
                <w:bCs/>
                <w:sz w:val="16"/>
                <w:szCs w:val="16"/>
              </w:rPr>
            </w:pPr>
            <w:r w:rsidRPr="0063199B">
              <w:rPr>
                <w:rFonts w:ascii="Verdana" w:hAnsi="Verdana" w:cs="Calibri"/>
                <w:bCs/>
                <w:sz w:val="16"/>
                <w:szCs w:val="16"/>
              </w:rPr>
              <w:t>Wymagania:</w:t>
            </w:r>
          </w:p>
        </w:tc>
      </w:tr>
      <w:tr w:rsidR="00FB57C7" w:rsidRPr="00FB57C7" w14:paraId="7497C241" w14:textId="77777777" w:rsidTr="003276D1">
        <w:trPr>
          <w:trHeight w:val="91"/>
        </w:trPr>
        <w:tc>
          <w:tcPr>
            <w:tcW w:w="189" w:type="pct"/>
            <w:tcBorders>
              <w:top w:val="single" w:sz="8" w:space="0" w:color="auto"/>
              <w:left w:val="single" w:sz="4" w:space="0" w:color="auto"/>
              <w:right w:val="single" w:sz="4" w:space="0" w:color="auto"/>
            </w:tcBorders>
            <w:vAlign w:val="center"/>
          </w:tcPr>
          <w:p w14:paraId="5BABA613" w14:textId="77777777" w:rsidR="003D2756" w:rsidRPr="0063199B" w:rsidRDefault="003D2756" w:rsidP="003D2756">
            <w:pPr>
              <w:jc w:val="center"/>
              <w:rPr>
                <w:rFonts w:ascii="Verdana" w:hAnsi="Verdana" w:cs="Calibri"/>
                <w:sz w:val="16"/>
                <w:szCs w:val="16"/>
              </w:rPr>
            </w:pPr>
          </w:p>
        </w:tc>
        <w:tc>
          <w:tcPr>
            <w:tcW w:w="1685" w:type="pct"/>
            <w:vMerge w:val="restart"/>
            <w:tcBorders>
              <w:top w:val="single" w:sz="8" w:space="0" w:color="auto"/>
              <w:left w:val="single" w:sz="4" w:space="0" w:color="auto"/>
              <w:right w:val="single" w:sz="4" w:space="0" w:color="auto"/>
            </w:tcBorders>
            <w:shd w:val="clear" w:color="auto" w:fill="auto"/>
            <w:vAlign w:val="center"/>
            <w:hideMark/>
          </w:tcPr>
          <w:p w14:paraId="630F1113" w14:textId="77777777" w:rsidR="003D2756" w:rsidRPr="0063199B" w:rsidRDefault="003D2756" w:rsidP="003D2756">
            <w:pPr>
              <w:rPr>
                <w:rFonts w:ascii="Verdana" w:hAnsi="Verdana" w:cs="Calibri"/>
                <w:sz w:val="16"/>
                <w:szCs w:val="16"/>
              </w:rPr>
            </w:pPr>
            <w:r w:rsidRPr="0063199B">
              <w:rPr>
                <w:rFonts w:ascii="Verdana" w:hAnsi="Verdana" w:cs="Calibri"/>
                <w:sz w:val="16"/>
                <w:szCs w:val="16"/>
              </w:rPr>
              <w:t xml:space="preserve">Rodzaj materiału </w:t>
            </w:r>
          </w:p>
        </w:tc>
        <w:tc>
          <w:tcPr>
            <w:tcW w:w="1442" w:type="pct"/>
            <w:vMerge w:val="restart"/>
            <w:tcBorders>
              <w:top w:val="single" w:sz="8" w:space="0" w:color="auto"/>
              <w:left w:val="nil"/>
              <w:right w:val="single" w:sz="4" w:space="0" w:color="auto"/>
            </w:tcBorders>
            <w:shd w:val="clear" w:color="auto" w:fill="auto"/>
            <w:vAlign w:val="center"/>
            <w:hideMark/>
          </w:tcPr>
          <w:p w14:paraId="540EEE80"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w:t>
            </w:r>
          </w:p>
        </w:tc>
        <w:tc>
          <w:tcPr>
            <w:tcW w:w="631" w:type="pct"/>
            <w:vMerge w:val="restart"/>
            <w:tcBorders>
              <w:top w:val="single" w:sz="8" w:space="0" w:color="auto"/>
              <w:left w:val="nil"/>
              <w:right w:val="single" w:sz="4" w:space="0" w:color="auto"/>
            </w:tcBorders>
            <w:shd w:val="clear" w:color="auto" w:fill="auto"/>
            <w:vAlign w:val="center"/>
            <w:hideMark/>
          </w:tcPr>
          <w:p w14:paraId="5BE09437" w14:textId="77777777" w:rsidR="003D2756" w:rsidRPr="0063199B" w:rsidRDefault="003D2756" w:rsidP="003D2756">
            <w:pPr>
              <w:jc w:val="center"/>
              <w:rPr>
                <w:rFonts w:ascii="Verdana" w:hAnsi="Verdana" w:cs="Calibri"/>
                <w:sz w:val="16"/>
                <w:szCs w:val="16"/>
              </w:rPr>
            </w:pPr>
            <w:r w:rsidRPr="0063199B">
              <w:rPr>
                <w:rFonts w:ascii="Verdana" w:hAnsi="Verdana" w:cs="Calibri"/>
                <w:sz w:val="16"/>
                <w:szCs w:val="16"/>
              </w:rPr>
              <w:t>-</w:t>
            </w:r>
          </w:p>
        </w:tc>
        <w:tc>
          <w:tcPr>
            <w:tcW w:w="1053" w:type="pct"/>
            <w:vMerge w:val="restart"/>
            <w:tcBorders>
              <w:top w:val="single" w:sz="8" w:space="0" w:color="auto"/>
              <w:left w:val="nil"/>
              <w:right w:val="single" w:sz="4" w:space="0" w:color="auto"/>
            </w:tcBorders>
            <w:shd w:val="clear" w:color="auto" w:fill="auto"/>
            <w:vAlign w:val="center"/>
            <w:hideMark/>
          </w:tcPr>
          <w:p w14:paraId="51A2FB83" w14:textId="77777777" w:rsidR="003D2756" w:rsidRPr="0063199B" w:rsidRDefault="003D2756" w:rsidP="003D2756">
            <w:pPr>
              <w:jc w:val="center"/>
              <w:rPr>
                <w:rFonts w:ascii="Verdana" w:hAnsi="Verdana" w:cs="Calibri"/>
                <w:bCs/>
                <w:sz w:val="16"/>
                <w:szCs w:val="16"/>
              </w:rPr>
            </w:pPr>
            <w:r w:rsidRPr="0063199B">
              <w:rPr>
                <w:rFonts w:ascii="Verdana" w:hAnsi="Verdana"/>
                <w:bCs/>
                <w:sz w:val="16"/>
                <w:szCs w:val="16"/>
              </w:rPr>
              <w:t>od 0/8 do 0/63</w:t>
            </w:r>
            <w:r w:rsidRPr="0063199B">
              <w:rPr>
                <w:rFonts w:ascii="Verdana" w:hAnsi="Verdana"/>
                <w:bCs/>
                <w:sz w:val="16"/>
                <w:szCs w:val="16"/>
              </w:rPr>
              <w:br/>
              <w:t xml:space="preserve">Krzywe uziarnienia wg WT-4 2010 wg rys 2-8 (odniesienie do tablicy 5 i 6 w PN-EN 13285) - dla warstwy ulepszonego podłoża </w:t>
            </w:r>
          </w:p>
        </w:tc>
      </w:tr>
      <w:tr w:rsidR="00FB57C7" w:rsidRPr="00FB57C7" w14:paraId="63550E4E" w14:textId="77777777" w:rsidTr="003276D1">
        <w:trPr>
          <w:trHeight w:val="87"/>
        </w:trPr>
        <w:tc>
          <w:tcPr>
            <w:tcW w:w="189" w:type="pct"/>
            <w:tcBorders>
              <w:left w:val="single" w:sz="4" w:space="0" w:color="auto"/>
              <w:bottom w:val="single" w:sz="4" w:space="0" w:color="auto"/>
              <w:right w:val="single" w:sz="4" w:space="0" w:color="auto"/>
            </w:tcBorders>
            <w:vAlign w:val="center"/>
          </w:tcPr>
          <w:p w14:paraId="7D042681"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vMerge/>
            <w:tcBorders>
              <w:left w:val="single" w:sz="4" w:space="0" w:color="auto"/>
              <w:bottom w:val="single" w:sz="4" w:space="0" w:color="auto"/>
              <w:right w:val="single" w:sz="4" w:space="0" w:color="auto"/>
            </w:tcBorders>
            <w:shd w:val="clear" w:color="auto" w:fill="auto"/>
            <w:vAlign w:val="center"/>
            <w:hideMark/>
          </w:tcPr>
          <w:p w14:paraId="23461C79" w14:textId="77777777" w:rsidR="003D2756" w:rsidRPr="0063199B" w:rsidRDefault="003D2756" w:rsidP="003D2756">
            <w:pPr>
              <w:rPr>
                <w:rFonts w:ascii="Verdana" w:hAnsi="Verdana" w:cs="Calibri"/>
                <w:sz w:val="16"/>
                <w:szCs w:val="16"/>
              </w:rPr>
            </w:pPr>
          </w:p>
        </w:tc>
        <w:tc>
          <w:tcPr>
            <w:tcW w:w="1442" w:type="pct"/>
            <w:vMerge/>
            <w:tcBorders>
              <w:left w:val="nil"/>
              <w:bottom w:val="single" w:sz="4" w:space="0" w:color="auto"/>
              <w:right w:val="single" w:sz="4" w:space="0" w:color="auto"/>
            </w:tcBorders>
            <w:shd w:val="clear" w:color="auto" w:fill="auto"/>
            <w:vAlign w:val="center"/>
            <w:hideMark/>
          </w:tcPr>
          <w:p w14:paraId="53BF204D" w14:textId="77777777" w:rsidR="003D2756" w:rsidRPr="0063199B" w:rsidRDefault="003D2756" w:rsidP="003D2756">
            <w:pPr>
              <w:rPr>
                <w:rFonts w:ascii="Verdana" w:hAnsi="Verdana" w:cs="Calibri"/>
                <w:sz w:val="16"/>
                <w:szCs w:val="16"/>
              </w:rPr>
            </w:pPr>
          </w:p>
        </w:tc>
        <w:tc>
          <w:tcPr>
            <w:tcW w:w="631" w:type="pct"/>
            <w:vMerge/>
            <w:tcBorders>
              <w:left w:val="nil"/>
              <w:bottom w:val="single" w:sz="4" w:space="0" w:color="auto"/>
              <w:right w:val="single" w:sz="4" w:space="0" w:color="auto"/>
            </w:tcBorders>
            <w:shd w:val="clear" w:color="auto" w:fill="auto"/>
            <w:vAlign w:val="center"/>
          </w:tcPr>
          <w:p w14:paraId="66471BB6" w14:textId="77777777" w:rsidR="003D2756" w:rsidRPr="0063199B" w:rsidRDefault="003D2756" w:rsidP="003D2756">
            <w:pPr>
              <w:jc w:val="center"/>
              <w:rPr>
                <w:rFonts w:ascii="Verdana" w:hAnsi="Verdana" w:cs="Calibri"/>
                <w:sz w:val="16"/>
                <w:szCs w:val="16"/>
              </w:rPr>
            </w:pPr>
          </w:p>
        </w:tc>
        <w:tc>
          <w:tcPr>
            <w:tcW w:w="1053" w:type="pct"/>
            <w:vMerge/>
            <w:tcBorders>
              <w:left w:val="nil"/>
              <w:right w:val="single" w:sz="4" w:space="0" w:color="auto"/>
            </w:tcBorders>
            <w:shd w:val="clear" w:color="auto" w:fill="auto"/>
            <w:vAlign w:val="center"/>
          </w:tcPr>
          <w:p w14:paraId="50FF0AFB" w14:textId="77777777" w:rsidR="003D2756" w:rsidRPr="0063199B" w:rsidRDefault="003D2756" w:rsidP="003D2756">
            <w:pPr>
              <w:jc w:val="center"/>
              <w:rPr>
                <w:rFonts w:ascii="Verdana" w:hAnsi="Verdana" w:cs="Calibri"/>
                <w:bCs/>
                <w:sz w:val="16"/>
                <w:szCs w:val="16"/>
              </w:rPr>
            </w:pPr>
          </w:p>
        </w:tc>
      </w:tr>
      <w:tr w:rsidR="00FB57C7" w:rsidRPr="00FB57C7" w14:paraId="0AFE03D3" w14:textId="77777777" w:rsidTr="003276D1">
        <w:trPr>
          <w:trHeight w:val="313"/>
        </w:trPr>
        <w:tc>
          <w:tcPr>
            <w:tcW w:w="189" w:type="pct"/>
            <w:tcBorders>
              <w:top w:val="nil"/>
              <w:left w:val="single" w:sz="4" w:space="0" w:color="auto"/>
              <w:bottom w:val="single" w:sz="4" w:space="0" w:color="auto"/>
              <w:right w:val="single" w:sz="4" w:space="0" w:color="auto"/>
            </w:tcBorders>
            <w:vAlign w:val="center"/>
          </w:tcPr>
          <w:p w14:paraId="5112BF58"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nil"/>
              <w:left w:val="single" w:sz="4" w:space="0" w:color="auto"/>
              <w:bottom w:val="single" w:sz="4" w:space="0" w:color="auto"/>
              <w:right w:val="single" w:sz="4" w:space="0" w:color="auto"/>
            </w:tcBorders>
            <w:shd w:val="clear" w:color="auto" w:fill="auto"/>
            <w:vAlign w:val="center"/>
            <w:hideMark/>
          </w:tcPr>
          <w:p w14:paraId="57437A38" w14:textId="77777777" w:rsidR="003D2756" w:rsidRPr="0063199B" w:rsidRDefault="003D2756" w:rsidP="003D2756">
            <w:pPr>
              <w:rPr>
                <w:rFonts w:ascii="Verdana" w:hAnsi="Verdana"/>
                <w:sz w:val="16"/>
                <w:szCs w:val="16"/>
              </w:rPr>
            </w:pPr>
            <w:r w:rsidRPr="0063199B">
              <w:rPr>
                <w:rFonts w:ascii="Verdana" w:hAnsi="Verdana"/>
                <w:sz w:val="16"/>
                <w:szCs w:val="16"/>
              </w:rPr>
              <w:t>Uziarnienie - analiza sitowa</w:t>
            </w:r>
          </w:p>
        </w:tc>
        <w:tc>
          <w:tcPr>
            <w:tcW w:w="1442" w:type="pct"/>
            <w:tcBorders>
              <w:top w:val="nil"/>
              <w:left w:val="nil"/>
              <w:bottom w:val="single" w:sz="4" w:space="0" w:color="auto"/>
              <w:right w:val="single" w:sz="4" w:space="0" w:color="auto"/>
            </w:tcBorders>
            <w:shd w:val="clear" w:color="auto" w:fill="auto"/>
            <w:vAlign w:val="center"/>
            <w:hideMark/>
          </w:tcPr>
          <w:p w14:paraId="52B49BB9" w14:textId="22A44D18" w:rsidR="003D2756" w:rsidRPr="0063199B" w:rsidRDefault="005D5C08" w:rsidP="003D2756">
            <w:pPr>
              <w:rPr>
                <w:rFonts w:ascii="Verdana" w:hAnsi="Verdana"/>
                <w:sz w:val="16"/>
                <w:szCs w:val="16"/>
              </w:rPr>
            </w:pPr>
            <w:r w:rsidRPr="0063199B">
              <w:rPr>
                <w:rFonts w:ascii="Verdana" w:hAnsi="Verdana"/>
                <w:sz w:val="16"/>
                <w:szCs w:val="16"/>
              </w:rPr>
              <w:t>PN-EN 933-1</w:t>
            </w:r>
          </w:p>
        </w:tc>
        <w:tc>
          <w:tcPr>
            <w:tcW w:w="631" w:type="pct"/>
            <w:tcBorders>
              <w:top w:val="nil"/>
              <w:left w:val="nil"/>
              <w:bottom w:val="single" w:sz="4" w:space="0" w:color="auto"/>
              <w:right w:val="single" w:sz="4" w:space="0" w:color="auto"/>
            </w:tcBorders>
            <w:shd w:val="clear" w:color="auto" w:fill="auto"/>
            <w:vAlign w:val="center"/>
            <w:hideMark/>
          </w:tcPr>
          <w:p w14:paraId="75C6D8D4"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vMerge/>
            <w:tcBorders>
              <w:left w:val="nil"/>
              <w:bottom w:val="single" w:sz="4" w:space="0" w:color="auto"/>
              <w:right w:val="single" w:sz="4" w:space="0" w:color="auto"/>
            </w:tcBorders>
            <w:shd w:val="clear" w:color="auto" w:fill="auto"/>
            <w:vAlign w:val="center"/>
            <w:hideMark/>
          </w:tcPr>
          <w:p w14:paraId="687927F0" w14:textId="77777777" w:rsidR="003D2756" w:rsidRPr="0063199B" w:rsidRDefault="003D2756" w:rsidP="003D2756">
            <w:pPr>
              <w:jc w:val="center"/>
              <w:rPr>
                <w:rFonts w:ascii="Verdana" w:hAnsi="Verdana"/>
                <w:bCs/>
                <w:sz w:val="16"/>
                <w:szCs w:val="16"/>
              </w:rPr>
            </w:pPr>
          </w:p>
        </w:tc>
      </w:tr>
      <w:tr w:rsidR="00FB57C7" w:rsidRPr="00FB57C7" w14:paraId="1F7764FF" w14:textId="77777777" w:rsidTr="003276D1">
        <w:trPr>
          <w:trHeight w:val="125"/>
        </w:trPr>
        <w:tc>
          <w:tcPr>
            <w:tcW w:w="189" w:type="pct"/>
            <w:tcBorders>
              <w:top w:val="nil"/>
              <w:left w:val="single" w:sz="4" w:space="0" w:color="auto"/>
              <w:bottom w:val="single" w:sz="4" w:space="0" w:color="auto"/>
              <w:right w:val="single" w:sz="4" w:space="0" w:color="auto"/>
            </w:tcBorders>
            <w:vAlign w:val="center"/>
          </w:tcPr>
          <w:p w14:paraId="4DE55CC4"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nil"/>
              <w:left w:val="single" w:sz="4" w:space="0" w:color="auto"/>
              <w:bottom w:val="single" w:sz="4" w:space="0" w:color="auto"/>
              <w:right w:val="single" w:sz="4" w:space="0" w:color="auto"/>
            </w:tcBorders>
            <w:shd w:val="clear" w:color="auto" w:fill="auto"/>
            <w:vAlign w:val="center"/>
            <w:hideMark/>
          </w:tcPr>
          <w:p w14:paraId="73249DFF" w14:textId="77777777" w:rsidR="003D2756" w:rsidRPr="0063199B" w:rsidRDefault="003D2756" w:rsidP="003D2756">
            <w:pPr>
              <w:rPr>
                <w:rFonts w:ascii="Verdana" w:hAnsi="Verdana"/>
                <w:sz w:val="16"/>
                <w:szCs w:val="16"/>
              </w:rPr>
            </w:pPr>
            <w:r w:rsidRPr="0063199B">
              <w:rPr>
                <w:rFonts w:ascii="Verdana" w:hAnsi="Verdana"/>
                <w:sz w:val="16"/>
                <w:szCs w:val="16"/>
              </w:rPr>
              <w:t xml:space="preserve">Maksymalna zawartość pyłów w warstwie - w typowych zastosowaniach </w:t>
            </w:r>
          </w:p>
        </w:tc>
        <w:tc>
          <w:tcPr>
            <w:tcW w:w="1442" w:type="pct"/>
            <w:tcBorders>
              <w:top w:val="nil"/>
              <w:left w:val="nil"/>
              <w:bottom w:val="single" w:sz="4" w:space="0" w:color="auto"/>
              <w:right w:val="single" w:sz="4" w:space="0" w:color="auto"/>
            </w:tcBorders>
            <w:shd w:val="clear" w:color="auto" w:fill="auto"/>
            <w:vAlign w:val="center"/>
            <w:hideMark/>
          </w:tcPr>
          <w:p w14:paraId="5ECE34D3" w14:textId="070D2B3D" w:rsidR="003D2756" w:rsidRPr="0063199B" w:rsidRDefault="005D5C08" w:rsidP="003D2756">
            <w:pPr>
              <w:rPr>
                <w:rFonts w:ascii="Verdana" w:hAnsi="Verdana"/>
                <w:sz w:val="16"/>
                <w:szCs w:val="16"/>
              </w:rPr>
            </w:pPr>
            <w:r w:rsidRPr="0063199B">
              <w:rPr>
                <w:rFonts w:ascii="Verdana" w:hAnsi="Verdana"/>
                <w:sz w:val="16"/>
                <w:szCs w:val="16"/>
              </w:rPr>
              <w:t>PN-EN 933-1</w:t>
            </w:r>
          </w:p>
        </w:tc>
        <w:tc>
          <w:tcPr>
            <w:tcW w:w="631" w:type="pct"/>
            <w:tcBorders>
              <w:top w:val="nil"/>
              <w:left w:val="nil"/>
              <w:bottom w:val="single" w:sz="4" w:space="0" w:color="auto"/>
              <w:right w:val="single" w:sz="4" w:space="0" w:color="auto"/>
            </w:tcBorders>
            <w:shd w:val="clear" w:color="auto" w:fill="auto"/>
            <w:vAlign w:val="center"/>
            <w:hideMark/>
          </w:tcPr>
          <w:p w14:paraId="27CD5FCA"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nil"/>
              <w:left w:val="nil"/>
              <w:bottom w:val="single" w:sz="4" w:space="0" w:color="auto"/>
              <w:right w:val="single" w:sz="4" w:space="0" w:color="auto"/>
            </w:tcBorders>
            <w:shd w:val="clear" w:color="auto" w:fill="auto"/>
            <w:vAlign w:val="center"/>
            <w:hideMark/>
          </w:tcPr>
          <w:p w14:paraId="0CE099C2"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≤UF15</w:t>
            </w:r>
          </w:p>
        </w:tc>
      </w:tr>
      <w:tr w:rsidR="00FB57C7" w:rsidRPr="00FB57C7" w14:paraId="57B98AFC" w14:textId="77777777" w:rsidTr="003276D1">
        <w:trPr>
          <w:trHeight w:val="77"/>
        </w:trPr>
        <w:tc>
          <w:tcPr>
            <w:tcW w:w="189" w:type="pct"/>
            <w:tcBorders>
              <w:top w:val="nil"/>
              <w:left w:val="single" w:sz="4" w:space="0" w:color="auto"/>
              <w:bottom w:val="single" w:sz="4" w:space="0" w:color="auto"/>
              <w:right w:val="single" w:sz="4" w:space="0" w:color="auto"/>
            </w:tcBorders>
            <w:vAlign w:val="center"/>
          </w:tcPr>
          <w:p w14:paraId="426A42FC"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nil"/>
              <w:left w:val="single" w:sz="4" w:space="0" w:color="auto"/>
              <w:bottom w:val="single" w:sz="4" w:space="0" w:color="auto"/>
              <w:right w:val="single" w:sz="4" w:space="0" w:color="auto"/>
            </w:tcBorders>
            <w:shd w:val="clear" w:color="auto" w:fill="auto"/>
            <w:vAlign w:val="center"/>
            <w:hideMark/>
          </w:tcPr>
          <w:p w14:paraId="019887CE" w14:textId="77777777" w:rsidR="003D2756" w:rsidRPr="0063199B" w:rsidRDefault="003D2756" w:rsidP="003D2756">
            <w:pPr>
              <w:rPr>
                <w:rFonts w:ascii="Verdana" w:hAnsi="Verdana"/>
                <w:sz w:val="16"/>
                <w:szCs w:val="16"/>
              </w:rPr>
            </w:pPr>
            <w:r w:rsidRPr="0063199B">
              <w:rPr>
                <w:rFonts w:ascii="Verdana" w:hAnsi="Verdana"/>
                <w:sz w:val="16"/>
                <w:szCs w:val="16"/>
              </w:rPr>
              <w:t xml:space="preserve">Zawartość nadziarna </w:t>
            </w:r>
          </w:p>
        </w:tc>
        <w:tc>
          <w:tcPr>
            <w:tcW w:w="1442" w:type="pct"/>
            <w:tcBorders>
              <w:top w:val="nil"/>
              <w:left w:val="nil"/>
              <w:bottom w:val="single" w:sz="4" w:space="0" w:color="auto"/>
              <w:right w:val="single" w:sz="4" w:space="0" w:color="auto"/>
            </w:tcBorders>
            <w:shd w:val="clear" w:color="auto" w:fill="auto"/>
            <w:vAlign w:val="center"/>
            <w:hideMark/>
          </w:tcPr>
          <w:p w14:paraId="539E9D89" w14:textId="556B5FBD" w:rsidR="003D2756" w:rsidRPr="0063199B" w:rsidRDefault="005D5C08" w:rsidP="003D2756">
            <w:pPr>
              <w:rPr>
                <w:rFonts w:ascii="Verdana" w:hAnsi="Verdana"/>
                <w:sz w:val="16"/>
                <w:szCs w:val="16"/>
              </w:rPr>
            </w:pPr>
            <w:r w:rsidRPr="0063199B">
              <w:rPr>
                <w:rFonts w:ascii="Verdana" w:hAnsi="Verdana"/>
                <w:sz w:val="16"/>
                <w:szCs w:val="16"/>
              </w:rPr>
              <w:t>PN-EN 933-1</w:t>
            </w:r>
          </w:p>
        </w:tc>
        <w:tc>
          <w:tcPr>
            <w:tcW w:w="631" w:type="pct"/>
            <w:tcBorders>
              <w:top w:val="nil"/>
              <w:left w:val="nil"/>
              <w:bottom w:val="single" w:sz="4" w:space="0" w:color="auto"/>
              <w:right w:val="single" w:sz="4" w:space="0" w:color="auto"/>
            </w:tcBorders>
            <w:shd w:val="clear" w:color="auto" w:fill="auto"/>
            <w:vAlign w:val="center"/>
            <w:hideMark/>
          </w:tcPr>
          <w:p w14:paraId="070E775A"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nil"/>
              <w:left w:val="nil"/>
              <w:bottom w:val="single" w:sz="4" w:space="0" w:color="auto"/>
              <w:right w:val="single" w:sz="4" w:space="0" w:color="auto"/>
            </w:tcBorders>
            <w:shd w:val="clear" w:color="auto" w:fill="auto"/>
            <w:vAlign w:val="center"/>
            <w:hideMark/>
          </w:tcPr>
          <w:p w14:paraId="510569D2"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OC</w:t>
            </w:r>
            <w:r w:rsidRPr="0063199B">
              <w:rPr>
                <w:rFonts w:ascii="Verdana" w:hAnsi="Verdana"/>
                <w:bCs/>
                <w:sz w:val="16"/>
                <w:szCs w:val="16"/>
                <w:vertAlign w:val="subscript"/>
              </w:rPr>
              <w:t>90</w:t>
            </w:r>
          </w:p>
        </w:tc>
      </w:tr>
      <w:tr w:rsidR="00FB57C7" w:rsidRPr="00FB57C7" w14:paraId="065A6367" w14:textId="77777777" w:rsidTr="003276D1">
        <w:trPr>
          <w:trHeight w:val="77"/>
        </w:trPr>
        <w:tc>
          <w:tcPr>
            <w:tcW w:w="189" w:type="pct"/>
            <w:tcBorders>
              <w:top w:val="nil"/>
              <w:left w:val="single" w:sz="4" w:space="0" w:color="auto"/>
              <w:bottom w:val="single" w:sz="4" w:space="0" w:color="auto"/>
              <w:right w:val="single" w:sz="4" w:space="0" w:color="auto"/>
            </w:tcBorders>
            <w:vAlign w:val="center"/>
          </w:tcPr>
          <w:p w14:paraId="0415BC65"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nil"/>
              <w:left w:val="single" w:sz="4" w:space="0" w:color="auto"/>
              <w:bottom w:val="single" w:sz="4" w:space="0" w:color="auto"/>
              <w:right w:val="single" w:sz="4" w:space="0" w:color="auto"/>
            </w:tcBorders>
            <w:shd w:val="clear" w:color="auto" w:fill="auto"/>
            <w:vAlign w:val="center"/>
            <w:hideMark/>
          </w:tcPr>
          <w:p w14:paraId="50E90FCF" w14:textId="77777777" w:rsidR="003D2756" w:rsidRPr="0063199B" w:rsidRDefault="003D2756" w:rsidP="003D2756">
            <w:pPr>
              <w:rPr>
                <w:rFonts w:ascii="Verdana" w:hAnsi="Verdana"/>
                <w:sz w:val="16"/>
                <w:szCs w:val="16"/>
              </w:rPr>
            </w:pPr>
            <w:r w:rsidRPr="0063199B">
              <w:rPr>
                <w:rFonts w:ascii="Verdana" w:hAnsi="Verdana"/>
                <w:sz w:val="16"/>
                <w:szCs w:val="16"/>
              </w:rPr>
              <w:t>Zanieczyszczenia obce</w:t>
            </w:r>
          </w:p>
        </w:tc>
        <w:tc>
          <w:tcPr>
            <w:tcW w:w="1442" w:type="pct"/>
            <w:tcBorders>
              <w:top w:val="nil"/>
              <w:left w:val="nil"/>
              <w:bottom w:val="single" w:sz="4" w:space="0" w:color="auto"/>
              <w:right w:val="single" w:sz="4" w:space="0" w:color="auto"/>
            </w:tcBorders>
            <w:shd w:val="clear" w:color="auto" w:fill="auto"/>
            <w:vAlign w:val="center"/>
            <w:hideMark/>
          </w:tcPr>
          <w:p w14:paraId="18105CFB" w14:textId="77777777" w:rsidR="003D2756" w:rsidRPr="0063199B" w:rsidRDefault="003D2756" w:rsidP="003D2756">
            <w:pPr>
              <w:rPr>
                <w:rFonts w:ascii="Verdana" w:hAnsi="Verdana"/>
                <w:sz w:val="16"/>
                <w:szCs w:val="16"/>
              </w:rPr>
            </w:pPr>
            <w:r w:rsidRPr="0063199B">
              <w:rPr>
                <w:rFonts w:ascii="Verdana" w:hAnsi="Verdana"/>
                <w:sz w:val="16"/>
                <w:szCs w:val="16"/>
              </w:rPr>
              <w:t>PN-76/B-06714-12</w:t>
            </w:r>
            <w:r w:rsidRPr="0063199B">
              <w:rPr>
                <w:rFonts w:ascii="Verdana" w:hAnsi="Verdana"/>
                <w:sz w:val="16"/>
                <w:szCs w:val="16"/>
              </w:rPr>
              <w:br/>
              <w:t>PN-EN 1744-1</w:t>
            </w:r>
          </w:p>
        </w:tc>
        <w:tc>
          <w:tcPr>
            <w:tcW w:w="631" w:type="pct"/>
            <w:tcBorders>
              <w:top w:val="nil"/>
              <w:left w:val="nil"/>
              <w:bottom w:val="single" w:sz="4" w:space="0" w:color="auto"/>
              <w:right w:val="single" w:sz="4" w:space="0" w:color="auto"/>
            </w:tcBorders>
            <w:shd w:val="clear" w:color="auto" w:fill="auto"/>
            <w:vAlign w:val="center"/>
            <w:hideMark/>
          </w:tcPr>
          <w:p w14:paraId="46CBC86C"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nil"/>
              <w:left w:val="nil"/>
              <w:bottom w:val="single" w:sz="4" w:space="0" w:color="auto"/>
              <w:right w:val="single" w:sz="4" w:space="0" w:color="auto"/>
            </w:tcBorders>
            <w:shd w:val="clear" w:color="auto" w:fill="auto"/>
            <w:vAlign w:val="center"/>
            <w:hideMark/>
          </w:tcPr>
          <w:p w14:paraId="12D4BCC4"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 xml:space="preserve">brak </w:t>
            </w:r>
          </w:p>
        </w:tc>
      </w:tr>
      <w:tr w:rsidR="00FB57C7" w:rsidRPr="00FB57C7" w14:paraId="5A14F0F8" w14:textId="77777777" w:rsidTr="003276D1">
        <w:trPr>
          <w:trHeight w:val="404"/>
        </w:trPr>
        <w:tc>
          <w:tcPr>
            <w:tcW w:w="189" w:type="pct"/>
            <w:tcBorders>
              <w:top w:val="nil"/>
              <w:left w:val="single" w:sz="4" w:space="0" w:color="auto"/>
              <w:bottom w:val="single" w:sz="8" w:space="0" w:color="auto"/>
              <w:right w:val="single" w:sz="4" w:space="0" w:color="auto"/>
            </w:tcBorders>
            <w:vAlign w:val="center"/>
          </w:tcPr>
          <w:p w14:paraId="54A422BC"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nil"/>
              <w:left w:val="single" w:sz="4" w:space="0" w:color="auto"/>
              <w:bottom w:val="single" w:sz="8" w:space="0" w:color="auto"/>
              <w:right w:val="single" w:sz="4" w:space="0" w:color="auto"/>
            </w:tcBorders>
            <w:shd w:val="clear" w:color="auto" w:fill="auto"/>
            <w:vAlign w:val="center"/>
            <w:hideMark/>
          </w:tcPr>
          <w:p w14:paraId="37D5689B" w14:textId="77777777" w:rsidR="003D2756" w:rsidRPr="0063199B" w:rsidRDefault="003D2756" w:rsidP="003D2756">
            <w:pPr>
              <w:rPr>
                <w:rFonts w:ascii="Verdana" w:hAnsi="Verdana"/>
                <w:sz w:val="16"/>
                <w:szCs w:val="16"/>
              </w:rPr>
            </w:pPr>
            <w:r w:rsidRPr="0063199B">
              <w:rPr>
                <w:rFonts w:ascii="Verdana" w:hAnsi="Verdana"/>
                <w:sz w:val="16"/>
                <w:szCs w:val="16"/>
              </w:rPr>
              <w:t>Zawartość części organicznych - straty masy przy prażeniu (zawartość części palnych)</w:t>
            </w:r>
          </w:p>
        </w:tc>
        <w:tc>
          <w:tcPr>
            <w:tcW w:w="1442" w:type="pct"/>
            <w:tcBorders>
              <w:top w:val="nil"/>
              <w:left w:val="nil"/>
              <w:bottom w:val="single" w:sz="8" w:space="0" w:color="auto"/>
              <w:right w:val="single" w:sz="4" w:space="0" w:color="auto"/>
            </w:tcBorders>
            <w:shd w:val="clear" w:color="auto" w:fill="auto"/>
            <w:vAlign w:val="center"/>
            <w:hideMark/>
          </w:tcPr>
          <w:p w14:paraId="111AC1C7" w14:textId="310328E5" w:rsidR="003D2756" w:rsidRPr="0063199B" w:rsidRDefault="005D5C08" w:rsidP="003D2756">
            <w:pPr>
              <w:rPr>
                <w:rFonts w:ascii="Verdana" w:hAnsi="Verdana"/>
                <w:sz w:val="16"/>
                <w:szCs w:val="16"/>
              </w:rPr>
            </w:pPr>
            <w:r w:rsidRPr="0063199B">
              <w:rPr>
                <w:rFonts w:ascii="Verdana" w:hAnsi="Verdana"/>
                <w:sz w:val="16"/>
                <w:szCs w:val="16"/>
              </w:rPr>
              <w:t>PN-B-04481</w:t>
            </w:r>
          </w:p>
        </w:tc>
        <w:tc>
          <w:tcPr>
            <w:tcW w:w="631" w:type="pct"/>
            <w:tcBorders>
              <w:top w:val="nil"/>
              <w:left w:val="nil"/>
              <w:bottom w:val="single" w:sz="8" w:space="0" w:color="auto"/>
              <w:right w:val="single" w:sz="4" w:space="0" w:color="auto"/>
            </w:tcBorders>
            <w:shd w:val="clear" w:color="auto" w:fill="auto"/>
            <w:vAlign w:val="center"/>
            <w:hideMark/>
          </w:tcPr>
          <w:p w14:paraId="4A889D00"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nil"/>
              <w:left w:val="nil"/>
              <w:bottom w:val="single" w:sz="8" w:space="0" w:color="auto"/>
              <w:right w:val="single" w:sz="4" w:space="0" w:color="auto"/>
            </w:tcBorders>
            <w:shd w:val="clear" w:color="auto" w:fill="auto"/>
            <w:vAlign w:val="center"/>
            <w:hideMark/>
          </w:tcPr>
          <w:p w14:paraId="75FBDB32"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&lt;20</w:t>
            </w:r>
          </w:p>
        </w:tc>
      </w:tr>
      <w:tr w:rsidR="00FB57C7" w:rsidRPr="00FB57C7" w14:paraId="3B73DC5E" w14:textId="77777777" w:rsidTr="003276D1">
        <w:trPr>
          <w:trHeight w:val="989"/>
        </w:trPr>
        <w:tc>
          <w:tcPr>
            <w:tcW w:w="189" w:type="pct"/>
            <w:tcBorders>
              <w:top w:val="single" w:sz="8" w:space="0" w:color="auto"/>
              <w:left w:val="single" w:sz="4" w:space="0" w:color="auto"/>
              <w:bottom w:val="single" w:sz="4" w:space="0" w:color="auto"/>
              <w:right w:val="single" w:sz="4" w:space="0" w:color="auto"/>
            </w:tcBorders>
            <w:vAlign w:val="center"/>
          </w:tcPr>
          <w:p w14:paraId="706D31D5"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single" w:sz="8" w:space="0" w:color="auto"/>
              <w:left w:val="single" w:sz="4" w:space="0" w:color="auto"/>
              <w:bottom w:val="single" w:sz="4" w:space="0" w:color="auto"/>
              <w:right w:val="single" w:sz="4" w:space="0" w:color="auto"/>
            </w:tcBorders>
            <w:shd w:val="clear" w:color="auto" w:fill="auto"/>
            <w:vAlign w:val="center"/>
            <w:hideMark/>
          </w:tcPr>
          <w:p w14:paraId="281DAD1E" w14:textId="77777777" w:rsidR="003D2756" w:rsidRPr="0063199B" w:rsidRDefault="003D2756" w:rsidP="003D2756">
            <w:pPr>
              <w:rPr>
                <w:rFonts w:ascii="Verdana" w:hAnsi="Verdana"/>
                <w:sz w:val="16"/>
                <w:szCs w:val="16"/>
              </w:rPr>
            </w:pPr>
            <w:r w:rsidRPr="0063199B">
              <w:rPr>
                <w:rFonts w:ascii="Verdana" w:hAnsi="Verdana"/>
                <w:sz w:val="16"/>
                <w:szCs w:val="16"/>
              </w:rPr>
              <w:t xml:space="preserve">Odporność na rozdrabnianie LA </w:t>
            </w:r>
            <w:r w:rsidRPr="0063199B">
              <w:rPr>
                <w:rFonts w:ascii="Verdana" w:hAnsi="Verdana"/>
                <w:sz w:val="16"/>
                <w:szCs w:val="16"/>
              </w:rPr>
              <w:br/>
              <w:t>(wymiar kruszywa 10/14mm sito pośrednie 11,2 mm)</w:t>
            </w:r>
          </w:p>
        </w:tc>
        <w:tc>
          <w:tcPr>
            <w:tcW w:w="1442" w:type="pct"/>
            <w:tcBorders>
              <w:top w:val="single" w:sz="8" w:space="0" w:color="auto"/>
              <w:left w:val="nil"/>
              <w:bottom w:val="single" w:sz="4" w:space="0" w:color="auto"/>
              <w:right w:val="single" w:sz="4" w:space="0" w:color="auto"/>
            </w:tcBorders>
            <w:shd w:val="clear" w:color="auto" w:fill="auto"/>
            <w:vAlign w:val="center"/>
            <w:hideMark/>
          </w:tcPr>
          <w:p w14:paraId="158731BE" w14:textId="77777777" w:rsidR="003D2756" w:rsidRPr="0063199B" w:rsidRDefault="003D2756" w:rsidP="003D2756">
            <w:pPr>
              <w:rPr>
                <w:rFonts w:ascii="Verdana" w:hAnsi="Verdana"/>
                <w:sz w:val="16"/>
                <w:szCs w:val="16"/>
              </w:rPr>
            </w:pPr>
            <w:r w:rsidRPr="0063199B">
              <w:rPr>
                <w:rFonts w:ascii="Verdana" w:hAnsi="Verdana"/>
                <w:sz w:val="16"/>
                <w:szCs w:val="16"/>
              </w:rPr>
              <w:t>PN-EN 1097-2:2020-09E</w:t>
            </w:r>
          </w:p>
        </w:tc>
        <w:tc>
          <w:tcPr>
            <w:tcW w:w="631" w:type="pct"/>
            <w:tcBorders>
              <w:top w:val="single" w:sz="8" w:space="0" w:color="auto"/>
              <w:left w:val="nil"/>
              <w:bottom w:val="single" w:sz="4" w:space="0" w:color="auto"/>
              <w:right w:val="single" w:sz="4" w:space="0" w:color="auto"/>
            </w:tcBorders>
            <w:shd w:val="clear" w:color="auto" w:fill="auto"/>
            <w:vAlign w:val="center"/>
            <w:hideMark/>
          </w:tcPr>
          <w:p w14:paraId="7E8BF154"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single" w:sz="8" w:space="0" w:color="auto"/>
              <w:left w:val="nil"/>
              <w:bottom w:val="single" w:sz="4" w:space="0" w:color="auto"/>
              <w:right w:val="single" w:sz="4" w:space="0" w:color="auto"/>
            </w:tcBorders>
            <w:shd w:val="clear" w:color="auto" w:fill="auto"/>
            <w:vAlign w:val="center"/>
            <w:hideMark/>
          </w:tcPr>
          <w:p w14:paraId="59B62344"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≤LA</w:t>
            </w:r>
            <w:r w:rsidRPr="0063199B">
              <w:rPr>
                <w:rFonts w:ascii="Verdana" w:hAnsi="Verdana"/>
                <w:bCs/>
                <w:sz w:val="16"/>
                <w:szCs w:val="16"/>
                <w:vertAlign w:val="subscript"/>
              </w:rPr>
              <w:t>NR</w:t>
            </w:r>
          </w:p>
        </w:tc>
      </w:tr>
      <w:tr w:rsidR="00FB57C7" w:rsidRPr="00FB57C7" w14:paraId="779D961D" w14:textId="77777777" w:rsidTr="003276D1">
        <w:trPr>
          <w:trHeight w:val="153"/>
        </w:trPr>
        <w:tc>
          <w:tcPr>
            <w:tcW w:w="189" w:type="pct"/>
            <w:tcBorders>
              <w:top w:val="nil"/>
              <w:left w:val="single" w:sz="4" w:space="0" w:color="auto"/>
              <w:bottom w:val="single" w:sz="4" w:space="0" w:color="auto"/>
              <w:right w:val="single" w:sz="4" w:space="0" w:color="auto"/>
            </w:tcBorders>
            <w:vAlign w:val="center"/>
          </w:tcPr>
          <w:p w14:paraId="66D9D4DE"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nil"/>
              <w:left w:val="single" w:sz="4" w:space="0" w:color="auto"/>
              <w:bottom w:val="single" w:sz="4" w:space="0" w:color="auto"/>
              <w:right w:val="single" w:sz="4" w:space="0" w:color="auto"/>
            </w:tcBorders>
            <w:shd w:val="clear" w:color="auto" w:fill="auto"/>
            <w:vAlign w:val="center"/>
            <w:hideMark/>
          </w:tcPr>
          <w:p w14:paraId="4DC836DE" w14:textId="77777777" w:rsidR="003D2756" w:rsidRPr="0063199B" w:rsidRDefault="003D2756" w:rsidP="003D2756">
            <w:pPr>
              <w:rPr>
                <w:rFonts w:ascii="Verdana" w:hAnsi="Verdana" w:cs="Calibri"/>
                <w:sz w:val="16"/>
                <w:szCs w:val="16"/>
              </w:rPr>
            </w:pPr>
            <w:r w:rsidRPr="0063199B">
              <w:rPr>
                <w:rFonts w:ascii="Verdana" w:hAnsi="Verdana"/>
                <w:sz w:val="16"/>
                <w:szCs w:val="16"/>
              </w:rPr>
              <w:t xml:space="preserve">Wskaźnik piaskowy SE4 </w:t>
            </w:r>
          </w:p>
        </w:tc>
        <w:tc>
          <w:tcPr>
            <w:tcW w:w="1442" w:type="pct"/>
            <w:tcBorders>
              <w:top w:val="single" w:sz="4" w:space="0" w:color="auto"/>
              <w:left w:val="nil"/>
              <w:bottom w:val="single" w:sz="4" w:space="0" w:color="auto"/>
              <w:right w:val="single" w:sz="4" w:space="0" w:color="auto"/>
            </w:tcBorders>
            <w:shd w:val="clear" w:color="auto" w:fill="auto"/>
            <w:vAlign w:val="center"/>
            <w:hideMark/>
          </w:tcPr>
          <w:p w14:paraId="14EDC3E9" w14:textId="05E89200" w:rsidR="003D2756" w:rsidRPr="0063199B" w:rsidRDefault="005D5C08" w:rsidP="003D2756">
            <w:pPr>
              <w:rPr>
                <w:rFonts w:ascii="Verdana" w:hAnsi="Verdana" w:cs="Calibri"/>
                <w:sz w:val="16"/>
                <w:szCs w:val="16"/>
              </w:rPr>
            </w:pPr>
            <w:r w:rsidRPr="0063199B">
              <w:rPr>
                <w:rFonts w:ascii="Verdana" w:hAnsi="Verdana"/>
                <w:sz w:val="16"/>
                <w:szCs w:val="16"/>
              </w:rPr>
              <w:t>PN-EN 933-8</w:t>
            </w:r>
            <w:r w:rsidR="003D2756" w:rsidRPr="0063199B">
              <w:rPr>
                <w:rFonts w:ascii="Verdana" w:hAnsi="Verdana"/>
                <w:sz w:val="16"/>
                <w:szCs w:val="16"/>
              </w:rPr>
              <w:t xml:space="preserve"> zał. A (frakcja 0/4)</w:t>
            </w:r>
          </w:p>
        </w:tc>
        <w:tc>
          <w:tcPr>
            <w:tcW w:w="631" w:type="pct"/>
            <w:tcBorders>
              <w:top w:val="nil"/>
              <w:left w:val="nil"/>
              <w:bottom w:val="single" w:sz="4" w:space="0" w:color="auto"/>
              <w:right w:val="single" w:sz="4" w:space="0" w:color="auto"/>
            </w:tcBorders>
            <w:shd w:val="clear" w:color="auto" w:fill="auto"/>
            <w:vAlign w:val="center"/>
            <w:hideMark/>
          </w:tcPr>
          <w:p w14:paraId="00816C48" w14:textId="77777777" w:rsidR="003D2756" w:rsidRPr="0063199B" w:rsidRDefault="003D2756" w:rsidP="003D2756">
            <w:pPr>
              <w:jc w:val="center"/>
              <w:rPr>
                <w:rFonts w:ascii="Verdana" w:hAnsi="Verdana" w:cs="Calibri"/>
                <w:sz w:val="16"/>
                <w:szCs w:val="16"/>
              </w:rPr>
            </w:pPr>
            <w:r w:rsidRPr="0063199B">
              <w:rPr>
                <w:rFonts w:ascii="Verdana" w:hAnsi="Verdana"/>
                <w:sz w:val="16"/>
                <w:szCs w:val="16"/>
              </w:rPr>
              <w:t>-</w:t>
            </w:r>
          </w:p>
        </w:tc>
        <w:tc>
          <w:tcPr>
            <w:tcW w:w="1053" w:type="pct"/>
            <w:tcBorders>
              <w:top w:val="nil"/>
              <w:left w:val="nil"/>
              <w:bottom w:val="single" w:sz="4" w:space="0" w:color="auto"/>
              <w:right w:val="single" w:sz="4" w:space="0" w:color="auto"/>
            </w:tcBorders>
            <w:shd w:val="clear" w:color="auto" w:fill="auto"/>
            <w:vAlign w:val="center"/>
            <w:hideMark/>
          </w:tcPr>
          <w:p w14:paraId="0023C733" w14:textId="77777777" w:rsidR="003D2756" w:rsidRPr="0063199B" w:rsidRDefault="003D2756" w:rsidP="003D2756">
            <w:pPr>
              <w:jc w:val="center"/>
              <w:rPr>
                <w:rFonts w:ascii="Verdana" w:hAnsi="Verdana" w:cs="Calibri"/>
                <w:bCs/>
                <w:sz w:val="16"/>
                <w:szCs w:val="16"/>
              </w:rPr>
            </w:pPr>
            <w:r w:rsidRPr="0063199B">
              <w:rPr>
                <w:rFonts w:ascii="Verdana" w:hAnsi="Verdana"/>
                <w:bCs/>
                <w:sz w:val="16"/>
                <w:szCs w:val="16"/>
              </w:rPr>
              <w:t>≥35</w:t>
            </w:r>
          </w:p>
        </w:tc>
      </w:tr>
      <w:tr w:rsidR="00FB57C7" w:rsidRPr="00FB57C7" w14:paraId="37C90BEA" w14:textId="77777777" w:rsidTr="003276D1">
        <w:trPr>
          <w:trHeight w:val="77"/>
        </w:trPr>
        <w:tc>
          <w:tcPr>
            <w:tcW w:w="189" w:type="pct"/>
            <w:vMerge w:val="restart"/>
            <w:tcBorders>
              <w:top w:val="nil"/>
              <w:left w:val="single" w:sz="4" w:space="0" w:color="auto"/>
              <w:right w:val="single" w:sz="4" w:space="0" w:color="auto"/>
            </w:tcBorders>
            <w:vAlign w:val="center"/>
          </w:tcPr>
          <w:p w14:paraId="7394D0C7"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nil"/>
              <w:left w:val="single" w:sz="4" w:space="0" w:color="auto"/>
              <w:bottom w:val="single" w:sz="4" w:space="0" w:color="auto"/>
              <w:right w:val="single" w:sz="4" w:space="0" w:color="auto"/>
            </w:tcBorders>
            <w:shd w:val="clear" w:color="auto" w:fill="auto"/>
            <w:vAlign w:val="center"/>
            <w:hideMark/>
          </w:tcPr>
          <w:p w14:paraId="2F1A4892" w14:textId="77777777" w:rsidR="003D2756" w:rsidRPr="0063199B" w:rsidRDefault="003D2756" w:rsidP="003D2756">
            <w:pPr>
              <w:rPr>
                <w:rFonts w:ascii="Verdana" w:hAnsi="Verdana"/>
                <w:sz w:val="16"/>
                <w:szCs w:val="16"/>
              </w:rPr>
            </w:pPr>
            <w:r w:rsidRPr="0063199B">
              <w:rPr>
                <w:rFonts w:ascii="Verdana" w:hAnsi="Verdana"/>
                <w:sz w:val="16"/>
                <w:szCs w:val="16"/>
              </w:rPr>
              <w:t xml:space="preserve">Mrozoodporność w wodzie </w:t>
            </w:r>
          </w:p>
        </w:tc>
        <w:tc>
          <w:tcPr>
            <w:tcW w:w="1442" w:type="pct"/>
            <w:tcBorders>
              <w:top w:val="single" w:sz="4" w:space="0" w:color="auto"/>
              <w:left w:val="nil"/>
              <w:bottom w:val="single" w:sz="4" w:space="0" w:color="auto"/>
              <w:right w:val="single" w:sz="4" w:space="0" w:color="auto"/>
            </w:tcBorders>
            <w:shd w:val="clear" w:color="auto" w:fill="auto"/>
            <w:vAlign w:val="center"/>
            <w:hideMark/>
          </w:tcPr>
          <w:p w14:paraId="1E5EE0A2" w14:textId="76B48D06" w:rsidR="003D2756" w:rsidRPr="0063199B" w:rsidRDefault="005D5C08" w:rsidP="003D2756">
            <w:pPr>
              <w:rPr>
                <w:rFonts w:ascii="Verdana" w:hAnsi="Verdana"/>
                <w:sz w:val="16"/>
                <w:szCs w:val="16"/>
              </w:rPr>
            </w:pPr>
            <w:r w:rsidRPr="0063199B">
              <w:rPr>
                <w:rFonts w:ascii="Verdana" w:hAnsi="Verdana"/>
                <w:sz w:val="16"/>
                <w:szCs w:val="16"/>
              </w:rPr>
              <w:t>PN-EN 1367-1</w:t>
            </w:r>
          </w:p>
        </w:tc>
        <w:tc>
          <w:tcPr>
            <w:tcW w:w="631" w:type="pct"/>
            <w:tcBorders>
              <w:top w:val="nil"/>
              <w:left w:val="nil"/>
              <w:bottom w:val="single" w:sz="4" w:space="0" w:color="auto"/>
              <w:right w:val="single" w:sz="4" w:space="0" w:color="auto"/>
            </w:tcBorders>
            <w:shd w:val="clear" w:color="auto" w:fill="auto"/>
            <w:vAlign w:val="center"/>
            <w:hideMark/>
          </w:tcPr>
          <w:p w14:paraId="38DC674A"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nil"/>
              <w:left w:val="nil"/>
              <w:bottom w:val="single" w:sz="4" w:space="0" w:color="auto"/>
              <w:right w:val="single" w:sz="4" w:space="0" w:color="auto"/>
            </w:tcBorders>
            <w:shd w:val="clear" w:color="auto" w:fill="auto"/>
            <w:vAlign w:val="center"/>
            <w:hideMark/>
          </w:tcPr>
          <w:p w14:paraId="7A7363D0"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≤F10</w:t>
            </w:r>
          </w:p>
        </w:tc>
      </w:tr>
      <w:tr w:rsidR="00FB57C7" w:rsidRPr="00FB57C7" w14:paraId="379E4417" w14:textId="77777777" w:rsidTr="003276D1">
        <w:trPr>
          <w:trHeight w:val="77"/>
        </w:trPr>
        <w:tc>
          <w:tcPr>
            <w:tcW w:w="189" w:type="pct"/>
            <w:vMerge/>
            <w:tcBorders>
              <w:left w:val="single" w:sz="4" w:space="0" w:color="auto"/>
              <w:bottom w:val="single" w:sz="4" w:space="0" w:color="auto"/>
              <w:right w:val="single" w:sz="4" w:space="0" w:color="auto"/>
            </w:tcBorders>
            <w:vAlign w:val="center"/>
          </w:tcPr>
          <w:p w14:paraId="36DAD278"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single" w:sz="4" w:space="0" w:color="auto"/>
              <w:left w:val="single" w:sz="4" w:space="0" w:color="auto"/>
              <w:bottom w:val="single" w:sz="4" w:space="0" w:color="auto"/>
              <w:right w:val="single" w:sz="4" w:space="0" w:color="auto"/>
            </w:tcBorders>
            <w:shd w:val="clear" w:color="auto" w:fill="auto"/>
            <w:vAlign w:val="center"/>
          </w:tcPr>
          <w:p w14:paraId="03C923DC" w14:textId="77777777" w:rsidR="003D2756" w:rsidRPr="0063199B" w:rsidRDefault="003D2756" w:rsidP="003D2756">
            <w:pPr>
              <w:rPr>
                <w:rFonts w:ascii="Verdana" w:hAnsi="Verdana"/>
                <w:sz w:val="16"/>
                <w:szCs w:val="16"/>
              </w:rPr>
            </w:pPr>
            <w:r w:rsidRPr="0063199B">
              <w:rPr>
                <w:rFonts w:ascii="Verdana" w:hAnsi="Verdana"/>
                <w:sz w:val="16"/>
                <w:szCs w:val="16"/>
              </w:rPr>
              <w:t>opis kruszywa pozostającego na sicie</w:t>
            </w:r>
          </w:p>
        </w:tc>
        <w:tc>
          <w:tcPr>
            <w:tcW w:w="1442" w:type="pct"/>
            <w:tcBorders>
              <w:top w:val="single" w:sz="4" w:space="0" w:color="auto"/>
              <w:left w:val="nil"/>
              <w:bottom w:val="single" w:sz="4" w:space="0" w:color="auto"/>
              <w:right w:val="single" w:sz="4" w:space="0" w:color="auto"/>
            </w:tcBorders>
            <w:shd w:val="clear" w:color="auto" w:fill="auto"/>
            <w:vAlign w:val="center"/>
          </w:tcPr>
          <w:p w14:paraId="56714F5D" w14:textId="77777777" w:rsidR="003D2756" w:rsidRPr="0063199B" w:rsidRDefault="003D2756" w:rsidP="003D2756">
            <w:pPr>
              <w:rPr>
                <w:rFonts w:ascii="Verdana" w:hAnsi="Verdana"/>
                <w:sz w:val="16"/>
                <w:szCs w:val="16"/>
              </w:rPr>
            </w:pPr>
            <w:r w:rsidRPr="0063199B">
              <w:rPr>
                <w:rFonts w:ascii="Verdana" w:hAnsi="Verdana"/>
                <w:sz w:val="16"/>
                <w:szCs w:val="16"/>
              </w:rPr>
              <w:t>-</w:t>
            </w:r>
          </w:p>
        </w:tc>
        <w:tc>
          <w:tcPr>
            <w:tcW w:w="631" w:type="pct"/>
            <w:tcBorders>
              <w:top w:val="single" w:sz="4" w:space="0" w:color="auto"/>
              <w:left w:val="nil"/>
              <w:bottom w:val="single" w:sz="4" w:space="0" w:color="auto"/>
              <w:right w:val="single" w:sz="4" w:space="0" w:color="auto"/>
            </w:tcBorders>
            <w:shd w:val="clear" w:color="auto" w:fill="auto"/>
            <w:vAlign w:val="center"/>
          </w:tcPr>
          <w:p w14:paraId="53FE9593"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single" w:sz="4" w:space="0" w:color="auto"/>
              <w:left w:val="nil"/>
              <w:bottom w:val="single" w:sz="4" w:space="0" w:color="auto"/>
              <w:right w:val="single" w:sz="4" w:space="0" w:color="auto"/>
            </w:tcBorders>
            <w:shd w:val="clear" w:color="auto" w:fill="auto"/>
            <w:vAlign w:val="center"/>
          </w:tcPr>
          <w:p w14:paraId="68BD0CBB"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r>
      <w:tr w:rsidR="00FB57C7" w:rsidRPr="00FB57C7" w14:paraId="5EB50FCD" w14:textId="77777777" w:rsidTr="003276D1">
        <w:trPr>
          <w:trHeight w:val="905"/>
        </w:trPr>
        <w:tc>
          <w:tcPr>
            <w:tcW w:w="189" w:type="pct"/>
            <w:tcBorders>
              <w:top w:val="single" w:sz="4" w:space="0" w:color="auto"/>
              <w:left w:val="single" w:sz="4" w:space="0" w:color="auto"/>
              <w:bottom w:val="single" w:sz="4" w:space="0" w:color="auto"/>
              <w:right w:val="single" w:sz="4" w:space="0" w:color="auto"/>
            </w:tcBorders>
            <w:vAlign w:val="center"/>
          </w:tcPr>
          <w:p w14:paraId="4DA6FE3F"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single" w:sz="4" w:space="0" w:color="auto"/>
              <w:left w:val="single" w:sz="4" w:space="0" w:color="auto"/>
              <w:bottom w:val="single" w:sz="4" w:space="0" w:color="auto"/>
              <w:right w:val="single" w:sz="4" w:space="0" w:color="auto"/>
            </w:tcBorders>
            <w:shd w:val="clear" w:color="auto" w:fill="auto"/>
            <w:vAlign w:val="center"/>
          </w:tcPr>
          <w:p w14:paraId="1A749333" w14:textId="77777777" w:rsidR="003D2756" w:rsidRPr="0063199B" w:rsidRDefault="003D2756" w:rsidP="003D2756">
            <w:pPr>
              <w:rPr>
                <w:rFonts w:ascii="Verdana" w:hAnsi="Verdana"/>
                <w:sz w:val="16"/>
                <w:szCs w:val="16"/>
              </w:rPr>
            </w:pPr>
            <w:r w:rsidRPr="0063199B">
              <w:rPr>
                <w:rFonts w:ascii="Verdana" w:hAnsi="Verdana"/>
                <w:sz w:val="16"/>
                <w:szCs w:val="16"/>
              </w:rPr>
              <w:t xml:space="preserve">Wartość CBR po zagęszczeniu do wskaźnika zagęszczenia </w:t>
            </w:r>
            <w:proofErr w:type="spellStart"/>
            <w:r w:rsidRPr="0063199B">
              <w:rPr>
                <w:rFonts w:ascii="Verdana" w:hAnsi="Verdana"/>
                <w:sz w:val="16"/>
                <w:szCs w:val="16"/>
              </w:rPr>
              <w:t>Is</w:t>
            </w:r>
            <w:proofErr w:type="spellEnd"/>
            <w:r w:rsidRPr="0063199B">
              <w:rPr>
                <w:rFonts w:ascii="Verdana" w:hAnsi="Verdana"/>
                <w:sz w:val="16"/>
                <w:szCs w:val="16"/>
              </w:rPr>
              <w:t>=1,00 i moczeniu w wodzie 96h</w:t>
            </w:r>
          </w:p>
        </w:tc>
        <w:tc>
          <w:tcPr>
            <w:tcW w:w="1442" w:type="pct"/>
            <w:tcBorders>
              <w:top w:val="single" w:sz="4" w:space="0" w:color="auto"/>
              <w:left w:val="nil"/>
              <w:bottom w:val="single" w:sz="4" w:space="0" w:color="auto"/>
              <w:right w:val="single" w:sz="4" w:space="0" w:color="auto"/>
            </w:tcBorders>
            <w:shd w:val="clear" w:color="auto" w:fill="auto"/>
            <w:vAlign w:val="center"/>
          </w:tcPr>
          <w:p w14:paraId="053FDCFA" w14:textId="59E31237" w:rsidR="003D2756" w:rsidRPr="0063199B" w:rsidRDefault="005D5C08" w:rsidP="003D2756">
            <w:pPr>
              <w:rPr>
                <w:rFonts w:ascii="Verdana" w:hAnsi="Verdana"/>
                <w:sz w:val="16"/>
                <w:szCs w:val="16"/>
              </w:rPr>
            </w:pPr>
            <w:r w:rsidRPr="0063199B">
              <w:rPr>
                <w:rFonts w:ascii="Verdana" w:hAnsi="Verdana"/>
                <w:sz w:val="16"/>
                <w:szCs w:val="16"/>
              </w:rPr>
              <w:t>PN-EN 13286-47</w:t>
            </w:r>
          </w:p>
        </w:tc>
        <w:tc>
          <w:tcPr>
            <w:tcW w:w="631" w:type="pct"/>
            <w:tcBorders>
              <w:top w:val="single" w:sz="4" w:space="0" w:color="auto"/>
              <w:left w:val="nil"/>
              <w:bottom w:val="single" w:sz="4" w:space="0" w:color="auto"/>
              <w:right w:val="single" w:sz="4" w:space="0" w:color="auto"/>
            </w:tcBorders>
            <w:shd w:val="clear" w:color="auto" w:fill="auto"/>
            <w:vAlign w:val="center"/>
          </w:tcPr>
          <w:p w14:paraId="7E0D274D"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single" w:sz="4" w:space="0" w:color="auto"/>
              <w:left w:val="nil"/>
              <w:bottom w:val="single" w:sz="4" w:space="0" w:color="auto"/>
              <w:right w:val="single" w:sz="4" w:space="0" w:color="auto"/>
            </w:tcBorders>
            <w:shd w:val="clear" w:color="auto" w:fill="auto"/>
            <w:vAlign w:val="center"/>
          </w:tcPr>
          <w:p w14:paraId="59A9B5EC"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 xml:space="preserve"> ≥20 dla KR1-7 </w:t>
            </w:r>
          </w:p>
        </w:tc>
      </w:tr>
      <w:tr w:rsidR="00FB57C7" w:rsidRPr="00FB57C7" w14:paraId="48F66E7C" w14:textId="77777777" w:rsidTr="003276D1">
        <w:trPr>
          <w:trHeight w:val="552"/>
        </w:trPr>
        <w:tc>
          <w:tcPr>
            <w:tcW w:w="189" w:type="pct"/>
            <w:tcBorders>
              <w:top w:val="single" w:sz="4" w:space="0" w:color="auto"/>
              <w:left w:val="single" w:sz="4" w:space="0" w:color="auto"/>
              <w:bottom w:val="single" w:sz="8" w:space="0" w:color="auto"/>
              <w:right w:val="single" w:sz="4" w:space="0" w:color="auto"/>
            </w:tcBorders>
            <w:vAlign w:val="center"/>
          </w:tcPr>
          <w:p w14:paraId="632C08FB" w14:textId="77777777" w:rsidR="003D2756" w:rsidRPr="0063199B" w:rsidRDefault="003D2756" w:rsidP="003D2756">
            <w:pPr>
              <w:pStyle w:val="Akapitzlist"/>
              <w:numPr>
                <w:ilvl w:val="0"/>
                <w:numId w:val="219"/>
              </w:numPr>
              <w:autoSpaceDN/>
              <w:jc w:val="center"/>
              <w:textAlignment w:val="auto"/>
              <w:rPr>
                <w:rFonts w:ascii="Verdana" w:hAnsi="Verdana" w:cs="Calibri"/>
                <w:sz w:val="16"/>
                <w:szCs w:val="16"/>
                <w:lang w:eastAsia="pl-PL"/>
              </w:rPr>
            </w:pPr>
          </w:p>
        </w:tc>
        <w:tc>
          <w:tcPr>
            <w:tcW w:w="1685" w:type="pct"/>
            <w:tcBorders>
              <w:top w:val="single" w:sz="4" w:space="0" w:color="auto"/>
              <w:left w:val="single" w:sz="4" w:space="0" w:color="auto"/>
              <w:bottom w:val="single" w:sz="8" w:space="0" w:color="auto"/>
              <w:right w:val="single" w:sz="4" w:space="0" w:color="auto"/>
            </w:tcBorders>
            <w:shd w:val="clear" w:color="auto" w:fill="auto"/>
            <w:vAlign w:val="center"/>
          </w:tcPr>
          <w:p w14:paraId="2B617966" w14:textId="77777777" w:rsidR="003D2756" w:rsidRPr="0063199B" w:rsidRDefault="003D2756" w:rsidP="003D2756">
            <w:pPr>
              <w:rPr>
                <w:rFonts w:ascii="Verdana" w:hAnsi="Verdana"/>
                <w:sz w:val="16"/>
                <w:szCs w:val="16"/>
              </w:rPr>
            </w:pPr>
            <w:r w:rsidRPr="0063199B">
              <w:rPr>
                <w:rFonts w:ascii="Verdana" w:hAnsi="Verdana"/>
                <w:sz w:val="16"/>
                <w:szCs w:val="16"/>
              </w:rPr>
              <w:t xml:space="preserve">Maksymalna zawartość pyłów w warstwie - w typowych zastosowaniach </w:t>
            </w:r>
          </w:p>
        </w:tc>
        <w:tc>
          <w:tcPr>
            <w:tcW w:w="1442" w:type="pct"/>
            <w:tcBorders>
              <w:top w:val="single" w:sz="4" w:space="0" w:color="auto"/>
              <w:left w:val="nil"/>
              <w:bottom w:val="single" w:sz="8" w:space="0" w:color="auto"/>
              <w:right w:val="single" w:sz="4" w:space="0" w:color="auto"/>
            </w:tcBorders>
            <w:shd w:val="clear" w:color="auto" w:fill="auto"/>
            <w:vAlign w:val="center"/>
          </w:tcPr>
          <w:p w14:paraId="557B0D54" w14:textId="3230DF91" w:rsidR="003D2756" w:rsidRPr="0063199B" w:rsidRDefault="005D5C08" w:rsidP="003D2756">
            <w:pPr>
              <w:rPr>
                <w:rFonts w:ascii="Verdana" w:hAnsi="Verdana"/>
                <w:sz w:val="16"/>
                <w:szCs w:val="16"/>
              </w:rPr>
            </w:pPr>
            <w:r w:rsidRPr="0063199B">
              <w:rPr>
                <w:rFonts w:ascii="Verdana" w:hAnsi="Verdana"/>
                <w:sz w:val="16"/>
                <w:szCs w:val="16"/>
              </w:rPr>
              <w:t>PN-EN 933-1</w:t>
            </w:r>
          </w:p>
        </w:tc>
        <w:tc>
          <w:tcPr>
            <w:tcW w:w="631" w:type="pct"/>
            <w:tcBorders>
              <w:top w:val="single" w:sz="4" w:space="0" w:color="auto"/>
              <w:left w:val="nil"/>
              <w:bottom w:val="single" w:sz="8" w:space="0" w:color="auto"/>
              <w:right w:val="single" w:sz="4" w:space="0" w:color="auto"/>
            </w:tcBorders>
            <w:shd w:val="clear" w:color="auto" w:fill="auto"/>
            <w:vAlign w:val="center"/>
          </w:tcPr>
          <w:p w14:paraId="6CBB3019" w14:textId="77777777" w:rsidR="003D2756" w:rsidRPr="0063199B" w:rsidRDefault="003D2756" w:rsidP="003D2756">
            <w:pPr>
              <w:jc w:val="center"/>
              <w:rPr>
                <w:rFonts w:ascii="Verdana" w:hAnsi="Verdana"/>
                <w:sz w:val="16"/>
                <w:szCs w:val="16"/>
              </w:rPr>
            </w:pPr>
            <w:r w:rsidRPr="0063199B">
              <w:rPr>
                <w:rFonts w:ascii="Verdana" w:hAnsi="Verdana"/>
                <w:sz w:val="16"/>
                <w:szCs w:val="16"/>
              </w:rPr>
              <w:t>%</w:t>
            </w:r>
          </w:p>
        </w:tc>
        <w:tc>
          <w:tcPr>
            <w:tcW w:w="1053" w:type="pct"/>
            <w:tcBorders>
              <w:top w:val="single" w:sz="4" w:space="0" w:color="auto"/>
              <w:left w:val="nil"/>
              <w:bottom w:val="single" w:sz="8" w:space="0" w:color="auto"/>
              <w:right w:val="single" w:sz="4" w:space="0" w:color="auto"/>
            </w:tcBorders>
            <w:shd w:val="clear" w:color="auto" w:fill="auto"/>
            <w:vAlign w:val="center"/>
          </w:tcPr>
          <w:p w14:paraId="64310E17" w14:textId="77777777" w:rsidR="003D2756" w:rsidRPr="0063199B" w:rsidRDefault="003D2756" w:rsidP="003D2756">
            <w:pPr>
              <w:jc w:val="center"/>
              <w:rPr>
                <w:rFonts w:ascii="Verdana" w:hAnsi="Verdana"/>
                <w:bCs/>
                <w:sz w:val="16"/>
                <w:szCs w:val="16"/>
              </w:rPr>
            </w:pPr>
            <w:r w:rsidRPr="0063199B">
              <w:rPr>
                <w:rFonts w:ascii="Verdana" w:hAnsi="Verdana"/>
                <w:bCs/>
                <w:sz w:val="16"/>
                <w:szCs w:val="16"/>
              </w:rPr>
              <w:t>≤UF15</w:t>
            </w:r>
            <w:r w:rsidRPr="0063199B">
              <w:rPr>
                <w:rFonts w:ascii="Verdana" w:hAnsi="Verdana"/>
                <w:bCs/>
                <w:sz w:val="16"/>
                <w:szCs w:val="16"/>
              </w:rPr>
              <w:br/>
              <w:t>≤15</w:t>
            </w:r>
          </w:p>
        </w:tc>
      </w:tr>
    </w:tbl>
    <w:p w14:paraId="5799DC93" w14:textId="77777777" w:rsidR="00FA2CE2" w:rsidRPr="0063199B" w:rsidRDefault="00FA2CE2" w:rsidP="0063199B">
      <w:pPr>
        <w:pStyle w:val="Akapitzlist"/>
        <w:autoSpaceDN/>
        <w:spacing w:before="120" w:after="120" w:line="276" w:lineRule="auto"/>
        <w:ind w:left="993"/>
        <w:jc w:val="both"/>
        <w:textAlignment w:val="auto"/>
        <w:rPr>
          <w:rFonts w:ascii="Verdana" w:eastAsia="Calibri" w:hAnsi="Verdana"/>
          <w:sz w:val="20"/>
          <w:szCs w:val="20"/>
        </w:rPr>
      </w:pPr>
    </w:p>
    <w:p w14:paraId="30F954A1" w14:textId="6790FB9D"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Ocenę przydatności materiału w zakresie wszystkich cech badawczych należy wykonać na materiale po 5-krotnym zagęszczeniu me</w:t>
      </w:r>
      <w:r w:rsidR="005D5C08" w:rsidRPr="0063199B">
        <w:rPr>
          <w:rFonts w:ascii="Verdana" w:eastAsia="Calibri" w:hAnsi="Verdana"/>
          <w:sz w:val="20"/>
          <w:szCs w:val="20"/>
        </w:rPr>
        <w:t xml:space="preserve">todą </w:t>
      </w:r>
      <w:proofErr w:type="spellStart"/>
      <w:r w:rsidR="005D5C08" w:rsidRPr="0063199B">
        <w:rPr>
          <w:rFonts w:ascii="Verdana" w:eastAsia="Calibri" w:hAnsi="Verdana"/>
          <w:sz w:val="20"/>
          <w:szCs w:val="20"/>
        </w:rPr>
        <w:t>Proctora</w:t>
      </w:r>
      <w:proofErr w:type="spellEnd"/>
      <w:r w:rsidR="005D5C08" w:rsidRPr="0063199B">
        <w:rPr>
          <w:rFonts w:ascii="Verdana" w:eastAsia="Calibri" w:hAnsi="Verdana"/>
          <w:sz w:val="20"/>
          <w:szCs w:val="20"/>
        </w:rPr>
        <w:t xml:space="preserve"> wg PN-B-04481</w:t>
      </w:r>
      <w:r w:rsidR="000D731E" w:rsidRPr="0063199B">
        <w:rPr>
          <w:rFonts w:ascii="Verdana" w:eastAsia="Calibri" w:hAnsi="Verdana"/>
          <w:sz w:val="20"/>
          <w:szCs w:val="20"/>
        </w:rPr>
        <w:t xml:space="preserve"> lub wg PN-EN 13286-2</w:t>
      </w:r>
      <w:r w:rsidRPr="00FB57C7">
        <w:rPr>
          <w:rFonts w:ascii="Verdana" w:eastAsia="Calibri" w:hAnsi="Verdana"/>
          <w:sz w:val="20"/>
          <w:szCs w:val="20"/>
        </w:rPr>
        <w:t>.</w:t>
      </w:r>
    </w:p>
    <w:p w14:paraId="68306633" w14:textId="77777777" w:rsidR="003D2756" w:rsidRPr="00FB57C7" w:rsidRDefault="003D2756" w:rsidP="0063199B">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Łupki przywęglowe przepalone stosować z zastrzeżeniem w miejscach poza strefą występowania aktywnego podciągania wody gruntowej, </w:t>
      </w:r>
    </w:p>
    <w:p w14:paraId="23CD97D5"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W zależności od </w:t>
      </w:r>
      <w:proofErr w:type="spellStart"/>
      <w:r w:rsidRPr="00FB57C7">
        <w:rPr>
          <w:rFonts w:ascii="Verdana" w:eastAsia="Calibri" w:hAnsi="Verdana"/>
          <w:sz w:val="20"/>
          <w:szCs w:val="20"/>
        </w:rPr>
        <w:t>pH</w:t>
      </w:r>
      <w:proofErr w:type="spellEnd"/>
      <w:r w:rsidRPr="00FB57C7">
        <w:rPr>
          <w:rFonts w:ascii="Verdana" w:eastAsia="Calibri" w:hAnsi="Verdana"/>
          <w:sz w:val="20"/>
          <w:szCs w:val="20"/>
        </w:rPr>
        <w:t xml:space="preserve"> (obojętny, zasadowy lub kwaśny) należy zweryfikować sposób oddziaływania na stosowane wspólnie z nimi inne materiały konstrukcyjne takie jak: beton, stal, </w:t>
      </w:r>
      <w:proofErr w:type="spellStart"/>
      <w:r w:rsidRPr="00FB57C7">
        <w:rPr>
          <w:rFonts w:ascii="Verdana" w:eastAsia="Calibri" w:hAnsi="Verdana"/>
          <w:sz w:val="20"/>
          <w:szCs w:val="20"/>
        </w:rPr>
        <w:t>geosyntetyki</w:t>
      </w:r>
      <w:proofErr w:type="spellEnd"/>
      <w:r w:rsidRPr="00FB57C7">
        <w:rPr>
          <w:rFonts w:ascii="Verdana" w:eastAsia="Calibri" w:hAnsi="Verdana"/>
          <w:sz w:val="20"/>
          <w:szCs w:val="20"/>
        </w:rPr>
        <w:t>.</w:t>
      </w:r>
    </w:p>
    <w:p w14:paraId="21469009"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Wskaźnik zagęszczenia powinien wynosić co najmniej Is≥1,00, natomiast wskaźnik odkształcenia dla badania metodą VSS powinien wynosić Io≤2,2 – wymagania te obowiązują dla wszystkich warstw nasypowych niezależnie od strefy wbudowania.</w:t>
      </w:r>
    </w:p>
    <w:p w14:paraId="2B1071F4" w14:textId="77777777" w:rsidR="003D2756" w:rsidRPr="00FB57C7" w:rsidRDefault="003D2756" w:rsidP="003D2756">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FB57C7">
        <w:rPr>
          <w:rFonts w:ascii="Verdana" w:eastAsia="Calibri" w:hAnsi="Verdana"/>
          <w:sz w:val="20"/>
          <w:szCs w:val="20"/>
        </w:rPr>
        <w:t xml:space="preserve">Badania łupka przepalonego w zakresie badań przydatności i badań kontrolnych należy wykonywać w pełnym zakresie oraz z częstotliwością podstawową tj. 3000 m3 lub zwiększoną zgodnie z zaleceniami Inspektora Nadzoru (w przypadku tych materiałów częstotliwość nie podlega zmniejszeniu do 4500 m3). </w:t>
      </w:r>
    </w:p>
    <w:p w14:paraId="69671D07" w14:textId="7055992F" w:rsidR="000D4B6D" w:rsidRPr="0063199B" w:rsidRDefault="000D4B6D" w:rsidP="00AE16DF">
      <w:pPr>
        <w:spacing w:before="120" w:after="120" w:line="276" w:lineRule="auto"/>
        <w:rPr>
          <w:rFonts w:ascii="Verdana" w:hAnsi="Verdana"/>
          <w:b/>
          <w:snapToGrid w:val="0"/>
          <w:sz w:val="20"/>
          <w:szCs w:val="20"/>
          <w:highlight w:val="yellow"/>
        </w:rPr>
      </w:pPr>
    </w:p>
    <w:p w14:paraId="1EE2A3E0" w14:textId="1B421887" w:rsidR="003D2756" w:rsidRPr="0063199B" w:rsidRDefault="003D2756" w:rsidP="00AE16DF">
      <w:pPr>
        <w:spacing w:before="120" w:after="120" w:line="276" w:lineRule="auto"/>
        <w:rPr>
          <w:rFonts w:ascii="Verdana" w:hAnsi="Verdana"/>
          <w:b/>
          <w:snapToGrid w:val="0"/>
          <w:sz w:val="20"/>
          <w:szCs w:val="20"/>
          <w:highlight w:val="yellow"/>
        </w:rPr>
      </w:pPr>
    </w:p>
    <w:p w14:paraId="51B3B1CB" w14:textId="2F0DB253" w:rsidR="001164B1" w:rsidRPr="0063199B" w:rsidRDefault="001164B1" w:rsidP="00AE16DF">
      <w:pPr>
        <w:spacing w:before="120" w:after="120" w:line="276" w:lineRule="auto"/>
        <w:rPr>
          <w:rFonts w:ascii="Verdana" w:hAnsi="Verdana"/>
          <w:b/>
          <w:snapToGrid w:val="0"/>
          <w:sz w:val="20"/>
          <w:szCs w:val="20"/>
          <w:highlight w:val="yellow"/>
        </w:rPr>
      </w:pPr>
    </w:p>
    <w:p w14:paraId="3B7EF39E" w14:textId="77777777" w:rsidR="001164B1" w:rsidRPr="0063199B" w:rsidRDefault="001164B1" w:rsidP="00AE16DF">
      <w:pPr>
        <w:spacing w:before="120" w:after="120" w:line="276" w:lineRule="auto"/>
        <w:rPr>
          <w:rFonts w:ascii="Verdana" w:hAnsi="Verdana"/>
          <w:b/>
          <w:snapToGrid w:val="0"/>
          <w:sz w:val="20"/>
          <w:szCs w:val="20"/>
          <w:highlight w:val="yellow"/>
        </w:rPr>
      </w:pPr>
    </w:p>
    <w:p w14:paraId="791EB37D" w14:textId="727EEDE6" w:rsidR="003D2756" w:rsidRPr="0063199B" w:rsidRDefault="003D2756" w:rsidP="0063199B">
      <w:pPr>
        <w:pStyle w:val="Zwykytekst"/>
        <w:numPr>
          <w:ilvl w:val="2"/>
          <w:numId w:val="159"/>
        </w:numPr>
        <w:spacing w:before="120" w:after="120" w:line="276" w:lineRule="auto"/>
        <w:ind w:left="851" w:hanging="851"/>
        <w:jc w:val="both"/>
        <w:outlineLvl w:val="1"/>
        <w:rPr>
          <w:rFonts w:ascii="Verdana" w:hAnsi="Verdana"/>
          <w:b/>
          <w:sz w:val="20"/>
          <w:szCs w:val="20"/>
        </w:rPr>
      </w:pPr>
      <w:bookmarkStart w:id="43" w:name="_Toc159411540"/>
      <w:r w:rsidRPr="0063199B">
        <w:rPr>
          <w:rFonts w:ascii="Verdana" w:hAnsi="Verdana"/>
          <w:b/>
          <w:sz w:val="20"/>
          <w:szCs w:val="20"/>
        </w:rPr>
        <w:lastRenderedPageBreak/>
        <w:t>Zastosowanie odpadów hutniczych – żużli</w:t>
      </w:r>
      <w:bookmarkEnd w:id="43"/>
      <w:r w:rsidRPr="0063199B">
        <w:rPr>
          <w:rFonts w:ascii="Verdana" w:hAnsi="Verdana"/>
          <w:b/>
          <w:sz w:val="20"/>
          <w:szCs w:val="20"/>
        </w:rPr>
        <w:t xml:space="preserve"> </w:t>
      </w:r>
    </w:p>
    <w:p w14:paraId="3AB1D261" w14:textId="77777777" w:rsidR="003276D1" w:rsidRPr="0063199B" w:rsidRDefault="003276D1" w:rsidP="003276D1">
      <w:pPr>
        <w:pStyle w:val="Akapitzlist"/>
        <w:numPr>
          <w:ilvl w:val="2"/>
          <w:numId w:val="216"/>
        </w:numPr>
        <w:autoSpaceDN/>
        <w:spacing w:before="120" w:after="120" w:line="276" w:lineRule="auto"/>
        <w:jc w:val="both"/>
        <w:textAlignment w:val="auto"/>
        <w:rPr>
          <w:rFonts w:ascii="Verdana" w:eastAsia="Calibri" w:hAnsi="Verdana"/>
          <w:vanish/>
          <w:sz w:val="20"/>
          <w:szCs w:val="20"/>
        </w:rPr>
      </w:pPr>
    </w:p>
    <w:p w14:paraId="29D8BF8B" w14:textId="35B9419C" w:rsidR="003D2756" w:rsidRPr="0063199B" w:rsidRDefault="003D2756" w:rsidP="0063199B">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63199B">
        <w:rPr>
          <w:rFonts w:ascii="Verdana" w:eastAsia="Calibri" w:hAnsi="Verdana"/>
          <w:sz w:val="20"/>
          <w:szCs w:val="20"/>
        </w:rPr>
        <w:t xml:space="preserve">Dopuszcza się zastosowanie żużli: wielkopiecowych kawałkowych i granulowanych, stalowniczych i metali kolorowych o ograniczonej podatności na rozpad. </w:t>
      </w:r>
      <w:r w:rsidR="002B47E2" w:rsidRPr="0063199B">
        <w:rPr>
          <w:rFonts w:ascii="Verdana" w:eastAsia="Calibri" w:hAnsi="Verdana"/>
          <w:sz w:val="20"/>
          <w:szCs w:val="20"/>
        </w:rPr>
        <w:t>W tym celu należy wykonać badania</w:t>
      </w:r>
      <w:r w:rsidR="005D5C08" w:rsidRPr="0063199B">
        <w:rPr>
          <w:rFonts w:ascii="Verdana" w:eastAsia="Calibri" w:hAnsi="Verdana"/>
          <w:sz w:val="20"/>
          <w:szCs w:val="20"/>
        </w:rPr>
        <w:t xml:space="preserve"> zgodnie z normą: PN-B-06714-37</w:t>
      </w:r>
      <w:r w:rsidR="002B47E2" w:rsidRPr="0063199B">
        <w:rPr>
          <w:rFonts w:ascii="Verdana" w:eastAsia="Calibri" w:hAnsi="Verdana"/>
          <w:sz w:val="20"/>
          <w:szCs w:val="20"/>
        </w:rPr>
        <w:t xml:space="preserve"> dla rozpadu krzemianowego, PN-B-06714-38 dla rozpadu wapniowego oraz PN-B-06714 dla rozpadu żelazawego. </w:t>
      </w:r>
      <w:r w:rsidRPr="0063199B">
        <w:rPr>
          <w:rFonts w:ascii="Verdana" w:eastAsia="Calibri" w:hAnsi="Verdana"/>
          <w:sz w:val="20"/>
          <w:szCs w:val="20"/>
        </w:rPr>
        <w:t>W przypadku żużli stalowniczych należy dodatkowo dokonać oceny stałości objętości tj. podatności na pęcznienie, wynikającej z opóźnionej hydratacji tlenku magnezu i/lub tlenku wapnia. Oznaczenie pęcznienia żużla stalowniczego należy wykonać zgodnie z normą PN-EN 1744-1. Maksymalna wartość pęcznienia niezwiązanego żużla stalowniczego powinna odpowiadać kategorii V5 (pęcznienie ≤ 5%) wg PN-EN 13242.</w:t>
      </w:r>
    </w:p>
    <w:p w14:paraId="7B38F828" w14:textId="103B50BF" w:rsidR="003D2756" w:rsidRPr="0063199B" w:rsidRDefault="003D2756" w:rsidP="0063199B">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63199B">
        <w:rPr>
          <w:rFonts w:ascii="Verdana" w:eastAsia="Calibri" w:hAnsi="Verdana"/>
          <w:sz w:val="20"/>
          <w:szCs w:val="20"/>
        </w:rPr>
        <w:t xml:space="preserve">Dopuszcza się do nasypów w terenach niezalewowych. </w:t>
      </w:r>
    </w:p>
    <w:p w14:paraId="53950D5E" w14:textId="0C50BEB6" w:rsidR="003D2756" w:rsidRPr="0063199B" w:rsidRDefault="003D2756" w:rsidP="0063199B">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63199B">
        <w:rPr>
          <w:rFonts w:ascii="Verdana" w:eastAsia="Calibri" w:hAnsi="Verdana"/>
          <w:sz w:val="20"/>
          <w:szCs w:val="20"/>
        </w:rPr>
        <w:t>Podstawa nasypu powinna być posadowiona na nośnym podłożu naturalnym.</w:t>
      </w:r>
    </w:p>
    <w:p w14:paraId="363FB8E6" w14:textId="1012006D" w:rsidR="003D2756" w:rsidRPr="0063199B" w:rsidRDefault="003D2756" w:rsidP="0063199B">
      <w:pPr>
        <w:pStyle w:val="Akapitzlist"/>
        <w:numPr>
          <w:ilvl w:val="3"/>
          <w:numId w:val="216"/>
        </w:numPr>
        <w:autoSpaceDN/>
        <w:spacing w:before="120" w:after="120" w:line="276" w:lineRule="auto"/>
        <w:ind w:left="993" w:hanging="993"/>
        <w:jc w:val="both"/>
        <w:textAlignment w:val="auto"/>
        <w:rPr>
          <w:rFonts w:ascii="Verdana" w:eastAsia="Calibri" w:hAnsi="Verdana"/>
          <w:sz w:val="20"/>
          <w:szCs w:val="20"/>
        </w:rPr>
      </w:pPr>
      <w:r w:rsidRPr="0063199B">
        <w:rPr>
          <w:rFonts w:ascii="Verdana" w:eastAsia="Calibri" w:hAnsi="Verdana"/>
          <w:sz w:val="20"/>
          <w:szCs w:val="20"/>
        </w:rPr>
        <w:t>Badania żużli w zakresie badań przydatności i badań kontrolnych należy wykonywać w pełnym zakresie oraz z częstotliwością podstawową tj. 3000 m3 lub zwiększoną zgodnie z zaleceniami Inspektora Nadzoru (w przypadku tych materiałów częstotliwość nie podlega zmniejszeniu do 4500 m3).</w:t>
      </w:r>
    </w:p>
    <w:p w14:paraId="7A66A898" w14:textId="77777777" w:rsidR="003D2756" w:rsidRPr="00FB57C7" w:rsidRDefault="003D2756" w:rsidP="003D2756">
      <w:pPr>
        <w:spacing w:before="120" w:after="120" w:line="276" w:lineRule="auto"/>
        <w:rPr>
          <w:rFonts w:ascii="Verdana" w:hAnsi="Verdana"/>
          <w:b/>
          <w:snapToGrid w:val="0"/>
          <w:sz w:val="20"/>
          <w:szCs w:val="20"/>
        </w:rPr>
      </w:pPr>
    </w:p>
    <w:p w14:paraId="33D192E6" w14:textId="5D8E2A42"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44" w:name="_Toc8213944"/>
      <w:bookmarkStart w:id="45" w:name="_Toc159411541"/>
      <w:r w:rsidRPr="00FB57C7">
        <w:rPr>
          <w:rFonts w:ascii="Verdana" w:hAnsi="Verdana"/>
          <w:b/>
          <w:sz w:val="20"/>
          <w:szCs w:val="20"/>
        </w:rPr>
        <w:t>SPRZĘT</w:t>
      </w:r>
      <w:bookmarkEnd w:id="44"/>
      <w:bookmarkEnd w:id="45"/>
    </w:p>
    <w:p w14:paraId="09FD56FA"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46" w:name="_Toc8213945"/>
      <w:bookmarkStart w:id="47" w:name="_Toc159411542"/>
      <w:r w:rsidRPr="00FB57C7">
        <w:rPr>
          <w:rFonts w:ascii="Verdana" w:hAnsi="Verdana"/>
          <w:b/>
          <w:sz w:val="20"/>
          <w:szCs w:val="20"/>
        </w:rPr>
        <w:t>Ogólne wymagania dotyczące sprzętu</w:t>
      </w:r>
      <w:bookmarkEnd w:id="46"/>
      <w:bookmarkEnd w:id="47"/>
    </w:p>
    <w:p w14:paraId="56FE6AFE" w14:textId="67A1372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Ogólne wymagania dotyczące sprzętu podano w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D-M 00.00.00, Wymagania ogólne" </w:t>
      </w:r>
      <w:r w:rsidR="00114004" w:rsidRPr="00FB57C7">
        <w:rPr>
          <w:rFonts w:ascii="Verdana" w:eastAsia="Calibri" w:hAnsi="Verdana"/>
          <w:sz w:val="20"/>
          <w:szCs w:val="20"/>
        </w:rPr>
        <w:t xml:space="preserve">punkt </w:t>
      </w:r>
      <w:r w:rsidRPr="00FB57C7">
        <w:rPr>
          <w:rFonts w:ascii="Verdana" w:eastAsia="Calibri" w:hAnsi="Verdana"/>
          <w:sz w:val="20"/>
          <w:szCs w:val="20"/>
        </w:rPr>
        <w:t>3.</w:t>
      </w:r>
    </w:p>
    <w:p w14:paraId="795B789F"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48" w:name="_Toc8213946"/>
      <w:bookmarkStart w:id="49" w:name="_Toc159411543"/>
      <w:r w:rsidRPr="00FB57C7">
        <w:rPr>
          <w:rFonts w:ascii="Verdana" w:hAnsi="Verdana"/>
          <w:b/>
          <w:sz w:val="20"/>
          <w:szCs w:val="20"/>
        </w:rPr>
        <w:t>Sprzęt do robót ziemnych</w:t>
      </w:r>
      <w:bookmarkEnd w:id="48"/>
      <w:bookmarkEnd w:id="49"/>
    </w:p>
    <w:p w14:paraId="452F709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Wykonawca przystępujący do wykonania robót ziemnych powinien wykazać </w:t>
      </w:r>
      <w:r w:rsidR="00143265" w:rsidRPr="00FB57C7">
        <w:rPr>
          <w:rFonts w:ascii="Verdana" w:eastAsia="Calibri" w:hAnsi="Verdana"/>
          <w:sz w:val="20"/>
          <w:szCs w:val="20"/>
        </w:rPr>
        <w:br/>
      </w:r>
      <w:r w:rsidRPr="00FB57C7">
        <w:rPr>
          <w:rFonts w:ascii="Verdana" w:eastAsia="Calibri" w:hAnsi="Verdana"/>
          <w:sz w:val="20"/>
          <w:szCs w:val="20"/>
        </w:rPr>
        <w:t>się możliwością korzystania</w:t>
      </w:r>
      <w:r w:rsidR="00143265" w:rsidRPr="00FB57C7">
        <w:rPr>
          <w:rFonts w:ascii="Verdana" w:eastAsia="Calibri" w:hAnsi="Verdana"/>
          <w:sz w:val="20"/>
          <w:szCs w:val="20"/>
        </w:rPr>
        <w:t xml:space="preserve"> </w:t>
      </w:r>
      <w:r w:rsidRPr="00FB57C7">
        <w:rPr>
          <w:rFonts w:ascii="Verdana" w:eastAsia="Calibri" w:hAnsi="Verdana"/>
          <w:sz w:val="20"/>
          <w:szCs w:val="20"/>
        </w:rPr>
        <w:t>ze sprzętu zapewniającego wykonanie robót ziemnych zgodnie z Dokumentacją Projektową w ilości i rodzaju gwarantującym wykonanie robót zgodnie z harmonogramem i terminem zakończenia inwestycji.</w:t>
      </w:r>
    </w:p>
    <w:p w14:paraId="47FFEC75"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Wykonawca przystępujący do wykonania robót ziemnych</w:t>
      </w:r>
      <w:r w:rsidR="00143265" w:rsidRPr="00FB57C7">
        <w:rPr>
          <w:rFonts w:ascii="Verdana" w:eastAsia="Calibri" w:hAnsi="Verdana"/>
          <w:sz w:val="20"/>
          <w:szCs w:val="20"/>
        </w:rPr>
        <w:t xml:space="preserve"> </w:t>
      </w:r>
      <w:r w:rsidRPr="00FB57C7">
        <w:rPr>
          <w:rFonts w:ascii="Verdana" w:eastAsia="Calibri" w:hAnsi="Verdana"/>
          <w:sz w:val="20"/>
          <w:szCs w:val="20"/>
        </w:rPr>
        <w:t xml:space="preserve">powinien wykazać </w:t>
      </w:r>
      <w:r w:rsidR="00143265" w:rsidRPr="00FB57C7">
        <w:rPr>
          <w:rFonts w:ascii="Verdana" w:eastAsia="Calibri" w:hAnsi="Verdana"/>
          <w:sz w:val="20"/>
          <w:szCs w:val="20"/>
        </w:rPr>
        <w:br/>
      </w:r>
      <w:r w:rsidRPr="00FB57C7">
        <w:rPr>
          <w:rFonts w:ascii="Verdana" w:eastAsia="Calibri" w:hAnsi="Verdana"/>
          <w:sz w:val="20"/>
          <w:szCs w:val="20"/>
        </w:rPr>
        <w:t>się możliwością korzystania z następującego sprzętu:</w:t>
      </w:r>
    </w:p>
    <w:p w14:paraId="401F31E6"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do odspajania i wydobywania gruntów (narzędzia mechaniczne, młoty pneumatyczne, zrywarki, koparki, koparki do gruntów nawodnionych, ładowarki, wiertarki mechaniczne itp.),</w:t>
      </w:r>
    </w:p>
    <w:p w14:paraId="07CA25E4"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do jednoczesnego wydobywania i przemieszczania gruntów (spycharki, zgarniarki, równiarki, urządzenia do hydromechanizacji itp.),</w:t>
      </w:r>
    </w:p>
    <w:p w14:paraId="711C4D6E"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 xml:space="preserve">do transportu mas ziemnych (samochody wywrotki, samochody skrzyniowe, </w:t>
      </w:r>
      <w:proofErr w:type="spellStart"/>
      <w:r w:rsidRPr="00FB57C7">
        <w:rPr>
          <w:rFonts w:ascii="Verdana" w:eastAsia="Calibri" w:hAnsi="Verdana"/>
          <w:sz w:val="20"/>
          <w:szCs w:val="20"/>
        </w:rPr>
        <w:t>wozidła</w:t>
      </w:r>
      <w:proofErr w:type="spellEnd"/>
      <w:r w:rsidRPr="00FB57C7">
        <w:rPr>
          <w:rFonts w:ascii="Verdana" w:eastAsia="Calibri" w:hAnsi="Verdana"/>
          <w:sz w:val="20"/>
          <w:szCs w:val="20"/>
        </w:rPr>
        <w:t>, taśmociągi itp.),</w:t>
      </w:r>
    </w:p>
    <w:p w14:paraId="65D3583D"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zagęszczającego (walce, ubijaki, płyty wibracyjne itp.),</w:t>
      </w:r>
    </w:p>
    <w:p w14:paraId="77ED0FEC"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do ręcznego odspajania gruntów,</w:t>
      </w:r>
    </w:p>
    <w:p w14:paraId="5C88C2EC"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do układania</w:t>
      </w:r>
      <w:r w:rsidR="00D96FBD" w:rsidRPr="00FB57C7">
        <w:rPr>
          <w:rFonts w:ascii="Verdana" w:eastAsia="Calibri" w:hAnsi="Verdana"/>
          <w:sz w:val="20"/>
          <w:szCs w:val="20"/>
        </w:rPr>
        <w:t xml:space="preserve">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o ile jest wymagany.</w:t>
      </w:r>
    </w:p>
    <w:p w14:paraId="05AAD10C" w14:textId="5CA0DCD5"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Wykonawca przystępujący do wykonania robót w gruntach skalistych powinien wykazać się dodatkowo, możliwością korzystania z następującego sprzętu:</w:t>
      </w:r>
    </w:p>
    <w:p w14:paraId="05226FC3"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sprężarek spalinowych,</w:t>
      </w:r>
    </w:p>
    <w:p w14:paraId="15263A60"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młotów mechanicznych,</w:t>
      </w:r>
    </w:p>
    <w:p w14:paraId="769A20A1"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lastRenderedPageBreak/>
        <w:t>zrywarek mechanicznych,</w:t>
      </w:r>
    </w:p>
    <w:p w14:paraId="11E2C3B1"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wiertarek mechanicznych i wiertnic,</w:t>
      </w:r>
    </w:p>
    <w:p w14:paraId="437A12E0"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środków do załadunku i transportu gruntu skalistego.</w:t>
      </w:r>
    </w:p>
    <w:p w14:paraId="3D32F058" w14:textId="44155790"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Wykonawca dokona wyboru sprzętu do odspajania i transportu materiałów przeznaczonych do wbudowania w nasyp z uwzględnieniem: odległości transportowych, rodzaju i stanu odspajanego gruntu lub materiału antropogenicznego, objętości materiału do przemieszczenia oraz charakterystyki  dróg transportowych (pochylenia, podatność na zmianę stanu).</w:t>
      </w:r>
    </w:p>
    <w:p w14:paraId="663B390E"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Dobór sprzętu zagęszczającego powinien być uzależniony od rodzaju zagęszczanego gruntu oraz zakresu prac. W tablicy 3.1 podano, dla różnych rodzajów gruntów, orientacyjne dane przy doborze podstawowego sprzętu zagęszczającego. </w:t>
      </w:r>
    </w:p>
    <w:p w14:paraId="0908CD2B" w14:textId="3149B5D3"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Do zagęszczania grunt</w:t>
      </w:r>
      <w:r w:rsidR="0029055F" w:rsidRPr="00FB57C7">
        <w:rPr>
          <w:rFonts w:ascii="Verdana" w:eastAsia="Calibri" w:hAnsi="Verdana"/>
          <w:sz w:val="20"/>
          <w:szCs w:val="20"/>
        </w:rPr>
        <w:t>ów można stosować również inny</w:t>
      </w:r>
      <w:r w:rsidRPr="00FB57C7">
        <w:rPr>
          <w:rFonts w:ascii="Verdana" w:eastAsia="Calibri" w:hAnsi="Verdana"/>
          <w:sz w:val="20"/>
          <w:szCs w:val="20"/>
        </w:rPr>
        <w:t xml:space="preserve"> sprzęt, który pozwoli </w:t>
      </w:r>
      <w:r w:rsidR="00143265" w:rsidRPr="00FB57C7">
        <w:rPr>
          <w:rFonts w:ascii="Verdana" w:eastAsia="Calibri" w:hAnsi="Verdana"/>
          <w:sz w:val="20"/>
          <w:szCs w:val="20"/>
        </w:rPr>
        <w:br/>
      </w:r>
      <w:r w:rsidRPr="00FB57C7">
        <w:rPr>
          <w:rFonts w:ascii="Verdana" w:eastAsia="Calibri" w:hAnsi="Verdana"/>
          <w:sz w:val="20"/>
          <w:szCs w:val="20"/>
        </w:rPr>
        <w:t xml:space="preserve">na uzyskanie wymaganego zagęszczenia korpusu ziemnego lub podłoża pod nasypami. </w:t>
      </w:r>
      <w:r w:rsidR="00143265" w:rsidRPr="00FB57C7">
        <w:rPr>
          <w:rFonts w:ascii="Verdana" w:eastAsia="Calibri" w:hAnsi="Verdana"/>
          <w:sz w:val="20"/>
          <w:szCs w:val="20"/>
        </w:rPr>
        <w:br/>
      </w:r>
      <w:r w:rsidR="0029055F" w:rsidRPr="00FB57C7">
        <w:rPr>
          <w:rFonts w:ascii="Verdana" w:eastAsia="Calibri" w:hAnsi="Verdana"/>
          <w:sz w:val="20"/>
          <w:szCs w:val="20"/>
        </w:rPr>
        <w:t>Do bieżącej kontroli stanu zagęszczenia dopuszcza się stosowanie</w:t>
      </w:r>
      <w:r w:rsidRPr="00FB57C7">
        <w:rPr>
          <w:rFonts w:ascii="Verdana" w:eastAsia="Calibri" w:hAnsi="Verdana"/>
          <w:sz w:val="20"/>
          <w:szCs w:val="20"/>
        </w:rPr>
        <w:t xml:space="preserve"> walców wibracyjnych wyposażonych w system umożliwiający ciągłą kontrolę stanu zagęszczenia. Wykonawca przedstawi do akceptacji Inżyniera/</w:t>
      </w:r>
      <w:r w:rsidR="00CB5055" w:rsidRPr="00FB57C7">
        <w:rPr>
          <w:rFonts w:ascii="Verdana" w:eastAsia="Calibri" w:hAnsi="Verdana"/>
          <w:sz w:val="20"/>
          <w:szCs w:val="20"/>
        </w:rPr>
        <w:t xml:space="preserve">Inspektora nadzoru </w:t>
      </w:r>
      <w:r w:rsidRPr="00FB57C7">
        <w:rPr>
          <w:rFonts w:ascii="Verdana" w:eastAsia="Calibri" w:hAnsi="Verdana"/>
          <w:sz w:val="20"/>
          <w:szCs w:val="20"/>
        </w:rPr>
        <w:t>sprzęt i metodę, która ma być wykorzystana i wykaże jej przydatność w istniejących warunkach</w:t>
      </w:r>
      <w:r w:rsidR="00D96FBD" w:rsidRPr="00FB57C7">
        <w:rPr>
          <w:rFonts w:ascii="Verdana" w:eastAsia="Calibri" w:hAnsi="Verdana"/>
          <w:sz w:val="20"/>
          <w:szCs w:val="20"/>
        </w:rPr>
        <w:t>.</w:t>
      </w:r>
    </w:p>
    <w:p w14:paraId="31B3A07F"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Sprzęt wykorzystywany przez Wykonawcę do prowadzenia robót ziemnych powinien </w:t>
      </w:r>
      <w:r w:rsidR="00D9563F" w:rsidRPr="00FB57C7">
        <w:rPr>
          <w:rFonts w:ascii="Verdana" w:eastAsia="Calibri" w:hAnsi="Verdana"/>
          <w:sz w:val="20"/>
          <w:szCs w:val="20"/>
        </w:rPr>
        <w:br/>
      </w:r>
      <w:r w:rsidRPr="00FB57C7">
        <w:rPr>
          <w:rFonts w:ascii="Verdana" w:eastAsia="Calibri" w:hAnsi="Verdana"/>
          <w:sz w:val="20"/>
          <w:szCs w:val="20"/>
        </w:rPr>
        <w:t xml:space="preserve">być sprawny, posiadać aktualne wszelkie przeglądy oraz dokumenty wymagane </w:t>
      </w:r>
      <w:r w:rsidR="00143265" w:rsidRPr="00FB57C7">
        <w:rPr>
          <w:rFonts w:ascii="Verdana" w:eastAsia="Calibri" w:hAnsi="Verdana"/>
          <w:sz w:val="20"/>
          <w:szCs w:val="20"/>
        </w:rPr>
        <w:br/>
      </w:r>
      <w:r w:rsidRPr="00FB57C7">
        <w:rPr>
          <w:rFonts w:ascii="Verdana" w:eastAsia="Calibri" w:hAnsi="Verdana"/>
          <w:sz w:val="20"/>
          <w:szCs w:val="20"/>
        </w:rPr>
        <w:t xml:space="preserve">do dopuszczenia do użytkowania. </w:t>
      </w:r>
    </w:p>
    <w:p w14:paraId="5320F29D" w14:textId="2ECD01F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Do wykonania warstwy ulepszonego podłoża Wykonawca powinien stosować sprzęt </w:t>
      </w:r>
      <w:r w:rsidR="00143265" w:rsidRPr="00FB57C7">
        <w:rPr>
          <w:rFonts w:ascii="Verdana" w:eastAsia="Calibri" w:hAnsi="Verdana"/>
          <w:sz w:val="20"/>
          <w:szCs w:val="20"/>
        </w:rPr>
        <w:br/>
      </w:r>
      <w:r w:rsidRPr="00FB57C7">
        <w:rPr>
          <w:rFonts w:ascii="Verdana" w:eastAsia="Calibri" w:hAnsi="Verdana"/>
          <w:sz w:val="20"/>
          <w:szCs w:val="20"/>
        </w:rPr>
        <w:t xml:space="preserve">odpowiedni do technologii wykonania ulepszenia, spełniający wymagania, określone w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dotyczącej tych robót.</w:t>
      </w:r>
    </w:p>
    <w:p w14:paraId="32086001"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Do transportu, składowania, przenoszenia i układania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Wykonawca powinien stosować sprzęt i środki nie powodujące uszkodzeń</w:t>
      </w:r>
      <w:r w:rsidR="00D9563F" w:rsidRPr="00FB57C7">
        <w:rPr>
          <w:rFonts w:ascii="Verdana" w:eastAsia="Calibri" w:hAnsi="Verdana"/>
          <w:sz w:val="20"/>
          <w:szCs w:val="20"/>
        </w:rPr>
        <w:t xml:space="preserve">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w:t>
      </w:r>
    </w:p>
    <w:p w14:paraId="0657E095" w14:textId="73D13166"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Sprzęt wykorzystywany do pr</w:t>
      </w:r>
      <w:r w:rsidR="00143265" w:rsidRPr="00FB57C7">
        <w:rPr>
          <w:rFonts w:ascii="Verdana" w:eastAsia="Calibri" w:hAnsi="Verdana"/>
          <w:sz w:val="20"/>
          <w:szCs w:val="20"/>
        </w:rPr>
        <w:t xml:space="preserve">owadzenia robót ziemnych musi </w:t>
      </w:r>
      <w:r w:rsidRPr="00FB57C7">
        <w:rPr>
          <w:rFonts w:ascii="Verdana" w:eastAsia="Calibri" w:hAnsi="Verdana"/>
          <w:sz w:val="20"/>
          <w:szCs w:val="20"/>
        </w:rPr>
        <w:t xml:space="preserve">być zatwierdzony </w:t>
      </w:r>
      <w:r w:rsidR="00143265" w:rsidRPr="00FB57C7">
        <w:rPr>
          <w:rFonts w:ascii="Verdana" w:eastAsia="Calibri" w:hAnsi="Verdana"/>
          <w:sz w:val="20"/>
          <w:szCs w:val="20"/>
        </w:rPr>
        <w:br/>
      </w:r>
      <w:r w:rsidRPr="00FB57C7">
        <w:rPr>
          <w:rFonts w:ascii="Verdana" w:eastAsia="Calibri" w:hAnsi="Verdana"/>
          <w:sz w:val="20"/>
          <w:szCs w:val="20"/>
        </w:rPr>
        <w:t>przez Inżyniera/</w:t>
      </w:r>
      <w:r w:rsidR="00CB5055" w:rsidRPr="00FB57C7">
        <w:rPr>
          <w:rFonts w:ascii="Verdana" w:eastAsia="Calibri" w:hAnsi="Verdana"/>
          <w:sz w:val="20"/>
          <w:szCs w:val="20"/>
        </w:rPr>
        <w:t>Inspektora nadzoru</w:t>
      </w:r>
      <w:r w:rsidRPr="00FB57C7">
        <w:rPr>
          <w:rFonts w:ascii="Verdana" w:eastAsia="Calibri" w:hAnsi="Verdana"/>
          <w:sz w:val="20"/>
          <w:szCs w:val="20"/>
        </w:rPr>
        <w:t>.</w:t>
      </w:r>
    </w:p>
    <w:p w14:paraId="4B8358A9" w14:textId="57C70D03" w:rsidR="002732A7" w:rsidRDefault="002732A7" w:rsidP="00AE16DF">
      <w:pPr>
        <w:pStyle w:val="Akapitzlist"/>
        <w:autoSpaceDN/>
        <w:spacing w:before="120" w:after="120" w:line="276" w:lineRule="auto"/>
        <w:ind w:left="709"/>
        <w:jc w:val="both"/>
        <w:textAlignment w:val="auto"/>
        <w:rPr>
          <w:rFonts w:ascii="Verdana" w:eastAsia="Calibri" w:hAnsi="Verdana"/>
          <w:sz w:val="20"/>
          <w:szCs w:val="20"/>
        </w:rPr>
      </w:pPr>
    </w:p>
    <w:p w14:paraId="23860B28" w14:textId="77777777" w:rsidR="000D4B6D" w:rsidRPr="00FB57C7" w:rsidRDefault="000D4B6D" w:rsidP="00AE16DF">
      <w:pPr>
        <w:spacing w:before="120" w:after="120" w:line="276" w:lineRule="auto"/>
        <w:rPr>
          <w:rFonts w:ascii="Verdana" w:eastAsia="Calibri" w:hAnsi="Verdana"/>
          <w:sz w:val="20"/>
          <w:szCs w:val="20"/>
        </w:rPr>
      </w:pPr>
      <w:r w:rsidRPr="00FB57C7">
        <w:rPr>
          <w:rFonts w:ascii="Verdana" w:eastAsia="Calibri" w:hAnsi="Verdana"/>
          <w:sz w:val="20"/>
          <w:szCs w:val="20"/>
        </w:rPr>
        <w:t>Tablica 3.1. Orientacyjne dane przy doborze sprzętu zagęszczającego</w:t>
      </w:r>
    </w:p>
    <w:tbl>
      <w:tblPr>
        <w:tblW w:w="962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480"/>
        <w:gridCol w:w="1134"/>
        <w:gridCol w:w="766"/>
        <w:gridCol w:w="992"/>
        <w:gridCol w:w="1219"/>
        <w:gridCol w:w="3033"/>
      </w:tblGrid>
      <w:tr w:rsidR="00FB57C7" w:rsidRPr="00FB57C7" w14:paraId="6FE5AD06" w14:textId="77777777" w:rsidTr="00676579">
        <w:trPr>
          <w:cantSplit/>
          <w:trHeight w:val="283"/>
          <w:tblHeader/>
        </w:trPr>
        <w:tc>
          <w:tcPr>
            <w:tcW w:w="2480" w:type="dxa"/>
            <w:vMerge w:val="restart"/>
            <w:vAlign w:val="center"/>
          </w:tcPr>
          <w:p w14:paraId="6866CDC7"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Rodzaje urządzeń</w:t>
            </w:r>
          </w:p>
          <w:p w14:paraId="4AF139BD"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zagęszczających</w:t>
            </w:r>
          </w:p>
        </w:tc>
        <w:tc>
          <w:tcPr>
            <w:tcW w:w="4111" w:type="dxa"/>
            <w:gridSpan w:val="4"/>
            <w:vAlign w:val="center"/>
          </w:tcPr>
          <w:p w14:paraId="2340D776" w14:textId="38F5CFB8"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Rodzaje gruntu</w:t>
            </w:r>
            <w:r w:rsidR="00C35D78" w:rsidRPr="00FB57C7">
              <w:rPr>
                <w:rFonts w:ascii="Verdana" w:hAnsi="Verdana" w:cs="Times New Roman"/>
                <w:sz w:val="16"/>
                <w:szCs w:val="16"/>
              </w:rPr>
              <w:t xml:space="preserve"> wg </w:t>
            </w:r>
            <w:r w:rsidR="00C35D78" w:rsidRPr="0063199B">
              <w:rPr>
                <w:rFonts w:ascii="Verdana" w:hAnsi="Verdana" w:cs="Times New Roman"/>
                <w:sz w:val="16"/>
                <w:szCs w:val="16"/>
              </w:rPr>
              <w:t>PN-86/B-02480</w:t>
            </w:r>
            <w:r w:rsidRPr="00FB57C7">
              <w:rPr>
                <w:rFonts w:ascii="Verdana" w:hAnsi="Verdana" w:cs="Times New Roman"/>
                <w:sz w:val="16"/>
                <w:szCs w:val="16"/>
              </w:rPr>
              <w:t>:</w:t>
            </w:r>
          </w:p>
        </w:tc>
        <w:tc>
          <w:tcPr>
            <w:tcW w:w="3033" w:type="dxa"/>
            <w:vMerge w:val="restart"/>
            <w:vAlign w:val="center"/>
          </w:tcPr>
          <w:p w14:paraId="09968E81"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Uwagi o przydatności maszyn</w:t>
            </w:r>
          </w:p>
        </w:tc>
      </w:tr>
      <w:tr w:rsidR="00FB57C7" w:rsidRPr="00FB57C7" w14:paraId="4043095B" w14:textId="77777777" w:rsidTr="00676579">
        <w:trPr>
          <w:cantSplit/>
          <w:trHeight w:val="180"/>
          <w:tblHeader/>
        </w:trPr>
        <w:tc>
          <w:tcPr>
            <w:tcW w:w="2480" w:type="dxa"/>
            <w:vMerge/>
            <w:vAlign w:val="center"/>
          </w:tcPr>
          <w:p w14:paraId="592BA7EE" w14:textId="77777777" w:rsidR="00B06763" w:rsidRPr="00FB57C7" w:rsidRDefault="00B06763" w:rsidP="00AE16DF">
            <w:pPr>
              <w:pStyle w:val="StylIwony"/>
              <w:spacing w:line="276" w:lineRule="auto"/>
              <w:jc w:val="center"/>
              <w:rPr>
                <w:rFonts w:ascii="Verdana" w:hAnsi="Verdana" w:cs="Times New Roman"/>
                <w:sz w:val="16"/>
                <w:szCs w:val="16"/>
              </w:rPr>
            </w:pPr>
          </w:p>
        </w:tc>
        <w:tc>
          <w:tcPr>
            <w:tcW w:w="1900" w:type="dxa"/>
            <w:gridSpan w:val="2"/>
            <w:vAlign w:val="center"/>
          </w:tcPr>
          <w:p w14:paraId="7AD62CE6"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piaski, żwiry, pospółki</w:t>
            </w:r>
          </w:p>
        </w:tc>
        <w:tc>
          <w:tcPr>
            <w:tcW w:w="2211" w:type="dxa"/>
            <w:gridSpan w:val="2"/>
            <w:vAlign w:val="center"/>
          </w:tcPr>
          <w:p w14:paraId="058572C9"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pyły gliny, iły</w:t>
            </w:r>
          </w:p>
        </w:tc>
        <w:tc>
          <w:tcPr>
            <w:tcW w:w="3033" w:type="dxa"/>
            <w:vMerge/>
            <w:vAlign w:val="center"/>
          </w:tcPr>
          <w:p w14:paraId="6B914CFA" w14:textId="77777777" w:rsidR="00B06763" w:rsidRPr="00FB57C7" w:rsidRDefault="00B06763" w:rsidP="00AE16DF">
            <w:pPr>
              <w:pStyle w:val="StylIwony"/>
              <w:keepNext/>
              <w:keepLines/>
              <w:spacing w:line="276" w:lineRule="auto"/>
              <w:jc w:val="center"/>
              <w:outlineLvl w:val="0"/>
              <w:rPr>
                <w:rFonts w:ascii="Verdana" w:hAnsi="Verdana" w:cs="Times New Roman"/>
                <w:bCs w:val="0"/>
                <w:sz w:val="16"/>
                <w:szCs w:val="16"/>
              </w:rPr>
            </w:pPr>
          </w:p>
        </w:tc>
      </w:tr>
      <w:tr w:rsidR="00FB57C7" w:rsidRPr="00FB57C7" w14:paraId="33521D74" w14:textId="77777777" w:rsidTr="00676579">
        <w:trPr>
          <w:cantSplit/>
          <w:tblHeader/>
        </w:trPr>
        <w:tc>
          <w:tcPr>
            <w:tcW w:w="2480" w:type="dxa"/>
            <w:vMerge/>
            <w:tcBorders>
              <w:bottom w:val="double" w:sz="4" w:space="0" w:color="auto"/>
            </w:tcBorders>
            <w:vAlign w:val="center"/>
          </w:tcPr>
          <w:p w14:paraId="66CACFAF" w14:textId="77777777" w:rsidR="00B06763" w:rsidRPr="00FB57C7" w:rsidRDefault="00B06763" w:rsidP="00AE16DF">
            <w:pPr>
              <w:pStyle w:val="StylIwony"/>
              <w:spacing w:line="276" w:lineRule="auto"/>
              <w:jc w:val="center"/>
              <w:rPr>
                <w:rFonts w:ascii="Verdana" w:hAnsi="Verdana" w:cs="Times New Roman"/>
                <w:sz w:val="16"/>
                <w:szCs w:val="16"/>
              </w:rPr>
            </w:pPr>
          </w:p>
        </w:tc>
        <w:tc>
          <w:tcPr>
            <w:tcW w:w="1134" w:type="dxa"/>
            <w:tcBorders>
              <w:bottom w:val="double" w:sz="4" w:space="0" w:color="auto"/>
            </w:tcBorders>
            <w:vAlign w:val="center"/>
          </w:tcPr>
          <w:p w14:paraId="0D8E4E6F"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grubość warstwy</w:t>
            </w:r>
          </w:p>
          <w:p w14:paraId="2763B458"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 m ]</w:t>
            </w:r>
          </w:p>
        </w:tc>
        <w:tc>
          <w:tcPr>
            <w:tcW w:w="766" w:type="dxa"/>
            <w:tcBorders>
              <w:bottom w:val="double" w:sz="4" w:space="0" w:color="auto"/>
            </w:tcBorders>
            <w:vAlign w:val="center"/>
          </w:tcPr>
          <w:p w14:paraId="370A5A67"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liczba przejść</w:t>
            </w:r>
          </w:p>
          <w:p w14:paraId="233AF15E" w14:textId="77777777" w:rsidR="00B06763" w:rsidRPr="00FB57C7" w:rsidRDefault="00B06763" w:rsidP="00AE16DF">
            <w:pPr>
              <w:pStyle w:val="StylIwony"/>
              <w:spacing w:line="276" w:lineRule="auto"/>
              <w:jc w:val="center"/>
              <w:rPr>
                <w:rFonts w:ascii="Verdana" w:hAnsi="Verdana" w:cs="Times New Roman"/>
                <w:sz w:val="16"/>
                <w:szCs w:val="16"/>
                <w:vertAlign w:val="superscript"/>
              </w:rPr>
            </w:pPr>
            <w:r w:rsidRPr="00FB57C7">
              <w:rPr>
                <w:rFonts w:ascii="Verdana" w:hAnsi="Verdana" w:cs="Times New Roman"/>
                <w:sz w:val="16"/>
                <w:szCs w:val="16"/>
              </w:rPr>
              <w:t>n ***</w:t>
            </w:r>
          </w:p>
        </w:tc>
        <w:tc>
          <w:tcPr>
            <w:tcW w:w="992" w:type="dxa"/>
            <w:tcBorders>
              <w:bottom w:val="double" w:sz="4" w:space="0" w:color="auto"/>
            </w:tcBorders>
            <w:vAlign w:val="center"/>
          </w:tcPr>
          <w:p w14:paraId="274A75B9"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grubość warstwy</w:t>
            </w:r>
          </w:p>
          <w:p w14:paraId="6E92F420" w14:textId="541EBD58"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 m ]</w:t>
            </w:r>
            <w:r w:rsidR="008D73BA" w:rsidRPr="00FB57C7">
              <w:rPr>
                <w:rFonts w:ascii="Verdana" w:hAnsi="Verdana" w:cs="Times New Roman"/>
                <w:sz w:val="16"/>
                <w:szCs w:val="16"/>
              </w:rPr>
              <w:t xml:space="preserve"> ***</w:t>
            </w:r>
          </w:p>
        </w:tc>
        <w:tc>
          <w:tcPr>
            <w:tcW w:w="1219" w:type="dxa"/>
            <w:tcBorders>
              <w:bottom w:val="double" w:sz="4" w:space="0" w:color="auto"/>
            </w:tcBorders>
            <w:vAlign w:val="center"/>
          </w:tcPr>
          <w:p w14:paraId="16AC5920"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liczba przejść</w:t>
            </w:r>
          </w:p>
          <w:p w14:paraId="6CE3F0DF" w14:textId="77777777" w:rsidR="00B06763" w:rsidRPr="00FB57C7" w:rsidRDefault="00B06763"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n ***</w:t>
            </w:r>
          </w:p>
        </w:tc>
        <w:tc>
          <w:tcPr>
            <w:tcW w:w="3033" w:type="dxa"/>
            <w:vMerge/>
            <w:tcBorders>
              <w:bottom w:val="double" w:sz="4" w:space="0" w:color="auto"/>
            </w:tcBorders>
            <w:vAlign w:val="center"/>
          </w:tcPr>
          <w:p w14:paraId="7F9C8974" w14:textId="77777777" w:rsidR="00B06763" w:rsidRPr="00FB57C7" w:rsidRDefault="00B06763" w:rsidP="00AE16DF">
            <w:pPr>
              <w:pStyle w:val="StylIwony"/>
              <w:spacing w:line="276" w:lineRule="auto"/>
              <w:jc w:val="center"/>
              <w:rPr>
                <w:rFonts w:ascii="Verdana" w:hAnsi="Verdana" w:cs="Times New Roman"/>
                <w:sz w:val="16"/>
                <w:szCs w:val="16"/>
              </w:rPr>
            </w:pPr>
          </w:p>
        </w:tc>
      </w:tr>
      <w:tr w:rsidR="00FB57C7" w:rsidRPr="00FB57C7" w14:paraId="055F24E0" w14:textId="77777777" w:rsidTr="00676579">
        <w:tc>
          <w:tcPr>
            <w:tcW w:w="2480" w:type="dxa"/>
            <w:tcBorders>
              <w:top w:val="double" w:sz="4" w:space="0" w:color="auto"/>
              <w:bottom w:val="single" w:sz="6" w:space="0" w:color="000000"/>
            </w:tcBorders>
            <w:vAlign w:val="center"/>
          </w:tcPr>
          <w:p w14:paraId="7040BDC9" w14:textId="77777777" w:rsidR="000D4B6D" w:rsidRPr="00FB57C7" w:rsidRDefault="000D4B6D" w:rsidP="00AE16DF">
            <w:pPr>
              <w:pStyle w:val="StylIwony"/>
              <w:spacing w:line="276" w:lineRule="auto"/>
              <w:jc w:val="left"/>
              <w:rPr>
                <w:rFonts w:ascii="Verdana" w:hAnsi="Verdana" w:cs="Times New Roman"/>
                <w:sz w:val="16"/>
                <w:szCs w:val="16"/>
              </w:rPr>
            </w:pPr>
            <w:r w:rsidRPr="00FB57C7">
              <w:rPr>
                <w:rFonts w:ascii="Verdana" w:hAnsi="Verdana" w:cs="Times New Roman"/>
                <w:sz w:val="16"/>
                <w:szCs w:val="16"/>
              </w:rPr>
              <w:t>Walce statyczne gładkie *</w:t>
            </w:r>
          </w:p>
        </w:tc>
        <w:tc>
          <w:tcPr>
            <w:tcW w:w="1134" w:type="dxa"/>
            <w:tcBorders>
              <w:top w:val="double" w:sz="4" w:space="0" w:color="auto"/>
              <w:bottom w:val="single" w:sz="6" w:space="0" w:color="000000"/>
            </w:tcBorders>
            <w:vAlign w:val="center"/>
          </w:tcPr>
          <w:p w14:paraId="7EBDAF44"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0,1 do 0,2</w:t>
            </w:r>
          </w:p>
        </w:tc>
        <w:tc>
          <w:tcPr>
            <w:tcW w:w="766" w:type="dxa"/>
            <w:tcBorders>
              <w:top w:val="double" w:sz="4" w:space="0" w:color="auto"/>
              <w:bottom w:val="single" w:sz="6" w:space="0" w:color="000000"/>
            </w:tcBorders>
            <w:vAlign w:val="center"/>
          </w:tcPr>
          <w:p w14:paraId="4DF9CF98"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4 do 8</w:t>
            </w:r>
          </w:p>
        </w:tc>
        <w:tc>
          <w:tcPr>
            <w:tcW w:w="992" w:type="dxa"/>
            <w:tcBorders>
              <w:top w:val="double" w:sz="4" w:space="0" w:color="auto"/>
              <w:bottom w:val="single" w:sz="6" w:space="0" w:color="000000"/>
            </w:tcBorders>
            <w:vAlign w:val="center"/>
          </w:tcPr>
          <w:p w14:paraId="039DD8DB"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0,1 do 0,2</w:t>
            </w:r>
          </w:p>
        </w:tc>
        <w:tc>
          <w:tcPr>
            <w:tcW w:w="1219" w:type="dxa"/>
            <w:tcBorders>
              <w:top w:val="double" w:sz="4" w:space="0" w:color="auto"/>
              <w:bottom w:val="single" w:sz="6" w:space="0" w:color="000000"/>
            </w:tcBorders>
            <w:vAlign w:val="center"/>
          </w:tcPr>
          <w:p w14:paraId="59950CD8"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4 do 8</w:t>
            </w:r>
          </w:p>
        </w:tc>
        <w:tc>
          <w:tcPr>
            <w:tcW w:w="3033" w:type="dxa"/>
            <w:tcBorders>
              <w:top w:val="double" w:sz="4" w:space="0" w:color="auto"/>
              <w:bottom w:val="single" w:sz="6" w:space="0" w:color="000000"/>
            </w:tcBorders>
            <w:vAlign w:val="center"/>
          </w:tcPr>
          <w:p w14:paraId="461A98A7"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Do zagęszczania górnych warstw podłoża. Zalecane do codziennego wygładzania (przywałowania) gruntów spoistych w miejscu pobrania i w nasypie</w:t>
            </w:r>
          </w:p>
        </w:tc>
      </w:tr>
      <w:tr w:rsidR="00FB57C7" w:rsidRPr="00FB57C7" w14:paraId="1767C263" w14:textId="77777777" w:rsidTr="00676579">
        <w:tc>
          <w:tcPr>
            <w:tcW w:w="2480" w:type="dxa"/>
            <w:tcBorders>
              <w:top w:val="single" w:sz="6" w:space="0" w:color="000000"/>
            </w:tcBorders>
            <w:vAlign w:val="center"/>
          </w:tcPr>
          <w:p w14:paraId="2E164F90" w14:textId="77777777" w:rsidR="000D4B6D" w:rsidRPr="00FB57C7" w:rsidRDefault="000D4B6D" w:rsidP="00AE16DF">
            <w:pPr>
              <w:pStyle w:val="StylIwony"/>
              <w:spacing w:line="276" w:lineRule="auto"/>
              <w:jc w:val="left"/>
              <w:rPr>
                <w:rFonts w:ascii="Verdana" w:hAnsi="Verdana" w:cs="Times New Roman"/>
                <w:sz w:val="16"/>
                <w:szCs w:val="16"/>
                <w:vertAlign w:val="superscript"/>
              </w:rPr>
            </w:pPr>
            <w:r w:rsidRPr="00FB57C7">
              <w:rPr>
                <w:rFonts w:ascii="Verdana" w:hAnsi="Verdana" w:cs="Times New Roman"/>
                <w:sz w:val="16"/>
                <w:szCs w:val="16"/>
              </w:rPr>
              <w:t>Walce statyczne okołkowane *</w:t>
            </w:r>
          </w:p>
        </w:tc>
        <w:tc>
          <w:tcPr>
            <w:tcW w:w="1134" w:type="dxa"/>
            <w:tcBorders>
              <w:top w:val="single" w:sz="6" w:space="0" w:color="000000"/>
            </w:tcBorders>
            <w:vAlign w:val="center"/>
          </w:tcPr>
          <w:p w14:paraId="28F704E8"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w:t>
            </w:r>
          </w:p>
        </w:tc>
        <w:tc>
          <w:tcPr>
            <w:tcW w:w="766" w:type="dxa"/>
            <w:tcBorders>
              <w:top w:val="single" w:sz="6" w:space="0" w:color="000000"/>
            </w:tcBorders>
            <w:vAlign w:val="center"/>
          </w:tcPr>
          <w:p w14:paraId="2783F799"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w:t>
            </w:r>
          </w:p>
        </w:tc>
        <w:tc>
          <w:tcPr>
            <w:tcW w:w="992" w:type="dxa"/>
            <w:tcBorders>
              <w:top w:val="single" w:sz="6" w:space="0" w:color="000000"/>
            </w:tcBorders>
            <w:vAlign w:val="center"/>
          </w:tcPr>
          <w:p w14:paraId="0CBE6EB8"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0,2 do 0,3</w:t>
            </w:r>
          </w:p>
        </w:tc>
        <w:tc>
          <w:tcPr>
            <w:tcW w:w="1219" w:type="dxa"/>
            <w:tcBorders>
              <w:top w:val="single" w:sz="6" w:space="0" w:color="000000"/>
            </w:tcBorders>
            <w:vAlign w:val="center"/>
          </w:tcPr>
          <w:p w14:paraId="00AA3CEC"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8 do 12</w:t>
            </w:r>
          </w:p>
        </w:tc>
        <w:tc>
          <w:tcPr>
            <w:tcW w:w="3033" w:type="dxa"/>
            <w:tcBorders>
              <w:top w:val="single" w:sz="6" w:space="0" w:color="000000"/>
            </w:tcBorders>
            <w:vAlign w:val="center"/>
          </w:tcPr>
          <w:p w14:paraId="1DEFE66E"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Nie nadają się do gruntów nawodnionych</w:t>
            </w:r>
          </w:p>
        </w:tc>
      </w:tr>
      <w:tr w:rsidR="00FB57C7" w:rsidRPr="00FB57C7" w14:paraId="4AC21A60" w14:textId="77777777" w:rsidTr="00676579">
        <w:tc>
          <w:tcPr>
            <w:tcW w:w="2480" w:type="dxa"/>
            <w:vAlign w:val="center"/>
          </w:tcPr>
          <w:p w14:paraId="02990654" w14:textId="77777777" w:rsidR="000D4B6D" w:rsidRPr="00FB57C7" w:rsidRDefault="000D4B6D" w:rsidP="00AE16DF">
            <w:pPr>
              <w:pStyle w:val="StylIwony"/>
              <w:spacing w:line="276" w:lineRule="auto"/>
              <w:jc w:val="left"/>
              <w:rPr>
                <w:rFonts w:ascii="Verdana" w:hAnsi="Verdana" w:cs="Times New Roman"/>
                <w:sz w:val="16"/>
                <w:szCs w:val="16"/>
              </w:rPr>
            </w:pPr>
            <w:r w:rsidRPr="00FB57C7">
              <w:rPr>
                <w:rFonts w:ascii="Verdana" w:hAnsi="Verdana" w:cs="Times New Roman"/>
                <w:sz w:val="16"/>
                <w:szCs w:val="16"/>
              </w:rPr>
              <w:lastRenderedPageBreak/>
              <w:t>Walce statyczne ogumione *</w:t>
            </w:r>
          </w:p>
        </w:tc>
        <w:tc>
          <w:tcPr>
            <w:tcW w:w="1134" w:type="dxa"/>
            <w:vAlign w:val="center"/>
          </w:tcPr>
          <w:p w14:paraId="439482BE"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0,2 do 0,5</w:t>
            </w:r>
          </w:p>
        </w:tc>
        <w:tc>
          <w:tcPr>
            <w:tcW w:w="766" w:type="dxa"/>
            <w:vAlign w:val="center"/>
          </w:tcPr>
          <w:p w14:paraId="33689A64"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6 do 8</w:t>
            </w:r>
          </w:p>
        </w:tc>
        <w:tc>
          <w:tcPr>
            <w:tcW w:w="992" w:type="dxa"/>
            <w:vAlign w:val="center"/>
          </w:tcPr>
          <w:p w14:paraId="4EF7BB94"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0,2 do 0,4</w:t>
            </w:r>
          </w:p>
        </w:tc>
        <w:tc>
          <w:tcPr>
            <w:tcW w:w="1219" w:type="dxa"/>
            <w:vAlign w:val="center"/>
          </w:tcPr>
          <w:p w14:paraId="10E40106"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6 do 10</w:t>
            </w:r>
          </w:p>
        </w:tc>
        <w:tc>
          <w:tcPr>
            <w:tcW w:w="3033" w:type="dxa"/>
            <w:vAlign w:val="center"/>
          </w:tcPr>
          <w:p w14:paraId="1607F802"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Mało przydatne w gruntach spoistych.</w:t>
            </w:r>
          </w:p>
        </w:tc>
      </w:tr>
      <w:tr w:rsidR="00FB57C7" w:rsidRPr="00FB57C7" w14:paraId="501AD7FB" w14:textId="77777777" w:rsidTr="00676579">
        <w:tc>
          <w:tcPr>
            <w:tcW w:w="2480" w:type="dxa"/>
            <w:vAlign w:val="center"/>
          </w:tcPr>
          <w:p w14:paraId="137AB0D1" w14:textId="77777777" w:rsidR="000D4B6D" w:rsidRPr="00FB57C7" w:rsidRDefault="000D4B6D" w:rsidP="00AE16DF">
            <w:pPr>
              <w:pStyle w:val="StylIwony"/>
              <w:spacing w:line="276" w:lineRule="auto"/>
              <w:jc w:val="left"/>
              <w:rPr>
                <w:rFonts w:ascii="Verdana" w:hAnsi="Verdana" w:cs="Times New Roman"/>
                <w:sz w:val="16"/>
                <w:szCs w:val="16"/>
              </w:rPr>
            </w:pPr>
            <w:r w:rsidRPr="00FB57C7">
              <w:rPr>
                <w:rFonts w:ascii="Verdana" w:hAnsi="Verdana" w:cs="Times New Roman"/>
                <w:sz w:val="16"/>
                <w:szCs w:val="16"/>
              </w:rPr>
              <w:t>Walce wibracyjne gładkie **</w:t>
            </w:r>
          </w:p>
        </w:tc>
        <w:tc>
          <w:tcPr>
            <w:tcW w:w="1134" w:type="dxa"/>
            <w:vAlign w:val="center"/>
          </w:tcPr>
          <w:p w14:paraId="64DDF087"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0,4 do 0,7</w:t>
            </w:r>
          </w:p>
        </w:tc>
        <w:tc>
          <w:tcPr>
            <w:tcW w:w="766" w:type="dxa"/>
            <w:vAlign w:val="center"/>
          </w:tcPr>
          <w:p w14:paraId="31616A7F"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4 do 8</w:t>
            </w:r>
          </w:p>
        </w:tc>
        <w:tc>
          <w:tcPr>
            <w:tcW w:w="992" w:type="dxa"/>
            <w:vAlign w:val="center"/>
          </w:tcPr>
          <w:p w14:paraId="013F62DB"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0,2 do 0,4</w:t>
            </w:r>
          </w:p>
        </w:tc>
        <w:tc>
          <w:tcPr>
            <w:tcW w:w="1219" w:type="dxa"/>
            <w:vAlign w:val="center"/>
          </w:tcPr>
          <w:p w14:paraId="77C0216E"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3 do 4</w:t>
            </w:r>
          </w:p>
        </w:tc>
        <w:tc>
          <w:tcPr>
            <w:tcW w:w="3033" w:type="dxa"/>
            <w:vAlign w:val="center"/>
          </w:tcPr>
          <w:p w14:paraId="20CF69CE"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Do gruntów spoistych przydatne są walce średnie i ciężkie.</w:t>
            </w:r>
          </w:p>
        </w:tc>
      </w:tr>
      <w:tr w:rsidR="00FB57C7" w:rsidRPr="00FB57C7" w14:paraId="79656970" w14:textId="77777777" w:rsidTr="00676579">
        <w:tc>
          <w:tcPr>
            <w:tcW w:w="2480" w:type="dxa"/>
            <w:vAlign w:val="center"/>
          </w:tcPr>
          <w:p w14:paraId="30DC9159" w14:textId="77777777" w:rsidR="000D4B6D" w:rsidRPr="00FB57C7" w:rsidRDefault="000D4B6D" w:rsidP="00AE16DF">
            <w:pPr>
              <w:pStyle w:val="StylIwony"/>
              <w:spacing w:line="276" w:lineRule="auto"/>
              <w:jc w:val="left"/>
              <w:rPr>
                <w:rFonts w:ascii="Verdana" w:hAnsi="Verdana" w:cs="Times New Roman"/>
                <w:sz w:val="16"/>
                <w:szCs w:val="16"/>
              </w:rPr>
            </w:pPr>
            <w:r w:rsidRPr="00FB57C7">
              <w:rPr>
                <w:rFonts w:ascii="Verdana" w:hAnsi="Verdana" w:cs="Times New Roman"/>
                <w:sz w:val="16"/>
                <w:szCs w:val="16"/>
              </w:rPr>
              <w:t>Walce wibracyjne okołkowane **</w:t>
            </w:r>
          </w:p>
        </w:tc>
        <w:tc>
          <w:tcPr>
            <w:tcW w:w="1134" w:type="dxa"/>
            <w:vAlign w:val="center"/>
          </w:tcPr>
          <w:p w14:paraId="18C0E305"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0,3 do 0,6</w:t>
            </w:r>
          </w:p>
        </w:tc>
        <w:tc>
          <w:tcPr>
            <w:tcW w:w="766" w:type="dxa"/>
            <w:vAlign w:val="center"/>
          </w:tcPr>
          <w:p w14:paraId="3AD1E892"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3 do 6</w:t>
            </w:r>
          </w:p>
        </w:tc>
        <w:tc>
          <w:tcPr>
            <w:tcW w:w="992" w:type="dxa"/>
            <w:vAlign w:val="center"/>
          </w:tcPr>
          <w:p w14:paraId="21D3F3E5"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0,2 do 0,4</w:t>
            </w:r>
          </w:p>
        </w:tc>
        <w:tc>
          <w:tcPr>
            <w:tcW w:w="1219" w:type="dxa"/>
            <w:vAlign w:val="center"/>
          </w:tcPr>
          <w:p w14:paraId="5B405D46"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6 do 10</w:t>
            </w:r>
          </w:p>
        </w:tc>
        <w:tc>
          <w:tcPr>
            <w:tcW w:w="3033" w:type="dxa"/>
            <w:vAlign w:val="center"/>
          </w:tcPr>
          <w:p w14:paraId="4F473267"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Zalecane do piasków pylastych i gliniastych, pospółek gliniastych i glin piaszczystych.</w:t>
            </w:r>
          </w:p>
        </w:tc>
      </w:tr>
      <w:tr w:rsidR="00FB57C7" w:rsidRPr="00FB57C7" w14:paraId="3034C5CD" w14:textId="77777777" w:rsidTr="00676579">
        <w:tc>
          <w:tcPr>
            <w:tcW w:w="2480" w:type="dxa"/>
            <w:vAlign w:val="center"/>
          </w:tcPr>
          <w:p w14:paraId="428AED97" w14:textId="77777777" w:rsidR="000D4B6D" w:rsidRPr="00FB57C7" w:rsidRDefault="000D4B6D" w:rsidP="00AE16DF">
            <w:pPr>
              <w:pStyle w:val="StylIwony"/>
              <w:spacing w:line="276" w:lineRule="auto"/>
              <w:jc w:val="left"/>
              <w:rPr>
                <w:rFonts w:ascii="Verdana" w:hAnsi="Verdana" w:cs="Times New Roman"/>
                <w:sz w:val="16"/>
                <w:szCs w:val="16"/>
              </w:rPr>
            </w:pPr>
            <w:r w:rsidRPr="00FB57C7">
              <w:rPr>
                <w:rFonts w:ascii="Verdana" w:hAnsi="Verdana" w:cs="Times New Roman"/>
                <w:sz w:val="16"/>
                <w:szCs w:val="16"/>
              </w:rPr>
              <w:t>Zagęszczarki wibracyjne **</w:t>
            </w:r>
          </w:p>
        </w:tc>
        <w:tc>
          <w:tcPr>
            <w:tcW w:w="1134" w:type="dxa"/>
            <w:vAlign w:val="center"/>
          </w:tcPr>
          <w:p w14:paraId="66C99617"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0,3 do 0,5</w:t>
            </w:r>
          </w:p>
        </w:tc>
        <w:tc>
          <w:tcPr>
            <w:tcW w:w="766" w:type="dxa"/>
            <w:vAlign w:val="center"/>
          </w:tcPr>
          <w:p w14:paraId="5E8FE132"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4 do 8</w:t>
            </w:r>
          </w:p>
        </w:tc>
        <w:tc>
          <w:tcPr>
            <w:tcW w:w="992" w:type="dxa"/>
            <w:vAlign w:val="center"/>
          </w:tcPr>
          <w:p w14:paraId="50BF2A22"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w:t>
            </w:r>
          </w:p>
        </w:tc>
        <w:tc>
          <w:tcPr>
            <w:tcW w:w="1219" w:type="dxa"/>
            <w:vAlign w:val="center"/>
          </w:tcPr>
          <w:p w14:paraId="50C03491"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w:t>
            </w:r>
          </w:p>
        </w:tc>
        <w:tc>
          <w:tcPr>
            <w:tcW w:w="3033" w:type="dxa"/>
            <w:vAlign w:val="center"/>
          </w:tcPr>
          <w:p w14:paraId="78AD6CD3"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Zalecane do zasypek wąskich przekopów</w:t>
            </w:r>
          </w:p>
        </w:tc>
      </w:tr>
      <w:tr w:rsidR="00FB57C7" w:rsidRPr="00FB57C7" w14:paraId="1A12E9CF" w14:textId="77777777" w:rsidTr="00676579">
        <w:trPr>
          <w:trHeight w:val="889"/>
        </w:trPr>
        <w:tc>
          <w:tcPr>
            <w:tcW w:w="2480" w:type="dxa"/>
            <w:vAlign w:val="center"/>
          </w:tcPr>
          <w:p w14:paraId="739519B8" w14:textId="77777777" w:rsidR="000D4B6D" w:rsidRPr="00FB57C7" w:rsidRDefault="000D4B6D" w:rsidP="00AE16DF">
            <w:pPr>
              <w:pStyle w:val="StylIwony"/>
              <w:spacing w:line="276" w:lineRule="auto"/>
              <w:jc w:val="left"/>
              <w:rPr>
                <w:rFonts w:ascii="Verdana" w:hAnsi="Verdana" w:cs="Times New Roman"/>
                <w:sz w:val="16"/>
                <w:szCs w:val="16"/>
              </w:rPr>
            </w:pPr>
            <w:r w:rsidRPr="00FB57C7">
              <w:rPr>
                <w:rFonts w:ascii="Verdana" w:hAnsi="Verdana" w:cs="Times New Roman"/>
                <w:sz w:val="16"/>
                <w:szCs w:val="16"/>
              </w:rPr>
              <w:t xml:space="preserve">Ubijaki </w:t>
            </w:r>
            <w:proofErr w:type="spellStart"/>
            <w:r w:rsidRPr="00FB57C7">
              <w:rPr>
                <w:rFonts w:ascii="Verdana" w:hAnsi="Verdana" w:cs="Times New Roman"/>
                <w:sz w:val="16"/>
                <w:szCs w:val="16"/>
              </w:rPr>
              <w:t>szybkouderzające</w:t>
            </w:r>
            <w:proofErr w:type="spellEnd"/>
          </w:p>
        </w:tc>
        <w:tc>
          <w:tcPr>
            <w:tcW w:w="1134" w:type="dxa"/>
            <w:vAlign w:val="center"/>
          </w:tcPr>
          <w:p w14:paraId="3A08964A"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0,2 do 0,4</w:t>
            </w:r>
          </w:p>
        </w:tc>
        <w:tc>
          <w:tcPr>
            <w:tcW w:w="766" w:type="dxa"/>
            <w:vAlign w:val="center"/>
          </w:tcPr>
          <w:p w14:paraId="767A64D4"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2 do4</w:t>
            </w:r>
          </w:p>
        </w:tc>
        <w:tc>
          <w:tcPr>
            <w:tcW w:w="992" w:type="dxa"/>
            <w:vAlign w:val="center"/>
          </w:tcPr>
          <w:p w14:paraId="507B11F3"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0,1 do 0,3</w:t>
            </w:r>
          </w:p>
        </w:tc>
        <w:tc>
          <w:tcPr>
            <w:tcW w:w="1219" w:type="dxa"/>
            <w:vAlign w:val="center"/>
          </w:tcPr>
          <w:p w14:paraId="1C6C77B6"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3 do 5</w:t>
            </w:r>
          </w:p>
        </w:tc>
        <w:tc>
          <w:tcPr>
            <w:tcW w:w="3033" w:type="dxa"/>
            <w:vAlign w:val="center"/>
          </w:tcPr>
          <w:p w14:paraId="08395231" w14:textId="77777777" w:rsidR="000D4B6D" w:rsidRPr="00FB57C7" w:rsidRDefault="000D4B6D" w:rsidP="00AE16DF">
            <w:pPr>
              <w:pStyle w:val="StylIwony"/>
              <w:spacing w:line="276" w:lineRule="auto"/>
              <w:jc w:val="center"/>
              <w:rPr>
                <w:rFonts w:ascii="Verdana" w:hAnsi="Verdana" w:cs="Times New Roman"/>
                <w:sz w:val="16"/>
                <w:szCs w:val="16"/>
              </w:rPr>
            </w:pPr>
            <w:r w:rsidRPr="00FB57C7">
              <w:rPr>
                <w:rFonts w:ascii="Verdana" w:hAnsi="Verdana" w:cs="Times New Roman"/>
                <w:sz w:val="16"/>
                <w:szCs w:val="16"/>
              </w:rPr>
              <w:t>Zalecane do zasypek wąskich przekopów</w:t>
            </w:r>
          </w:p>
        </w:tc>
      </w:tr>
    </w:tbl>
    <w:p w14:paraId="62A07307" w14:textId="77777777" w:rsidR="000D4B6D" w:rsidRPr="00FB57C7" w:rsidRDefault="000D4B6D" w:rsidP="00AE16DF">
      <w:pPr>
        <w:pStyle w:val="StylIwony"/>
        <w:spacing w:line="276" w:lineRule="auto"/>
        <w:rPr>
          <w:rFonts w:ascii="Verdana" w:hAnsi="Verdana" w:cs="Times New Roman"/>
          <w:i/>
          <w:sz w:val="16"/>
          <w:szCs w:val="16"/>
        </w:rPr>
      </w:pPr>
      <w:r w:rsidRPr="00FB57C7">
        <w:rPr>
          <w:rFonts w:ascii="Verdana" w:hAnsi="Verdana" w:cs="Times New Roman"/>
          <w:i/>
          <w:sz w:val="16"/>
          <w:szCs w:val="16"/>
        </w:rPr>
        <w:t>*) Walce statyczne są mało przydatne w gruntach kamienistych.</w:t>
      </w:r>
    </w:p>
    <w:p w14:paraId="4069C2A9" w14:textId="77777777" w:rsidR="000D4B6D" w:rsidRPr="00FB57C7" w:rsidRDefault="000D4B6D" w:rsidP="00AE16DF">
      <w:pPr>
        <w:pStyle w:val="StylIwony"/>
        <w:spacing w:line="276" w:lineRule="auto"/>
        <w:rPr>
          <w:rFonts w:ascii="Verdana" w:hAnsi="Verdana" w:cs="Times New Roman"/>
          <w:i/>
          <w:sz w:val="16"/>
          <w:szCs w:val="16"/>
        </w:rPr>
      </w:pPr>
      <w:r w:rsidRPr="00FB57C7">
        <w:rPr>
          <w:rFonts w:ascii="Verdana" w:hAnsi="Verdana" w:cs="Times New Roman"/>
          <w:i/>
          <w:sz w:val="16"/>
          <w:szCs w:val="16"/>
        </w:rPr>
        <w:t xml:space="preserve">**) Wibracyjnie należy zagęszczać warstwy grubości </w:t>
      </w:r>
      <w:r w:rsidRPr="00FB57C7">
        <w:rPr>
          <w:rFonts w:ascii="Verdana" w:hAnsi="Verdana" w:cs="Times New Roman"/>
          <w:i/>
          <w:sz w:val="16"/>
          <w:szCs w:val="16"/>
        </w:rPr>
        <w:sym w:font="Symbol" w:char="F0B3"/>
      </w:r>
      <w:r w:rsidRPr="00FB57C7">
        <w:rPr>
          <w:rFonts w:ascii="Verdana" w:hAnsi="Verdana" w:cs="Times New Roman"/>
          <w:i/>
          <w:sz w:val="16"/>
          <w:szCs w:val="16"/>
        </w:rPr>
        <w:t xml:space="preserve"> 15 cm, cieńsze warstwy należy zagęszczać statycznie.</w:t>
      </w:r>
    </w:p>
    <w:p w14:paraId="345DB58C" w14:textId="77777777" w:rsidR="000D4B6D" w:rsidRPr="00FB57C7" w:rsidRDefault="000D4B6D" w:rsidP="00AE16DF">
      <w:pPr>
        <w:pStyle w:val="StylIwony"/>
        <w:spacing w:line="276" w:lineRule="auto"/>
        <w:rPr>
          <w:rFonts w:ascii="Verdana" w:hAnsi="Verdana" w:cs="Times New Roman"/>
          <w:i/>
          <w:sz w:val="16"/>
          <w:szCs w:val="16"/>
        </w:rPr>
      </w:pPr>
      <w:r w:rsidRPr="00FB57C7">
        <w:rPr>
          <w:rFonts w:ascii="Verdana" w:hAnsi="Verdana" w:cs="Times New Roman"/>
          <w:i/>
          <w:sz w:val="16"/>
          <w:szCs w:val="16"/>
        </w:rPr>
        <w:t xml:space="preserve">***) Wartości orientacyjne, właściwe należy ustalić na odcinku </w:t>
      </w:r>
      <w:r w:rsidR="009372AE" w:rsidRPr="00FB57C7">
        <w:rPr>
          <w:rFonts w:ascii="Verdana" w:hAnsi="Verdana" w:cs="Times New Roman"/>
          <w:i/>
          <w:sz w:val="16"/>
          <w:szCs w:val="16"/>
        </w:rPr>
        <w:t>próbnym</w:t>
      </w:r>
      <w:r w:rsidRPr="00FB57C7">
        <w:rPr>
          <w:rFonts w:ascii="Verdana" w:hAnsi="Verdana" w:cs="Times New Roman"/>
          <w:i/>
          <w:sz w:val="16"/>
          <w:szCs w:val="16"/>
        </w:rPr>
        <w:t>.</w:t>
      </w:r>
    </w:p>
    <w:p w14:paraId="230C3681" w14:textId="77777777" w:rsidR="00D9563F" w:rsidRPr="00FB57C7" w:rsidRDefault="00D9563F" w:rsidP="00AE16DF">
      <w:pPr>
        <w:spacing w:before="120" w:after="120" w:line="276" w:lineRule="auto"/>
        <w:jc w:val="both"/>
        <w:rPr>
          <w:rFonts w:eastAsia="Calibri"/>
          <w:sz w:val="24"/>
          <w:szCs w:val="24"/>
        </w:rPr>
      </w:pPr>
    </w:p>
    <w:p w14:paraId="09F3C2AF" w14:textId="7777777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50" w:name="_Toc8213947"/>
      <w:bookmarkStart w:id="51" w:name="_Toc8214108"/>
      <w:bookmarkStart w:id="52" w:name="_Toc8219604"/>
      <w:bookmarkStart w:id="53" w:name="_Toc522007693"/>
      <w:bookmarkStart w:id="54" w:name="_Toc8213948"/>
      <w:bookmarkStart w:id="55" w:name="_Toc159411544"/>
      <w:bookmarkEnd w:id="50"/>
      <w:bookmarkEnd w:id="51"/>
      <w:bookmarkEnd w:id="52"/>
      <w:bookmarkEnd w:id="53"/>
      <w:r w:rsidRPr="00FB57C7">
        <w:rPr>
          <w:rFonts w:ascii="Verdana" w:hAnsi="Verdana"/>
          <w:b/>
          <w:sz w:val="20"/>
          <w:szCs w:val="20"/>
        </w:rPr>
        <w:t>TRANSPORT</w:t>
      </w:r>
      <w:bookmarkEnd w:id="54"/>
      <w:bookmarkEnd w:id="55"/>
    </w:p>
    <w:p w14:paraId="67807A9B"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56" w:name="_Toc8213949"/>
      <w:bookmarkStart w:id="57" w:name="_Toc159411545"/>
      <w:r w:rsidRPr="00FB57C7">
        <w:rPr>
          <w:rFonts w:ascii="Verdana" w:hAnsi="Verdana"/>
          <w:b/>
          <w:sz w:val="20"/>
          <w:szCs w:val="20"/>
        </w:rPr>
        <w:t>Ogólne wymagania dotyczące transportu</w:t>
      </w:r>
      <w:bookmarkEnd w:id="56"/>
      <w:bookmarkEnd w:id="57"/>
    </w:p>
    <w:p w14:paraId="46EC6DA4" w14:textId="09D07EA7" w:rsidR="00D9563F"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Ogólne wymagania dotyczące transportu podano w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 xml:space="preserve">D-M 00.00.00, Wymagania ogólne" </w:t>
      </w:r>
      <w:r w:rsidR="00114004" w:rsidRPr="00FB57C7">
        <w:rPr>
          <w:rFonts w:ascii="Verdana" w:eastAsia="Calibri" w:hAnsi="Verdana"/>
          <w:sz w:val="20"/>
          <w:szCs w:val="20"/>
        </w:rPr>
        <w:t>punkt</w:t>
      </w:r>
      <w:r w:rsidRPr="00FB57C7">
        <w:rPr>
          <w:rFonts w:ascii="Verdana" w:eastAsia="Calibri" w:hAnsi="Verdana"/>
          <w:sz w:val="20"/>
          <w:szCs w:val="20"/>
        </w:rPr>
        <w:t xml:space="preserve"> 4.</w:t>
      </w:r>
    </w:p>
    <w:p w14:paraId="7737048A"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58" w:name="_Toc8213950"/>
      <w:bookmarkStart w:id="59" w:name="_Toc159411546"/>
      <w:r w:rsidRPr="00FB57C7">
        <w:rPr>
          <w:rFonts w:ascii="Verdana" w:hAnsi="Verdana"/>
          <w:b/>
          <w:sz w:val="20"/>
          <w:szCs w:val="20"/>
        </w:rPr>
        <w:t>Transport gruntów</w:t>
      </w:r>
      <w:bookmarkEnd w:id="58"/>
      <w:bookmarkEnd w:id="59"/>
    </w:p>
    <w:p w14:paraId="14B62BC7" w14:textId="24AB6B19"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Wybór środków transportowych oraz metod transportu powinien być dostosowany </w:t>
      </w:r>
      <w:r w:rsidR="00D9563F" w:rsidRPr="00FB57C7">
        <w:rPr>
          <w:rFonts w:ascii="Verdana" w:eastAsia="Calibri" w:hAnsi="Verdana"/>
          <w:sz w:val="20"/>
          <w:szCs w:val="20"/>
        </w:rPr>
        <w:br/>
      </w:r>
      <w:r w:rsidRPr="00FB57C7">
        <w:rPr>
          <w:rFonts w:ascii="Verdana" w:eastAsia="Calibri" w:hAnsi="Verdana"/>
          <w:sz w:val="20"/>
          <w:szCs w:val="20"/>
        </w:rPr>
        <w:t>do rodzaju gruntu</w:t>
      </w:r>
      <w:r w:rsidR="009A407F" w:rsidRPr="00FB57C7">
        <w:rPr>
          <w:rFonts w:ascii="Verdana" w:eastAsia="Calibri" w:hAnsi="Verdana"/>
          <w:sz w:val="20"/>
          <w:szCs w:val="20"/>
        </w:rPr>
        <w:t xml:space="preserve"> lub </w:t>
      </w:r>
      <w:r w:rsidRPr="00FB57C7">
        <w:rPr>
          <w:rFonts w:ascii="Verdana" w:eastAsia="Calibri" w:hAnsi="Verdana"/>
          <w:sz w:val="20"/>
          <w:szCs w:val="20"/>
        </w:rPr>
        <w:t xml:space="preserve">materiału, jego objętości, technologii odspajania i załadunku </w:t>
      </w:r>
      <w:r w:rsidR="000F470D" w:rsidRPr="00FB57C7">
        <w:rPr>
          <w:rFonts w:ascii="Verdana" w:eastAsia="Calibri" w:hAnsi="Verdana"/>
          <w:sz w:val="20"/>
          <w:szCs w:val="20"/>
        </w:rPr>
        <w:br/>
      </w:r>
      <w:r w:rsidRPr="00FB57C7">
        <w:rPr>
          <w:rFonts w:ascii="Verdana" w:eastAsia="Calibri" w:hAnsi="Verdana"/>
          <w:sz w:val="20"/>
          <w:szCs w:val="20"/>
        </w:rPr>
        <w:t>oraz do odległości transportu. Wydajnoś</w:t>
      </w:r>
      <w:r w:rsidR="00AD2573" w:rsidRPr="00FB57C7">
        <w:rPr>
          <w:rFonts w:ascii="Verdana" w:eastAsia="Calibri" w:hAnsi="Verdana"/>
          <w:sz w:val="20"/>
          <w:szCs w:val="20"/>
        </w:rPr>
        <w:t>ć</w:t>
      </w:r>
      <w:r w:rsidRPr="00FB57C7">
        <w:rPr>
          <w:rFonts w:ascii="Verdana" w:eastAsia="Calibri" w:hAnsi="Verdana"/>
          <w:sz w:val="20"/>
          <w:szCs w:val="20"/>
        </w:rPr>
        <w:t xml:space="preserve"> środków transportowych powinna być ponadto dostosowana do wydajności sprzętu stosowanego</w:t>
      </w:r>
      <w:r w:rsidR="00D9563F" w:rsidRPr="00FB57C7">
        <w:rPr>
          <w:rFonts w:ascii="Verdana" w:eastAsia="Calibri" w:hAnsi="Verdana"/>
          <w:sz w:val="20"/>
          <w:szCs w:val="20"/>
        </w:rPr>
        <w:t xml:space="preserve"> </w:t>
      </w:r>
      <w:r w:rsidRPr="00FB57C7">
        <w:rPr>
          <w:rFonts w:ascii="Verdana" w:eastAsia="Calibri" w:hAnsi="Verdana"/>
          <w:sz w:val="20"/>
          <w:szCs w:val="20"/>
        </w:rPr>
        <w:t>do wbudowania gruntu</w:t>
      </w:r>
      <w:r w:rsidR="00D96FBD" w:rsidRPr="00FB57C7">
        <w:rPr>
          <w:rFonts w:ascii="Verdana" w:eastAsia="Calibri" w:hAnsi="Verdana"/>
          <w:sz w:val="20"/>
          <w:szCs w:val="20"/>
        </w:rPr>
        <w:t xml:space="preserve"> </w:t>
      </w:r>
      <w:r w:rsidRPr="00FB57C7">
        <w:rPr>
          <w:rFonts w:ascii="Verdana" w:eastAsia="Calibri" w:hAnsi="Verdana"/>
          <w:sz w:val="20"/>
          <w:szCs w:val="20"/>
        </w:rPr>
        <w:t>(materiału).</w:t>
      </w:r>
    </w:p>
    <w:p w14:paraId="2BBA3EB2" w14:textId="56E60765"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Wykonawca powinien zapewnić minimalizację odległości transportowych przy zachowaniu wymagań projektowych. Organizację transportu mas ziemnych należy przeprowadzić z uwzględnieniem zmienności w dostępności dróg i powierzchni do prowadzenia transportu (przemieszczania materiałów do wykonania nasypu).</w:t>
      </w:r>
    </w:p>
    <w:p w14:paraId="2303FE7E"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organizacji transportu mas ziemnych Wykonawca uwzględni: typowe warunki </w:t>
      </w:r>
      <w:r w:rsidR="000F470D" w:rsidRPr="00FB57C7">
        <w:rPr>
          <w:rFonts w:ascii="Verdana" w:eastAsia="Calibri" w:hAnsi="Verdana"/>
          <w:sz w:val="20"/>
          <w:szCs w:val="20"/>
        </w:rPr>
        <w:br/>
      </w:r>
      <w:r w:rsidRPr="00FB57C7">
        <w:rPr>
          <w:rFonts w:ascii="Verdana" w:eastAsia="Calibri" w:hAnsi="Verdana"/>
          <w:sz w:val="20"/>
          <w:szCs w:val="20"/>
        </w:rPr>
        <w:t xml:space="preserve">klimatyczne i pogodowe, wymagania wynikające z harmonogramu prac, ograniczenia </w:t>
      </w:r>
      <w:r w:rsidR="000F470D" w:rsidRPr="00FB57C7">
        <w:rPr>
          <w:rFonts w:ascii="Verdana" w:eastAsia="Calibri" w:hAnsi="Verdana"/>
          <w:sz w:val="20"/>
          <w:szCs w:val="20"/>
        </w:rPr>
        <w:br/>
      </w:r>
      <w:r w:rsidRPr="00FB57C7">
        <w:rPr>
          <w:rFonts w:ascii="Verdana" w:eastAsia="Calibri" w:hAnsi="Verdana"/>
          <w:sz w:val="20"/>
          <w:szCs w:val="20"/>
        </w:rPr>
        <w:t xml:space="preserve">dotyczące ładunku przez czynniki zewnętrzne (instalacje, konstrukcje, dopuszczalne </w:t>
      </w:r>
      <w:r w:rsidR="000F470D" w:rsidRPr="00FB57C7">
        <w:rPr>
          <w:rFonts w:ascii="Verdana" w:eastAsia="Calibri" w:hAnsi="Verdana"/>
          <w:sz w:val="20"/>
          <w:szCs w:val="20"/>
        </w:rPr>
        <w:br/>
      </w:r>
      <w:r w:rsidRPr="00FB57C7">
        <w:rPr>
          <w:rFonts w:ascii="Verdana" w:eastAsia="Calibri" w:hAnsi="Verdana"/>
          <w:sz w:val="20"/>
          <w:szCs w:val="20"/>
        </w:rPr>
        <w:t xml:space="preserve">obciążenia), wymagania ochrony środowiska oraz rodzaj maszyn stosowanych </w:t>
      </w:r>
      <w:r w:rsidR="000F470D" w:rsidRPr="00FB57C7">
        <w:rPr>
          <w:rFonts w:ascii="Verdana" w:eastAsia="Calibri" w:hAnsi="Verdana"/>
          <w:sz w:val="20"/>
          <w:szCs w:val="20"/>
        </w:rPr>
        <w:br/>
      </w:r>
      <w:r w:rsidRPr="00FB57C7">
        <w:rPr>
          <w:rFonts w:ascii="Verdana" w:eastAsia="Calibri" w:hAnsi="Verdana"/>
          <w:sz w:val="20"/>
          <w:szCs w:val="20"/>
        </w:rPr>
        <w:t xml:space="preserve">do załadunku, w przypadku samochodów. </w:t>
      </w:r>
    </w:p>
    <w:p w14:paraId="6B46FAB7" w14:textId="3671EDB9"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lastRenderedPageBreak/>
        <w:t xml:space="preserve">Należy przestrzegać ograniczeń dotyczących ruchu budowlanego, podanych w punkcie 5.7.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 xml:space="preserve">D-02.01.01. „Roboty ziemne. Wykonanie wykopów” i w punkcie 5.16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D-0</w:t>
      </w:r>
      <w:r w:rsidR="009372AE" w:rsidRPr="00FB57C7">
        <w:rPr>
          <w:rFonts w:ascii="Verdana" w:eastAsia="Calibri" w:hAnsi="Verdana"/>
          <w:sz w:val="20"/>
          <w:szCs w:val="20"/>
        </w:rPr>
        <w:t>2</w:t>
      </w:r>
      <w:r w:rsidRPr="00FB57C7">
        <w:rPr>
          <w:rFonts w:ascii="Verdana" w:eastAsia="Calibri" w:hAnsi="Verdana"/>
          <w:sz w:val="20"/>
          <w:szCs w:val="20"/>
        </w:rPr>
        <w:t>.03.01. „Roboty ziemne. Wykonywanie nasypów”.</w:t>
      </w:r>
    </w:p>
    <w:p w14:paraId="1D0D419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Zwiększenie odległości transportu ponad odległości</w:t>
      </w:r>
      <w:r w:rsidR="00D9563F" w:rsidRPr="00FB57C7">
        <w:rPr>
          <w:rFonts w:ascii="Verdana" w:eastAsia="Calibri" w:hAnsi="Verdana"/>
          <w:sz w:val="20"/>
          <w:szCs w:val="20"/>
        </w:rPr>
        <w:t xml:space="preserve"> </w:t>
      </w:r>
      <w:r w:rsidRPr="00FB57C7">
        <w:rPr>
          <w:rFonts w:ascii="Verdana" w:eastAsia="Calibri" w:hAnsi="Verdana"/>
          <w:sz w:val="20"/>
          <w:szCs w:val="20"/>
        </w:rPr>
        <w:t>zatwierdzone nie może być podstawą roszczeń Wykonawcy, dotyczących dodatkowej zapłaty za transport.</w:t>
      </w:r>
    </w:p>
    <w:p w14:paraId="209AAC5B" w14:textId="408AF413"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Materiały sypkie należy przewozić w sposób eliminujący możliwość wysypywania, </w:t>
      </w:r>
      <w:r w:rsidR="00ED08C0" w:rsidRPr="00FB57C7">
        <w:rPr>
          <w:rFonts w:ascii="Verdana" w:eastAsia="Calibri" w:hAnsi="Verdana"/>
          <w:sz w:val="20"/>
          <w:szCs w:val="20"/>
        </w:rPr>
        <w:br/>
      </w:r>
      <w:r w:rsidRPr="00FB57C7">
        <w:rPr>
          <w:rFonts w:ascii="Verdana" w:eastAsia="Calibri" w:hAnsi="Verdana"/>
          <w:sz w:val="20"/>
          <w:szCs w:val="20"/>
        </w:rPr>
        <w:t>pylenia  oraz innego zanieczyszczenia środowiska.</w:t>
      </w:r>
    </w:p>
    <w:p w14:paraId="68D2D8C0"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60" w:name="_Toc8213951"/>
      <w:bookmarkStart w:id="61" w:name="_Toc159411547"/>
      <w:r w:rsidRPr="00FB57C7">
        <w:rPr>
          <w:rFonts w:ascii="Verdana" w:hAnsi="Verdana"/>
          <w:b/>
          <w:sz w:val="20"/>
          <w:szCs w:val="20"/>
        </w:rPr>
        <w:t xml:space="preserve">Transport i składowanie </w:t>
      </w:r>
      <w:proofErr w:type="spellStart"/>
      <w:r w:rsidRPr="00FB57C7">
        <w:rPr>
          <w:rFonts w:ascii="Verdana" w:hAnsi="Verdana"/>
          <w:b/>
          <w:sz w:val="20"/>
          <w:szCs w:val="20"/>
        </w:rPr>
        <w:t>geosyntetyków</w:t>
      </w:r>
      <w:bookmarkEnd w:id="60"/>
      <w:bookmarkEnd w:id="61"/>
      <w:proofErr w:type="spellEnd"/>
    </w:p>
    <w:p w14:paraId="7854712B" w14:textId="360B307F" w:rsidR="002732A7"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Wykonawca powinien zadbać, aby transport, przenoszenie i przechowywanie </w:t>
      </w:r>
      <w:r w:rsidR="00E83FD7" w:rsidRPr="00FB57C7">
        <w:rPr>
          <w:rFonts w:ascii="Verdana" w:eastAsia="Calibri" w:hAnsi="Verdana"/>
          <w:sz w:val="20"/>
          <w:szCs w:val="20"/>
        </w:rPr>
        <w:br/>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były wykonywane w sposób oraz w warunkach nie powodujących </w:t>
      </w:r>
      <w:r w:rsidR="00E83FD7" w:rsidRPr="00FB57C7">
        <w:rPr>
          <w:rFonts w:ascii="Verdana" w:eastAsia="Calibri" w:hAnsi="Verdana"/>
          <w:sz w:val="20"/>
          <w:szCs w:val="20"/>
        </w:rPr>
        <w:br/>
      </w:r>
      <w:r w:rsidRPr="00FB57C7">
        <w:rPr>
          <w:rFonts w:ascii="Verdana" w:eastAsia="Calibri" w:hAnsi="Verdana"/>
          <w:sz w:val="20"/>
          <w:szCs w:val="20"/>
        </w:rPr>
        <w:t xml:space="preserve">mechanicznych lub chemicznych uszkodzeń. </w:t>
      </w:r>
    </w:p>
    <w:p w14:paraId="545FB810" w14:textId="6650575E" w:rsidR="0045001D" w:rsidRPr="00FB57C7" w:rsidRDefault="000D4B6D" w:rsidP="00AE16DF">
      <w:pPr>
        <w:pStyle w:val="Akapitzlist"/>
        <w:numPr>
          <w:ilvl w:val="2"/>
          <w:numId w:val="159"/>
        </w:numPr>
        <w:autoSpaceDN/>
        <w:spacing w:before="120" w:after="120" w:line="276" w:lineRule="auto"/>
        <w:ind w:left="851" w:hanging="851"/>
        <w:jc w:val="both"/>
        <w:textAlignment w:val="auto"/>
        <w:rPr>
          <w:rFonts w:eastAsia="Calibri"/>
        </w:rPr>
      </w:pPr>
      <w:r w:rsidRPr="00FB57C7">
        <w:rPr>
          <w:rFonts w:ascii="Verdana" w:eastAsia="Calibri" w:hAnsi="Verdana"/>
          <w:sz w:val="20"/>
          <w:szCs w:val="20"/>
        </w:rPr>
        <w:t xml:space="preserve">Jeżeli w </w:t>
      </w:r>
      <w:proofErr w:type="spellStart"/>
      <w:r w:rsidR="001D3FC2" w:rsidRPr="00FB57C7">
        <w:rPr>
          <w:rFonts w:ascii="Verdana" w:eastAsia="Calibri" w:hAnsi="Verdana"/>
          <w:sz w:val="20"/>
          <w:szCs w:val="20"/>
        </w:rPr>
        <w:t>WWiORB</w:t>
      </w:r>
      <w:proofErr w:type="spellEnd"/>
      <w:r w:rsidR="001D3FC2" w:rsidRPr="00FB57C7">
        <w:rPr>
          <w:rFonts w:ascii="Verdana" w:eastAsia="Calibri" w:hAnsi="Verdana"/>
          <w:sz w:val="20"/>
          <w:szCs w:val="20"/>
        </w:rPr>
        <w:t xml:space="preserve"> </w:t>
      </w:r>
      <w:r w:rsidRPr="00FB57C7">
        <w:rPr>
          <w:rFonts w:ascii="Verdana" w:eastAsia="Calibri" w:hAnsi="Verdana"/>
          <w:sz w:val="20"/>
          <w:szCs w:val="20"/>
        </w:rPr>
        <w:t xml:space="preserve">lub w dokumentach Producenta określono wymaganie, dotyczące </w:t>
      </w:r>
      <w:r w:rsidR="000F470D" w:rsidRPr="00FB57C7">
        <w:rPr>
          <w:rFonts w:ascii="Verdana" w:eastAsia="Calibri" w:hAnsi="Verdana"/>
          <w:sz w:val="20"/>
          <w:szCs w:val="20"/>
        </w:rPr>
        <w:br/>
      </w:r>
      <w:r w:rsidRPr="00FB57C7">
        <w:rPr>
          <w:rFonts w:ascii="Verdana" w:eastAsia="Calibri" w:hAnsi="Verdana"/>
          <w:sz w:val="20"/>
          <w:szCs w:val="20"/>
        </w:rPr>
        <w:t>maksymalnego okresu czasu</w:t>
      </w:r>
      <w:r w:rsidR="00D96FBD" w:rsidRPr="00FB57C7">
        <w:rPr>
          <w:rFonts w:ascii="Verdana" w:eastAsia="Calibri" w:hAnsi="Verdana"/>
          <w:sz w:val="20"/>
          <w:szCs w:val="20"/>
        </w:rPr>
        <w:t>,</w:t>
      </w:r>
      <w:r w:rsidRPr="00FB57C7">
        <w:rPr>
          <w:rFonts w:ascii="Verdana" w:eastAsia="Calibri" w:hAnsi="Verdana"/>
          <w:sz w:val="20"/>
          <w:szCs w:val="20"/>
        </w:rPr>
        <w:t xml:space="preserve"> w którym </w:t>
      </w:r>
      <w:proofErr w:type="spellStart"/>
      <w:r w:rsidRPr="00FB57C7">
        <w:rPr>
          <w:rFonts w:ascii="Verdana" w:eastAsia="Calibri" w:hAnsi="Verdana"/>
          <w:sz w:val="20"/>
          <w:szCs w:val="20"/>
        </w:rPr>
        <w:t>geosyntetyk</w:t>
      </w:r>
      <w:proofErr w:type="spellEnd"/>
      <w:r w:rsidRPr="00FB57C7">
        <w:rPr>
          <w:rFonts w:ascii="Verdana" w:eastAsia="Calibri" w:hAnsi="Verdana"/>
          <w:sz w:val="20"/>
          <w:szCs w:val="20"/>
        </w:rPr>
        <w:t xml:space="preserve"> może być poddany oddziaływaniu </w:t>
      </w:r>
      <w:r w:rsidR="00132EAF" w:rsidRPr="00FB57C7">
        <w:rPr>
          <w:rFonts w:ascii="Verdana" w:eastAsia="Calibri" w:hAnsi="Verdana"/>
          <w:sz w:val="20"/>
          <w:szCs w:val="20"/>
        </w:rPr>
        <w:br/>
      </w:r>
      <w:r w:rsidRPr="00FB57C7">
        <w:rPr>
          <w:rFonts w:ascii="Verdana" w:eastAsia="Calibri" w:hAnsi="Verdana"/>
          <w:sz w:val="20"/>
          <w:szCs w:val="20"/>
        </w:rPr>
        <w:t xml:space="preserve">promieniowania ultrafioletowego i powinien być zakryty poprzez wbudowanie, </w:t>
      </w:r>
      <w:r w:rsidR="00132EAF" w:rsidRPr="00FB57C7">
        <w:rPr>
          <w:rFonts w:ascii="Verdana" w:eastAsia="Calibri" w:hAnsi="Verdana"/>
          <w:sz w:val="20"/>
          <w:szCs w:val="20"/>
        </w:rPr>
        <w:br/>
      </w:r>
      <w:r w:rsidRPr="00FB57C7">
        <w:rPr>
          <w:rFonts w:ascii="Verdana" w:eastAsia="Calibri" w:hAnsi="Verdana"/>
          <w:sz w:val="20"/>
          <w:szCs w:val="20"/>
        </w:rPr>
        <w:t xml:space="preserve">to </w:t>
      </w:r>
      <w:proofErr w:type="spellStart"/>
      <w:r w:rsidRPr="00FB57C7">
        <w:rPr>
          <w:rFonts w:ascii="Verdana" w:eastAsia="Calibri" w:hAnsi="Verdana"/>
          <w:sz w:val="20"/>
          <w:szCs w:val="20"/>
        </w:rPr>
        <w:t>geosyntetyki</w:t>
      </w:r>
      <w:proofErr w:type="spellEnd"/>
      <w:r w:rsidRPr="00FB57C7">
        <w:rPr>
          <w:rFonts w:ascii="Verdana" w:eastAsia="Calibri" w:hAnsi="Verdana"/>
          <w:sz w:val="20"/>
          <w:szCs w:val="20"/>
        </w:rPr>
        <w:t xml:space="preserve"> nie zakryte poprzez wbudowanie we wskazanym czasie powinny </w:t>
      </w:r>
      <w:r w:rsidR="00132EAF" w:rsidRPr="00FB57C7">
        <w:rPr>
          <w:rFonts w:ascii="Verdana" w:eastAsia="Calibri" w:hAnsi="Verdana"/>
          <w:sz w:val="20"/>
          <w:szCs w:val="20"/>
        </w:rPr>
        <w:br/>
      </w:r>
      <w:r w:rsidRPr="00FB57C7">
        <w:rPr>
          <w:rFonts w:ascii="Verdana" w:eastAsia="Calibri" w:hAnsi="Verdana"/>
          <w:sz w:val="20"/>
          <w:szCs w:val="20"/>
        </w:rPr>
        <w:t>być usunięte z placu budowy.</w:t>
      </w:r>
    </w:p>
    <w:p w14:paraId="1B6F611C" w14:textId="3334AC2F" w:rsidR="0043242D" w:rsidRPr="00FB57C7" w:rsidRDefault="0043242D" w:rsidP="00551366">
      <w:pPr>
        <w:pStyle w:val="Akapitzlist"/>
        <w:autoSpaceDN/>
        <w:spacing w:before="120" w:after="120" w:line="276" w:lineRule="auto"/>
        <w:ind w:left="709"/>
        <w:jc w:val="both"/>
        <w:textAlignment w:val="auto"/>
        <w:rPr>
          <w:rFonts w:ascii="Verdana" w:eastAsia="Calibri" w:hAnsi="Verdana"/>
          <w:sz w:val="20"/>
          <w:szCs w:val="20"/>
        </w:rPr>
      </w:pPr>
    </w:p>
    <w:p w14:paraId="1AED232D" w14:textId="0482A00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62" w:name="_Toc522007698"/>
      <w:bookmarkStart w:id="63" w:name="_Toc8213952"/>
      <w:bookmarkStart w:id="64" w:name="_Toc159411548"/>
      <w:bookmarkEnd w:id="62"/>
      <w:r w:rsidRPr="00FB57C7">
        <w:rPr>
          <w:rFonts w:ascii="Verdana" w:hAnsi="Verdana"/>
          <w:b/>
          <w:sz w:val="20"/>
          <w:szCs w:val="20"/>
        </w:rPr>
        <w:t>WYKONANIE ROBÓT</w:t>
      </w:r>
      <w:bookmarkEnd w:id="63"/>
      <w:bookmarkEnd w:id="64"/>
    </w:p>
    <w:p w14:paraId="166B2B13"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65" w:name="_Toc8213953"/>
      <w:bookmarkStart w:id="66" w:name="_Toc159411549"/>
      <w:r w:rsidRPr="00FB57C7">
        <w:rPr>
          <w:rFonts w:ascii="Verdana" w:hAnsi="Verdana"/>
          <w:b/>
          <w:sz w:val="20"/>
          <w:szCs w:val="20"/>
        </w:rPr>
        <w:t>Ogólne zasady dotyczące wykonania robót</w:t>
      </w:r>
      <w:bookmarkEnd w:id="65"/>
      <w:bookmarkEnd w:id="66"/>
    </w:p>
    <w:p w14:paraId="28603472" w14:textId="7BAA94D1"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Ogólne zasady prowadzenia robót podano w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D-M 00.00.00 "Wymagania Ogólne", punkt 5. Do robót ziemnych odnoszą się w szczególności zapisy dotyczące ochrony środowiska w czasie wykonywania robót oraz zasad postępowania w przypadku odkrycia materiałów niebezpiecznych i stanowisk geologicznych lub archeologicznych.</w:t>
      </w:r>
    </w:p>
    <w:p w14:paraId="0DC8CA44" w14:textId="365120AB"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Przed przystąpieniem do wykonywania robót ziemnych należy zakończyć wszelkie roboty przygotowawcze. Zakres robót przygotowawczych i zasady ich wykonania określono w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„Roboty Przygotowawcze”. Przed rozpoczęciem robót ziemnych Wykonawca dokona obmiaru terenu po zdjęciu warstwy humusu.</w:t>
      </w:r>
    </w:p>
    <w:p w14:paraId="6B0445CD" w14:textId="5A1C0B43"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Roboty ziemne powinny być wykonane zgodnie z Dokumentacją Projektową, zapisami Kontraktu, zapisami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 xml:space="preserve">D-02.01.01. ”Roboty ziemne. Wykonanie wykopów” </w:t>
      </w:r>
      <w:r w:rsidR="00E83FD7" w:rsidRPr="00FB57C7">
        <w:rPr>
          <w:rFonts w:ascii="Verdana" w:eastAsia="Calibri" w:hAnsi="Verdana"/>
          <w:sz w:val="20"/>
          <w:szCs w:val="20"/>
        </w:rPr>
        <w:br/>
      </w:r>
      <w:r w:rsidRPr="00FB57C7">
        <w:rPr>
          <w:rFonts w:ascii="Verdana" w:eastAsia="Calibri" w:hAnsi="Verdana"/>
          <w:sz w:val="20"/>
          <w:szCs w:val="20"/>
        </w:rPr>
        <w:t xml:space="preserve">i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 xml:space="preserve">D-02.03.01 ”Roboty ziemne. Wykonanie nasypów” oraz poleceniami </w:t>
      </w:r>
      <w:r w:rsidR="00E83FD7" w:rsidRPr="00FB57C7">
        <w:rPr>
          <w:rFonts w:ascii="Verdana" w:eastAsia="Calibri" w:hAnsi="Verdana"/>
          <w:sz w:val="20"/>
          <w:szCs w:val="20"/>
        </w:rPr>
        <w:br/>
      </w:r>
      <w:r w:rsidRPr="00FB57C7">
        <w:rPr>
          <w:rFonts w:ascii="Verdana" w:eastAsia="Calibri" w:hAnsi="Verdana"/>
          <w:sz w:val="20"/>
          <w:szCs w:val="20"/>
        </w:rPr>
        <w:t>Inżyniera/</w:t>
      </w:r>
      <w:r w:rsidR="00CB5055" w:rsidRPr="00FB57C7">
        <w:rPr>
          <w:rFonts w:ascii="Verdana" w:eastAsia="Calibri" w:hAnsi="Verdana"/>
          <w:sz w:val="20"/>
          <w:szCs w:val="20"/>
        </w:rPr>
        <w:t>Inspektora nadzoru</w:t>
      </w:r>
      <w:r w:rsidRPr="00FB57C7">
        <w:rPr>
          <w:rFonts w:ascii="Verdana" w:eastAsia="Calibri" w:hAnsi="Verdana"/>
          <w:sz w:val="20"/>
          <w:szCs w:val="20"/>
        </w:rPr>
        <w:t>.</w:t>
      </w:r>
    </w:p>
    <w:p w14:paraId="1DF6C508" w14:textId="30186BC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Przed rozpoczęciem robót ziemnych należy ocenić wpływ warunków </w:t>
      </w:r>
      <w:r w:rsidR="009A407F" w:rsidRPr="00FB57C7">
        <w:rPr>
          <w:rFonts w:ascii="Verdana" w:eastAsia="Calibri" w:hAnsi="Verdana"/>
          <w:sz w:val="20"/>
          <w:szCs w:val="20"/>
        </w:rPr>
        <w:br/>
      </w:r>
      <w:r w:rsidRPr="00FB57C7">
        <w:rPr>
          <w:rFonts w:ascii="Verdana" w:eastAsia="Calibri" w:hAnsi="Verdana"/>
          <w:sz w:val="20"/>
          <w:szCs w:val="20"/>
        </w:rPr>
        <w:t>atmosferycznych na roboty. Podczas opadów, zależnie od ich intensywności, należy</w:t>
      </w:r>
      <w:r w:rsidR="009A407F" w:rsidRPr="00FB57C7">
        <w:rPr>
          <w:rFonts w:ascii="Verdana" w:eastAsia="Calibri" w:hAnsi="Verdana"/>
          <w:sz w:val="20"/>
          <w:szCs w:val="20"/>
        </w:rPr>
        <w:br/>
      </w:r>
      <w:r w:rsidRPr="00FB57C7">
        <w:rPr>
          <w:rFonts w:ascii="Verdana" w:eastAsia="Calibri" w:hAnsi="Verdana"/>
          <w:sz w:val="20"/>
          <w:szCs w:val="20"/>
        </w:rPr>
        <w:t>rozważyć wstrzymanie robót ziemnych, prowadzonych w gruntach lub materiałach wrażliwych na działanie wody.</w:t>
      </w:r>
    </w:p>
    <w:p w14:paraId="1EF18B9D" w14:textId="00E8F491"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Na Wykonawcy spoczywa obowiązek wykonania robót ziemnych z zastosowaniem metod odpowiednich do występujących gruntów oraz do materiałów stosowanych do budowy nasypów. Zachowanie przydatności przez grunty i materiały stosowane do budowy nasypów spoczywa na Wykonawcy.</w:t>
      </w:r>
    </w:p>
    <w:p w14:paraId="3385D95B"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Obciążanie nasypów oraz skarp wykopów obciążeniami większymi niż określone </w:t>
      </w:r>
      <w:r w:rsidR="00E83FD7" w:rsidRPr="00FB57C7">
        <w:rPr>
          <w:rFonts w:ascii="Verdana" w:eastAsia="Calibri" w:hAnsi="Verdana"/>
          <w:sz w:val="20"/>
          <w:szCs w:val="20"/>
        </w:rPr>
        <w:br/>
      </w:r>
      <w:r w:rsidRPr="00FB57C7">
        <w:rPr>
          <w:rFonts w:ascii="Verdana" w:eastAsia="Calibri" w:hAnsi="Verdana"/>
          <w:sz w:val="20"/>
          <w:szCs w:val="20"/>
        </w:rPr>
        <w:t>w Dokumentacji Projektowej jest niedopuszczalne.</w:t>
      </w:r>
    </w:p>
    <w:p w14:paraId="30F0514D" w14:textId="03FB0F6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Wykonawca musi prowadzić roboty ziemne z uwzględnieniem wymagań, wynikających </w:t>
      </w:r>
      <w:r w:rsidR="00E83FD7" w:rsidRPr="00FB57C7">
        <w:rPr>
          <w:rFonts w:ascii="Verdana" w:eastAsia="Calibri" w:hAnsi="Verdana"/>
          <w:sz w:val="20"/>
          <w:szCs w:val="20"/>
        </w:rPr>
        <w:br/>
      </w:r>
      <w:r w:rsidRPr="00FB57C7">
        <w:rPr>
          <w:rFonts w:ascii="Verdana" w:eastAsia="Calibri" w:hAnsi="Verdana"/>
          <w:sz w:val="20"/>
          <w:szCs w:val="20"/>
        </w:rPr>
        <w:t xml:space="preserve">z przepisów obowiązujących w zakresie ochrony środowiska. Podstawowe czynniki, </w:t>
      </w:r>
      <w:r w:rsidR="00E83FD7" w:rsidRPr="00FB57C7">
        <w:rPr>
          <w:rFonts w:ascii="Verdana" w:eastAsia="Calibri" w:hAnsi="Verdana"/>
          <w:sz w:val="20"/>
          <w:szCs w:val="20"/>
        </w:rPr>
        <w:br/>
      </w:r>
      <w:r w:rsidRPr="00FB57C7">
        <w:rPr>
          <w:rFonts w:ascii="Verdana" w:eastAsia="Calibri" w:hAnsi="Verdana"/>
          <w:sz w:val="20"/>
          <w:szCs w:val="20"/>
        </w:rPr>
        <w:t xml:space="preserve">które należy uwzględnić to: hałas, sposób prowadzenia robót w gruntach lub materiałach </w:t>
      </w:r>
      <w:r w:rsidRPr="00FB57C7">
        <w:rPr>
          <w:rFonts w:ascii="Verdana" w:eastAsia="Calibri" w:hAnsi="Verdana"/>
          <w:sz w:val="20"/>
          <w:szCs w:val="20"/>
        </w:rPr>
        <w:lastRenderedPageBreak/>
        <w:t xml:space="preserve">stwarzających zagrożenie zanieczyszczeniem środowiska, lub z zastosowaniem takich gruntów lub materiałów, pylenie, ochrona wód gruntowych oraz wpływ wibracji i użycia materiałów wybuchowych na otoczenie, w tym na istniejące </w:t>
      </w:r>
      <w:r w:rsidR="009A407F" w:rsidRPr="00FB57C7">
        <w:rPr>
          <w:rFonts w:ascii="Verdana" w:eastAsia="Calibri" w:hAnsi="Verdana"/>
          <w:sz w:val="20"/>
          <w:szCs w:val="20"/>
        </w:rPr>
        <w:t>obiekty budowlane</w:t>
      </w:r>
      <w:r w:rsidRPr="00FB57C7">
        <w:rPr>
          <w:rFonts w:ascii="Verdana" w:eastAsia="Calibri" w:hAnsi="Verdana"/>
          <w:sz w:val="20"/>
          <w:szCs w:val="20"/>
        </w:rPr>
        <w:t>.</w:t>
      </w:r>
    </w:p>
    <w:p w14:paraId="0E6BB744" w14:textId="6219850A"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Jeżeli w czasie prowadzenia robót ziemnych zostanie stwierdzone występowanie </w:t>
      </w:r>
      <w:r w:rsidR="00132EAF" w:rsidRPr="00FB57C7">
        <w:rPr>
          <w:rFonts w:ascii="Verdana" w:eastAsia="Calibri" w:hAnsi="Verdana"/>
          <w:sz w:val="20"/>
          <w:szCs w:val="20"/>
        </w:rPr>
        <w:br/>
      </w:r>
      <w:r w:rsidRPr="00FB57C7">
        <w:rPr>
          <w:rFonts w:ascii="Verdana" w:eastAsia="Calibri" w:hAnsi="Verdana"/>
          <w:sz w:val="20"/>
          <w:szCs w:val="20"/>
        </w:rPr>
        <w:t>zanieczyszczonych gruntów, materiałów lub wody to Wykonawca przedstawi do akceptacji Inżyniera/</w:t>
      </w:r>
      <w:r w:rsidR="00CB5055" w:rsidRPr="00FB57C7">
        <w:rPr>
          <w:rFonts w:ascii="Verdana" w:eastAsia="Calibri" w:hAnsi="Verdana"/>
          <w:sz w:val="20"/>
          <w:szCs w:val="20"/>
        </w:rPr>
        <w:t xml:space="preserve">Inspektora nadzoru </w:t>
      </w:r>
      <w:r w:rsidRPr="00FB57C7">
        <w:rPr>
          <w:rFonts w:ascii="Verdana" w:eastAsia="Calibri" w:hAnsi="Verdana"/>
          <w:sz w:val="20"/>
          <w:szCs w:val="20"/>
        </w:rPr>
        <w:t xml:space="preserve">sposób postępowania, obejmujący ich </w:t>
      </w:r>
      <w:r w:rsidR="009A407F" w:rsidRPr="00FB57C7">
        <w:rPr>
          <w:rFonts w:ascii="Verdana" w:eastAsia="Calibri" w:hAnsi="Verdana"/>
          <w:sz w:val="20"/>
          <w:szCs w:val="20"/>
        </w:rPr>
        <w:t xml:space="preserve">zbadanie, </w:t>
      </w:r>
      <w:r w:rsidRPr="00FB57C7">
        <w:rPr>
          <w:rFonts w:ascii="Verdana" w:eastAsia="Calibri" w:hAnsi="Verdana"/>
          <w:sz w:val="20"/>
          <w:szCs w:val="20"/>
        </w:rPr>
        <w:t>odspojenie, usunięcie, transport i utylizacj</w:t>
      </w:r>
      <w:r w:rsidR="009372AE" w:rsidRPr="00FB57C7">
        <w:rPr>
          <w:rFonts w:ascii="Verdana" w:eastAsia="Calibri" w:hAnsi="Verdana"/>
          <w:sz w:val="20"/>
          <w:szCs w:val="20"/>
        </w:rPr>
        <w:t>ę</w:t>
      </w:r>
      <w:r w:rsidRPr="00FB57C7">
        <w:rPr>
          <w:rFonts w:ascii="Verdana" w:eastAsia="Calibri" w:hAnsi="Verdana"/>
          <w:sz w:val="20"/>
          <w:szCs w:val="20"/>
        </w:rPr>
        <w:t xml:space="preserve"> lub składowanie albo ich </w:t>
      </w:r>
      <w:proofErr w:type="spellStart"/>
      <w:r w:rsidRPr="00FB57C7">
        <w:rPr>
          <w:rFonts w:ascii="Verdana" w:eastAsia="Calibri" w:hAnsi="Verdana"/>
          <w:sz w:val="20"/>
          <w:szCs w:val="20"/>
        </w:rPr>
        <w:t>remediację</w:t>
      </w:r>
      <w:proofErr w:type="spellEnd"/>
      <w:r w:rsidRPr="00FB57C7">
        <w:rPr>
          <w:rFonts w:ascii="Verdana" w:eastAsia="Calibri" w:hAnsi="Verdana"/>
          <w:sz w:val="20"/>
          <w:szCs w:val="20"/>
        </w:rPr>
        <w:t xml:space="preserve"> na miejscu.</w:t>
      </w:r>
      <w:r w:rsidR="00E83FD7" w:rsidRPr="00FB57C7">
        <w:rPr>
          <w:rFonts w:ascii="Verdana" w:eastAsia="Calibri" w:hAnsi="Verdana"/>
          <w:sz w:val="20"/>
          <w:szCs w:val="20"/>
        </w:rPr>
        <w:t xml:space="preserve"> </w:t>
      </w:r>
      <w:r w:rsidRPr="00FB57C7">
        <w:rPr>
          <w:rFonts w:ascii="Verdana" w:eastAsia="Calibri" w:hAnsi="Verdana"/>
          <w:sz w:val="20"/>
          <w:szCs w:val="20"/>
        </w:rPr>
        <w:t xml:space="preserve">Wykonawca uzyska zgodę właściwych organów </w:t>
      </w:r>
      <w:r w:rsidR="009372AE" w:rsidRPr="00FB57C7">
        <w:rPr>
          <w:rFonts w:ascii="Verdana" w:eastAsia="Calibri" w:hAnsi="Verdana"/>
          <w:sz w:val="20"/>
          <w:szCs w:val="20"/>
        </w:rPr>
        <w:t>O</w:t>
      </w:r>
      <w:r w:rsidRPr="00FB57C7">
        <w:rPr>
          <w:rFonts w:ascii="Verdana" w:eastAsia="Calibri" w:hAnsi="Verdana"/>
          <w:sz w:val="20"/>
          <w:szCs w:val="20"/>
        </w:rPr>
        <w:t xml:space="preserve">chrony Środowiska, dotyczącą sposobu </w:t>
      </w:r>
      <w:r w:rsidR="00D96FBD" w:rsidRPr="00FB57C7">
        <w:rPr>
          <w:rFonts w:ascii="Verdana" w:eastAsia="Calibri" w:hAnsi="Verdana"/>
          <w:sz w:val="20"/>
          <w:szCs w:val="20"/>
        </w:rPr>
        <w:t>postępowania</w:t>
      </w:r>
      <w:r w:rsidRPr="00FB57C7">
        <w:rPr>
          <w:rFonts w:ascii="Verdana" w:eastAsia="Calibri" w:hAnsi="Verdana"/>
          <w:sz w:val="20"/>
          <w:szCs w:val="20"/>
        </w:rPr>
        <w:t xml:space="preserve"> z zanieczyszczonymi gruntami, materiałami lub wodą.</w:t>
      </w:r>
    </w:p>
    <w:p w14:paraId="55625955"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67" w:name="_Toc8213954"/>
      <w:bookmarkStart w:id="68" w:name="_Toc159411550"/>
      <w:r w:rsidRPr="00FB57C7">
        <w:rPr>
          <w:rFonts w:ascii="Verdana" w:hAnsi="Verdana"/>
          <w:b/>
          <w:sz w:val="20"/>
          <w:szCs w:val="20"/>
        </w:rPr>
        <w:t>Projekt geotechniczny</w:t>
      </w:r>
      <w:bookmarkEnd w:id="67"/>
      <w:bookmarkEnd w:id="68"/>
    </w:p>
    <w:p w14:paraId="390A0379" w14:textId="63517D10"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 ile jest wymagane wykonanie </w:t>
      </w:r>
      <w:r w:rsidR="00D96FBD" w:rsidRPr="00FB57C7">
        <w:rPr>
          <w:rFonts w:ascii="Verdana" w:eastAsia="Calibri" w:hAnsi="Verdana"/>
          <w:sz w:val="20"/>
          <w:szCs w:val="20"/>
        </w:rPr>
        <w:t>P</w:t>
      </w:r>
      <w:r w:rsidRPr="00FB57C7">
        <w:rPr>
          <w:rFonts w:ascii="Verdana" w:eastAsia="Calibri" w:hAnsi="Verdana"/>
          <w:sz w:val="20"/>
          <w:szCs w:val="20"/>
        </w:rPr>
        <w:t xml:space="preserve">rojektu </w:t>
      </w:r>
      <w:r w:rsidR="00D96FBD" w:rsidRPr="00FB57C7">
        <w:rPr>
          <w:rFonts w:ascii="Verdana" w:eastAsia="Calibri" w:hAnsi="Verdana"/>
          <w:sz w:val="20"/>
          <w:szCs w:val="20"/>
        </w:rPr>
        <w:t>G</w:t>
      </w:r>
      <w:r w:rsidRPr="00FB57C7">
        <w:rPr>
          <w:rFonts w:ascii="Verdana" w:eastAsia="Calibri" w:hAnsi="Verdana"/>
          <w:sz w:val="20"/>
          <w:szCs w:val="20"/>
        </w:rPr>
        <w:t>eotechnicznego budowli ziemnej</w:t>
      </w:r>
      <w:r w:rsidR="0043242D" w:rsidRPr="00FB57C7">
        <w:rPr>
          <w:rFonts w:ascii="Verdana" w:eastAsia="Calibri" w:hAnsi="Verdana"/>
          <w:sz w:val="20"/>
          <w:szCs w:val="20"/>
        </w:rPr>
        <w:t>,</w:t>
      </w:r>
      <w:r w:rsidRPr="00FB57C7">
        <w:rPr>
          <w:rFonts w:ascii="Verdana" w:eastAsia="Calibri" w:hAnsi="Verdana"/>
          <w:sz w:val="20"/>
          <w:szCs w:val="20"/>
        </w:rPr>
        <w:t xml:space="preserve"> to do robót ziemnych związanych z jej wykonaniem można przystąpić po opracowaniu takiego projektu</w:t>
      </w:r>
      <w:r w:rsidR="00D96FBD" w:rsidRPr="00FB57C7">
        <w:rPr>
          <w:rFonts w:ascii="Verdana" w:eastAsia="Calibri" w:hAnsi="Verdana"/>
          <w:sz w:val="20"/>
          <w:szCs w:val="20"/>
        </w:rPr>
        <w:t>,</w:t>
      </w:r>
      <w:r w:rsidRPr="00FB57C7">
        <w:rPr>
          <w:rFonts w:ascii="Verdana" w:eastAsia="Calibri" w:hAnsi="Verdana"/>
          <w:sz w:val="20"/>
          <w:szCs w:val="20"/>
        </w:rPr>
        <w:t xml:space="preserve"> zgodnie z zasadami określonymi w normie PN-EN</w:t>
      </w:r>
      <w:r w:rsidR="009A407F" w:rsidRPr="00FB57C7">
        <w:rPr>
          <w:rFonts w:ascii="Verdana" w:eastAsia="Calibri" w:hAnsi="Verdana"/>
          <w:sz w:val="20"/>
          <w:szCs w:val="20"/>
        </w:rPr>
        <w:t xml:space="preserve"> </w:t>
      </w:r>
      <w:r w:rsidRPr="00FB57C7">
        <w:rPr>
          <w:rFonts w:ascii="Verdana" w:eastAsia="Calibri" w:hAnsi="Verdana"/>
          <w:sz w:val="20"/>
          <w:szCs w:val="20"/>
        </w:rPr>
        <w:t>1997-1. Powinny zostać rozwiązane wszystkie elementy projektowe, włączając w to określenie stateczności</w:t>
      </w:r>
      <w:r w:rsidR="00ED08C0" w:rsidRPr="00FB57C7">
        <w:rPr>
          <w:rFonts w:ascii="Verdana" w:eastAsia="Calibri" w:hAnsi="Verdana"/>
          <w:sz w:val="20"/>
          <w:szCs w:val="20"/>
        </w:rPr>
        <w:t xml:space="preserve"> (z uwzględnieniem wyparcia gruntu spod nasypu)</w:t>
      </w:r>
      <w:r w:rsidRPr="00FB57C7">
        <w:rPr>
          <w:rFonts w:ascii="Verdana" w:eastAsia="Calibri" w:hAnsi="Verdana"/>
          <w:sz w:val="20"/>
          <w:szCs w:val="20"/>
        </w:rPr>
        <w:t xml:space="preserve">, </w:t>
      </w:r>
      <w:proofErr w:type="spellStart"/>
      <w:r w:rsidRPr="00FB57C7">
        <w:rPr>
          <w:rFonts w:ascii="Verdana" w:eastAsia="Calibri" w:hAnsi="Verdana"/>
          <w:sz w:val="20"/>
          <w:szCs w:val="20"/>
        </w:rPr>
        <w:t>osiadań</w:t>
      </w:r>
      <w:proofErr w:type="spellEnd"/>
      <w:r w:rsidRPr="00FB57C7">
        <w:rPr>
          <w:rFonts w:ascii="Verdana" w:eastAsia="Calibri" w:hAnsi="Verdana"/>
          <w:sz w:val="20"/>
          <w:szCs w:val="20"/>
        </w:rPr>
        <w:t xml:space="preserve"> i zabezpieczenia przeciwerozyjnego budowli ziemnej.</w:t>
      </w:r>
    </w:p>
    <w:p w14:paraId="5033FA85" w14:textId="1A6A781F"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Wszystkie wątpliwe lub nierozwiązane kwestie związane z projektowaniem </w:t>
      </w:r>
      <w:r w:rsidR="00806FA2" w:rsidRPr="00FB57C7">
        <w:rPr>
          <w:rFonts w:ascii="Verdana" w:eastAsia="Calibri" w:hAnsi="Verdana"/>
          <w:sz w:val="20"/>
          <w:szCs w:val="20"/>
        </w:rPr>
        <w:br/>
      </w:r>
      <w:r w:rsidRPr="00FB57C7">
        <w:rPr>
          <w:rFonts w:ascii="Verdana" w:eastAsia="Calibri" w:hAnsi="Verdana"/>
          <w:sz w:val="20"/>
          <w:szCs w:val="20"/>
        </w:rPr>
        <w:t xml:space="preserve">geotechnicznym powinny być jednoznacznie określone przed rozpoczęciem robót </w:t>
      </w:r>
      <w:r w:rsidR="009A407F" w:rsidRPr="00FB57C7">
        <w:rPr>
          <w:rFonts w:ascii="Verdana" w:eastAsia="Calibri" w:hAnsi="Verdana"/>
          <w:sz w:val="20"/>
          <w:szCs w:val="20"/>
        </w:rPr>
        <w:br/>
      </w:r>
      <w:r w:rsidRPr="00FB57C7">
        <w:rPr>
          <w:rFonts w:ascii="Verdana" w:eastAsia="Calibri" w:hAnsi="Verdana"/>
          <w:sz w:val="20"/>
          <w:szCs w:val="20"/>
        </w:rPr>
        <w:t xml:space="preserve">ziemnych, a odpowiedzialność za ich rozwiązanie </w:t>
      </w:r>
      <w:r w:rsidR="00E70754" w:rsidRPr="00FB57C7">
        <w:rPr>
          <w:rFonts w:ascii="Verdana" w:eastAsia="Calibri" w:hAnsi="Verdana"/>
          <w:sz w:val="20"/>
          <w:szCs w:val="20"/>
        </w:rPr>
        <w:t>pono</w:t>
      </w:r>
      <w:r w:rsidR="00AD2573" w:rsidRPr="00FB57C7">
        <w:rPr>
          <w:rFonts w:ascii="Verdana" w:eastAsia="Calibri" w:hAnsi="Verdana"/>
          <w:sz w:val="20"/>
          <w:szCs w:val="20"/>
        </w:rPr>
        <w:t>si</w:t>
      </w:r>
      <w:r w:rsidR="00E70754" w:rsidRPr="00FB57C7">
        <w:rPr>
          <w:rFonts w:ascii="Verdana" w:eastAsia="Calibri" w:hAnsi="Verdana"/>
          <w:sz w:val="20"/>
          <w:szCs w:val="20"/>
        </w:rPr>
        <w:t xml:space="preserve"> Wykonawca.</w:t>
      </w:r>
    </w:p>
    <w:p w14:paraId="751E97AE"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69" w:name="_Toc8213955"/>
      <w:bookmarkStart w:id="70" w:name="_Toc159411551"/>
      <w:r w:rsidRPr="00FB57C7">
        <w:rPr>
          <w:rFonts w:ascii="Verdana" w:hAnsi="Verdana"/>
          <w:b/>
          <w:sz w:val="20"/>
          <w:szCs w:val="20"/>
        </w:rPr>
        <w:t>Projekt robót ziemnych</w:t>
      </w:r>
      <w:bookmarkEnd w:id="69"/>
      <w:bookmarkEnd w:id="70"/>
    </w:p>
    <w:p w14:paraId="31ADE679"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Roboty ziemne należy wykonać w planowy sposób, w oparciu o projekt robót ziemnych, który zapewni spełnienie wymagań, wynikających z projektu geotechnicznego. Projekt </w:t>
      </w:r>
      <w:r w:rsidR="00E83FD7" w:rsidRPr="00FB57C7">
        <w:rPr>
          <w:rFonts w:ascii="Verdana" w:eastAsia="Calibri" w:hAnsi="Verdana"/>
          <w:sz w:val="20"/>
          <w:szCs w:val="20"/>
        </w:rPr>
        <w:br/>
      </w:r>
      <w:r w:rsidRPr="00FB57C7">
        <w:rPr>
          <w:rFonts w:ascii="Verdana" w:eastAsia="Calibri" w:hAnsi="Verdana"/>
          <w:sz w:val="20"/>
          <w:szCs w:val="20"/>
        </w:rPr>
        <w:t xml:space="preserve">robót ziemnych musi być ukończony przed ich rozpoczęciem lub przed rozpoczęciem </w:t>
      </w:r>
      <w:r w:rsidR="00E83FD7" w:rsidRPr="00FB57C7">
        <w:rPr>
          <w:rFonts w:ascii="Verdana" w:eastAsia="Calibri" w:hAnsi="Verdana"/>
          <w:sz w:val="20"/>
          <w:szCs w:val="20"/>
        </w:rPr>
        <w:br/>
      </w:r>
      <w:r w:rsidRPr="00FB57C7">
        <w:rPr>
          <w:rFonts w:ascii="Verdana" w:eastAsia="Calibri" w:hAnsi="Verdana"/>
          <w:sz w:val="20"/>
          <w:szCs w:val="20"/>
        </w:rPr>
        <w:t xml:space="preserve">ich wydzielonego etapu, o ile zachodzi taka sytuacja, włączając ocenę dostępnych gruntów i materiałów oraz ich przydatności. </w:t>
      </w:r>
    </w:p>
    <w:p w14:paraId="776F77F6" w14:textId="4C182B54"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Przez projekt robót ziemnych rozumie się określenie procesu wykonania budowli ziemnych, będących przedmiotem Kontraktu, w oparciu o następujące główne elementy: </w:t>
      </w:r>
      <w:proofErr w:type="spellStart"/>
      <w:r w:rsidR="00EF367C" w:rsidRPr="00FB57C7">
        <w:rPr>
          <w:rFonts w:ascii="Verdana" w:eastAsia="Calibri" w:hAnsi="Verdana"/>
          <w:sz w:val="20"/>
          <w:szCs w:val="20"/>
        </w:rPr>
        <w:t>STWiORB</w:t>
      </w:r>
      <w:proofErr w:type="spellEnd"/>
      <w:r w:rsidRPr="00FB57C7">
        <w:rPr>
          <w:rFonts w:ascii="Verdana" w:eastAsia="Calibri" w:hAnsi="Verdana"/>
          <w:sz w:val="20"/>
          <w:szCs w:val="20"/>
        </w:rPr>
        <w:t>, wymagania dla materiału nasypowego, rysunki, bilans mas ziemnych, plan organizacji robót ziemnych, harmonogram robót i ocen</w:t>
      </w:r>
      <w:r w:rsidR="009372AE" w:rsidRPr="00FB57C7">
        <w:rPr>
          <w:rFonts w:ascii="Verdana" w:eastAsia="Calibri" w:hAnsi="Verdana"/>
          <w:sz w:val="20"/>
          <w:szCs w:val="20"/>
        </w:rPr>
        <w:t>ę</w:t>
      </w:r>
      <w:r w:rsidRPr="00FB57C7">
        <w:rPr>
          <w:rFonts w:ascii="Verdana" w:eastAsia="Calibri" w:hAnsi="Verdana"/>
          <w:sz w:val="20"/>
          <w:szCs w:val="20"/>
        </w:rPr>
        <w:t xml:space="preserve"> wpływu robót ziemnych </w:t>
      </w:r>
      <w:r w:rsidR="00132EAF" w:rsidRPr="00FB57C7">
        <w:rPr>
          <w:rFonts w:ascii="Verdana" w:eastAsia="Calibri" w:hAnsi="Verdana"/>
          <w:sz w:val="20"/>
          <w:szCs w:val="20"/>
        </w:rPr>
        <w:br/>
      </w:r>
      <w:r w:rsidRPr="00FB57C7">
        <w:rPr>
          <w:rFonts w:ascii="Verdana" w:eastAsia="Calibri" w:hAnsi="Verdana"/>
          <w:sz w:val="20"/>
          <w:szCs w:val="20"/>
        </w:rPr>
        <w:t xml:space="preserve">na środowisko. Projekt robót ziemnych może zawierać dodatkowo inne elementy, </w:t>
      </w:r>
      <w:r w:rsidR="00132EAF" w:rsidRPr="00FB57C7">
        <w:rPr>
          <w:rFonts w:ascii="Verdana" w:eastAsia="Calibri" w:hAnsi="Verdana"/>
          <w:sz w:val="20"/>
          <w:szCs w:val="20"/>
        </w:rPr>
        <w:br/>
      </w:r>
      <w:r w:rsidR="009A407F" w:rsidRPr="00FB57C7">
        <w:rPr>
          <w:rFonts w:ascii="Verdana" w:eastAsia="Calibri" w:hAnsi="Verdana"/>
          <w:sz w:val="20"/>
          <w:szCs w:val="20"/>
        </w:rPr>
        <w:t>w tym</w:t>
      </w:r>
      <w:r w:rsidRPr="00FB57C7">
        <w:rPr>
          <w:rFonts w:ascii="Verdana" w:eastAsia="Calibri" w:hAnsi="Verdana"/>
          <w:sz w:val="20"/>
          <w:szCs w:val="20"/>
        </w:rPr>
        <w:t xml:space="preserve"> ocenę ryzyka związanego z robotami ziemnymi.</w:t>
      </w:r>
    </w:p>
    <w:p w14:paraId="0A5A0790" w14:textId="0E11AD91"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Projekt robót ziemnych przedstawi Wykonawca. Forma i zakres projektu robót ziemnych  zostaną ustalone miedzy Wykonawcą i Inżynierem</w:t>
      </w:r>
      <w:r w:rsidR="00132EAF" w:rsidRPr="00FB57C7">
        <w:rPr>
          <w:rFonts w:ascii="Verdana" w:eastAsia="Calibri" w:hAnsi="Verdana"/>
          <w:sz w:val="20"/>
          <w:szCs w:val="20"/>
        </w:rPr>
        <w:t>/</w:t>
      </w:r>
      <w:r w:rsidR="00CB5055" w:rsidRPr="00FB57C7">
        <w:rPr>
          <w:rFonts w:ascii="Verdana" w:eastAsia="Calibri" w:hAnsi="Verdana"/>
          <w:sz w:val="20"/>
          <w:szCs w:val="20"/>
        </w:rPr>
        <w:t>Inspektorem nadzoru</w:t>
      </w:r>
      <w:r w:rsidRPr="00FB57C7">
        <w:rPr>
          <w:rFonts w:ascii="Verdana" w:eastAsia="Calibri" w:hAnsi="Verdana"/>
          <w:sz w:val="20"/>
          <w:szCs w:val="20"/>
        </w:rPr>
        <w:t>. Projekt robót ziemnych podlega zatwierdzeniu przez Inżyniera/</w:t>
      </w:r>
      <w:r w:rsidR="00CB5055" w:rsidRPr="00FB57C7">
        <w:rPr>
          <w:rFonts w:ascii="Verdana" w:eastAsia="Calibri" w:hAnsi="Verdana"/>
          <w:sz w:val="20"/>
          <w:szCs w:val="20"/>
        </w:rPr>
        <w:t>Inspektora nadzoru</w:t>
      </w:r>
      <w:r w:rsidRPr="00FB57C7">
        <w:rPr>
          <w:rFonts w:ascii="Verdana" w:eastAsia="Calibri" w:hAnsi="Verdana"/>
          <w:sz w:val="20"/>
          <w:szCs w:val="20"/>
        </w:rPr>
        <w:t>.</w:t>
      </w:r>
    </w:p>
    <w:p w14:paraId="3AE0E812"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71" w:name="_Toc8213956"/>
      <w:bookmarkStart w:id="72" w:name="_Toc8214117"/>
      <w:bookmarkStart w:id="73" w:name="_Toc8219613"/>
      <w:bookmarkStart w:id="74" w:name="_Toc8213957"/>
      <w:bookmarkStart w:id="75" w:name="_Toc159411552"/>
      <w:bookmarkEnd w:id="71"/>
      <w:bookmarkEnd w:id="72"/>
      <w:bookmarkEnd w:id="73"/>
      <w:r w:rsidRPr="00FB57C7">
        <w:rPr>
          <w:rFonts w:ascii="Verdana" w:hAnsi="Verdana"/>
          <w:b/>
          <w:sz w:val="20"/>
          <w:szCs w:val="20"/>
        </w:rPr>
        <w:t>Zasady wykorzystania gruntów i materiałów do budowy nasypów</w:t>
      </w:r>
      <w:bookmarkEnd w:id="74"/>
      <w:bookmarkEnd w:id="75"/>
    </w:p>
    <w:p w14:paraId="6133BC53"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Grunty uzyskane podczas wykonania wykopów powinny być przez Wykonawcę </w:t>
      </w:r>
      <w:r w:rsidR="00E83FD7" w:rsidRPr="00FB57C7">
        <w:rPr>
          <w:rFonts w:ascii="Verdana" w:eastAsia="Calibri" w:hAnsi="Verdana"/>
          <w:sz w:val="20"/>
          <w:szCs w:val="20"/>
        </w:rPr>
        <w:br/>
      </w:r>
      <w:r w:rsidRPr="00FB57C7">
        <w:rPr>
          <w:rFonts w:ascii="Verdana" w:eastAsia="Calibri" w:hAnsi="Verdana"/>
          <w:sz w:val="20"/>
          <w:szCs w:val="20"/>
        </w:rPr>
        <w:t xml:space="preserve">wykorzystane w maksymalnym stopniu do budowy nasypów. Zakres wykorzystania </w:t>
      </w:r>
      <w:r w:rsidR="00E83FD7" w:rsidRPr="00FB57C7">
        <w:rPr>
          <w:rFonts w:ascii="Verdana" w:eastAsia="Calibri" w:hAnsi="Verdana"/>
          <w:sz w:val="20"/>
          <w:szCs w:val="20"/>
        </w:rPr>
        <w:br/>
      </w:r>
      <w:r w:rsidRPr="00FB57C7">
        <w:rPr>
          <w:rFonts w:ascii="Verdana" w:eastAsia="Calibri" w:hAnsi="Verdana"/>
          <w:sz w:val="20"/>
          <w:szCs w:val="20"/>
        </w:rPr>
        <w:t>gruntów z wykopów Wykonawca przedstawi w Projekcie robót ziemnych.</w:t>
      </w:r>
    </w:p>
    <w:p w14:paraId="18CCA86D" w14:textId="1AF7BD2B"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Grunty przydatne do budowy nasypów mogą być wywiezione poza teren budowy, </w:t>
      </w:r>
      <w:r w:rsidR="009A407F" w:rsidRPr="00FB57C7">
        <w:rPr>
          <w:rFonts w:ascii="Verdana" w:eastAsia="Calibri" w:hAnsi="Verdana"/>
          <w:sz w:val="20"/>
          <w:szCs w:val="20"/>
        </w:rPr>
        <w:br/>
      </w:r>
      <w:r w:rsidRPr="00FB57C7">
        <w:rPr>
          <w:rFonts w:ascii="Verdana" w:eastAsia="Calibri" w:hAnsi="Verdana"/>
          <w:sz w:val="20"/>
          <w:szCs w:val="20"/>
        </w:rPr>
        <w:t>za zezwoleniem lub na polecenie Inżyniera/</w:t>
      </w:r>
      <w:r w:rsidR="00CB5055" w:rsidRPr="00FB57C7">
        <w:rPr>
          <w:rFonts w:ascii="Verdana" w:eastAsia="Calibri" w:hAnsi="Verdana"/>
          <w:sz w:val="20"/>
          <w:szCs w:val="20"/>
        </w:rPr>
        <w:t>Inspektora nadzoru</w:t>
      </w:r>
      <w:r w:rsidRPr="00FB57C7">
        <w:rPr>
          <w:rFonts w:ascii="Verdana" w:eastAsia="Calibri" w:hAnsi="Verdana"/>
          <w:sz w:val="20"/>
          <w:szCs w:val="20"/>
        </w:rPr>
        <w:t>, tylko wówczas, gdy stanowią nadmiar objętości robót ziemnych i nie zostaną zagospodarowane na placu budowy</w:t>
      </w:r>
      <w:r w:rsidR="00D96FBD" w:rsidRPr="00FB57C7">
        <w:rPr>
          <w:rFonts w:ascii="Verdana" w:eastAsia="Calibri" w:hAnsi="Verdana"/>
          <w:sz w:val="20"/>
          <w:szCs w:val="20"/>
        </w:rPr>
        <w:t>.</w:t>
      </w:r>
    </w:p>
    <w:p w14:paraId="7E662321" w14:textId="5FF99675"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Jeżeli grunty przydatne, uzyskane podczas wykonania wykopów, nie będąc nadmiarem </w:t>
      </w:r>
      <w:r w:rsidR="00E83FD7" w:rsidRPr="00FB57C7">
        <w:rPr>
          <w:rFonts w:ascii="Verdana" w:eastAsia="Calibri" w:hAnsi="Verdana"/>
          <w:sz w:val="20"/>
          <w:szCs w:val="20"/>
        </w:rPr>
        <w:br/>
      </w:r>
      <w:r w:rsidRPr="00FB57C7">
        <w:rPr>
          <w:rFonts w:ascii="Verdana" w:eastAsia="Calibri" w:hAnsi="Verdana"/>
          <w:sz w:val="20"/>
          <w:szCs w:val="20"/>
        </w:rPr>
        <w:t>objętości robót ziemnych, zostały za zgodą Inżyniera/</w:t>
      </w:r>
      <w:r w:rsidR="00CB5055" w:rsidRPr="00FB57C7">
        <w:rPr>
          <w:rFonts w:ascii="Verdana" w:eastAsia="Calibri" w:hAnsi="Verdana"/>
          <w:sz w:val="20"/>
          <w:szCs w:val="20"/>
        </w:rPr>
        <w:t>Inspektora nadzoru</w:t>
      </w:r>
      <w:r w:rsidRPr="00FB57C7">
        <w:rPr>
          <w:rFonts w:ascii="Verdana" w:eastAsia="Calibri" w:hAnsi="Verdana"/>
          <w:sz w:val="20"/>
          <w:szCs w:val="20"/>
        </w:rPr>
        <w:t xml:space="preserve"> wywiezione </w:t>
      </w:r>
      <w:r w:rsidR="00E83FD7" w:rsidRPr="00FB57C7">
        <w:rPr>
          <w:rFonts w:ascii="Verdana" w:eastAsia="Calibri" w:hAnsi="Verdana"/>
          <w:sz w:val="20"/>
          <w:szCs w:val="20"/>
        </w:rPr>
        <w:br/>
      </w:r>
      <w:r w:rsidRPr="00FB57C7">
        <w:rPr>
          <w:rFonts w:ascii="Verdana" w:eastAsia="Calibri" w:hAnsi="Verdana"/>
          <w:sz w:val="20"/>
          <w:szCs w:val="20"/>
        </w:rPr>
        <w:t xml:space="preserve">przez Wykonawcę poza teren budowy z przeznaczeniem innym niż budowa nasypów </w:t>
      </w:r>
      <w:r w:rsidR="00E83FD7" w:rsidRPr="00FB57C7">
        <w:rPr>
          <w:rFonts w:ascii="Verdana" w:eastAsia="Calibri" w:hAnsi="Verdana"/>
          <w:sz w:val="20"/>
          <w:szCs w:val="20"/>
        </w:rPr>
        <w:br/>
      </w:r>
      <w:r w:rsidRPr="00FB57C7">
        <w:rPr>
          <w:rFonts w:ascii="Verdana" w:eastAsia="Calibri" w:hAnsi="Verdana"/>
          <w:sz w:val="20"/>
          <w:szCs w:val="20"/>
        </w:rPr>
        <w:lastRenderedPageBreak/>
        <w:t xml:space="preserve">lub wykonanie prac objętych Kontraktem, Wykonawca jest zobowiązany do dostarczenia </w:t>
      </w:r>
      <w:r w:rsidR="00ED08C0" w:rsidRPr="00FB57C7">
        <w:rPr>
          <w:rFonts w:ascii="Verdana" w:eastAsia="Calibri" w:hAnsi="Verdana"/>
          <w:sz w:val="20"/>
          <w:szCs w:val="20"/>
        </w:rPr>
        <w:t xml:space="preserve">na własny koszt </w:t>
      </w:r>
      <w:r w:rsidRPr="00FB57C7">
        <w:rPr>
          <w:rFonts w:ascii="Verdana" w:eastAsia="Calibri" w:hAnsi="Verdana"/>
          <w:sz w:val="20"/>
          <w:szCs w:val="20"/>
        </w:rPr>
        <w:t>równoważnej objętości gruntów przydatnych ze źródeł własnych, zaakceptowanych przez Inżyniera/</w:t>
      </w:r>
      <w:r w:rsidR="00CB5055" w:rsidRPr="00FB57C7">
        <w:rPr>
          <w:rFonts w:ascii="Verdana" w:eastAsia="Calibri" w:hAnsi="Verdana"/>
          <w:sz w:val="20"/>
          <w:szCs w:val="20"/>
        </w:rPr>
        <w:t>Inspektora nadzoru</w:t>
      </w:r>
      <w:r w:rsidRPr="00FB57C7">
        <w:rPr>
          <w:rFonts w:ascii="Verdana" w:eastAsia="Calibri" w:hAnsi="Verdana"/>
          <w:sz w:val="20"/>
          <w:szCs w:val="20"/>
        </w:rPr>
        <w:t xml:space="preserve">. </w:t>
      </w:r>
    </w:p>
    <w:p w14:paraId="2F5E9868" w14:textId="4EAF232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Grunty i materiały nieprzydatne do budowy nasypów, określone w punkcie 2 oraz materiały przydatne po ulepszeniu, które jednak nie są przewidziane do ulepszenia, powinny być wywiezione przez Wykonawcę na odkład. Zapewnienie terenów na odkład należy do obowiązków Wykonawcy, o ile nie określono tego inaczej w Kontrakcie</w:t>
      </w:r>
      <w:r w:rsidR="00D96FBD" w:rsidRPr="00FB57C7">
        <w:rPr>
          <w:rFonts w:ascii="Verdana" w:eastAsia="Calibri" w:hAnsi="Verdana"/>
          <w:sz w:val="20"/>
          <w:szCs w:val="20"/>
        </w:rPr>
        <w:t>,</w:t>
      </w:r>
      <w:r w:rsidR="00E83FD7" w:rsidRPr="00FB57C7">
        <w:rPr>
          <w:rFonts w:ascii="Verdana" w:eastAsia="Calibri" w:hAnsi="Verdana"/>
          <w:sz w:val="20"/>
          <w:szCs w:val="20"/>
        </w:rPr>
        <w:t xml:space="preserve"> </w:t>
      </w:r>
      <w:r w:rsidRPr="00FB57C7">
        <w:rPr>
          <w:rFonts w:ascii="Verdana" w:eastAsia="Calibri" w:hAnsi="Verdana"/>
          <w:sz w:val="20"/>
          <w:szCs w:val="20"/>
        </w:rPr>
        <w:t>Wykonawca proponuje i przedstawia do akceptacji Inżyniera/</w:t>
      </w:r>
      <w:r w:rsidR="00CB5055" w:rsidRPr="00FB57C7">
        <w:rPr>
          <w:rFonts w:ascii="Verdana" w:eastAsia="Calibri" w:hAnsi="Verdana"/>
          <w:sz w:val="20"/>
          <w:szCs w:val="20"/>
        </w:rPr>
        <w:t>Inspektora nadzoru</w:t>
      </w:r>
      <w:r w:rsidRPr="00FB57C7">
        <w:rPr>
          <w:rFonts w:ascii="Verdana" w:eastAsia="Calibri" w:hAnsi="Verdana"/>
          <w:sz w:val="20"/>
          <w:szCs w:val="20"/>
        </w:rPr>
        <w:t xml:space="preserve"> sposób zagospodarowania gruntów przeznaczonych na odkład wraz z miejscem odkładu. Inżynier/</w:t>
      </w:r>
      <w:r w:rsidR="00CB5055" w:rsidRPr="00FB57C7">
        <w:rPr>
          <w:rFonts w:ascii="Verdana" w:eastAsia="Calibri" w:hAnsi="Verdana"/>
          <w:sz w:val="20"/>
          <w:szCs w:val="20"/>
        </w:rPr>
        <w:t>Inspektora nadzoru</w:t>
      </w:r>
      <w:r w:rsidRPr="00FB57C7">
        <w:rPr>
          <w:rFonts w:ascii="Verdana" w:eastAsia="Calibri" w:hAnsi="Verdana"/>
          <w:sz w:val="20"/>
          <w:szCs w:val="20"/>
        </w:rPr>
        <w:t xml:space="preserve"> może nakazać pozostawienie na terenie budowy gruntów, których czasowa nieprzydatność wynika jedynie z powodu zamarznięcia lub nadmiernej wilgotności. </w:t>
      </w:r>
      <w:r w:rsidR="009372AE" w:rsidRPr="00FB57C7">
        <w:rPr>
          <w:rFonts w:ascii="Verdana" w:eastAsia="Calibri" w:hAnsi="Verdana"/>
          <w:sz w:val="20"/>
          <w:szCs w:val="20"/>
        </w:rPr>
        <w:t xml:space="preserve">Zasady wykonania odkładu określono w </w:t>
      </w:r>
      <w:r w:rsidRPr="00FB57C7">
        <w:rPr>
          <w:rFonts w:ascii="Verdana" w:eastAsia="Calibri" w:hAnsi="Verdana"/>
          <w:sz w:val="20"/>
          <w:szCs w:val="20"/>
        </w:rPr>
        <w:t xml:space="preserve">punkcie 5.17.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D-02.03.01. „Roboty ziemne. Wykonanie nasypów.”</w:t>
      </w:r>
    </w:p>
    <w:p w14:paraId="5B09AB84" w14:textId="2FE46111"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 ile jest to uzasadnione bilansem robót ziemnych albo innymi względami, do budowy </w:t>
      </w:r>
      <w:r w:rsidR="00E83FD7" w:rsidRPr="00FB57C7">
        <w:rPr>
          <w:rFonts w:ascii="Verdana" w:eastAsia="Calibri" w:hAnsi="Verdana"/>
          <w:sz w:val="20"/>
          <w:szCs w:val="20"/>
        </w:rPr>
        <w:br/>
      </w:r>
      <w:r w:rsidRPr="00FB57C7">
        <w:rPr>
          <w:rFonts w:ascii="Verdana" w:eastAsia="Calibri" w:hAnsi="Verdana"/>
          <w:sz w:val="20"/>
          <w:szCs w:val="20"/>
        </w:rPr>
        <w:t xml:space="preserve">nasypów mogą być wykorzystane materiały odpadowe oraz materiały pochodzące </w:t>
      </w:r>
      <w:r w:rsidR="00E83FD7" w:rsidRPr="00FB57C7">
        <w:rPr>
          <w:rFonts w:ascii="Verdana" w:eastAsia="Calibri" w:hAnsi="Verdana"/>
          <w:sz w:val="20"/>
          <w:szCs w:val="20"/>
        </w:rPr>
        <w:br/>
      </w:r>
      <w:r w:rsidRPr="00FB57C7">
        <w:rPr>
          <w:rFonts w:ascii="Verdana" w:eastAsia="Calibri" w:hAnsi="Verdana"/>
          <w:sz w:val="20"/>
          <w:szCs w:val="20"/>
        </w:rPr>
        <w:t xml:space="preserve">z recyklingu. Zastosowanie takich materiałów wymaga jednoznacznego ustalenia </w:t>
      </w:r>
      <w:r w:rsidR="00E83FD7" w:rsidRPr="00FB57C7">
        <w:rPr>
          <w:rFonts w:ascii="Verdana" w:eastAsia="Calibri" w:hAnsi="Verdana"/>
          <w:sz w:val="20"/>
          <w:szCs w:val="20"/>
        </w:rPr>
        <w:br/>
      </w:r>
      <w:r w:rsidRPr="00FB57C7">
        <w:rPr>
          <w:rFonts w:ascii="Verdana" w:eastAsia="Calibri" w:hAnsi="Verdana"/>
          <w:sz w:val="20"/>
          <w:szCs w:val="20"/>
        </w:rPr>
        <w:t>dopuszczalności ich użycia w świetle obowiązujących przepisów prawa oraz wiarygodnego określenia parametrów geotechnicznych, z uwzględnieniem ewentualnej ich zmiany w okresie eksploatacji budowli ziemnej.</w:t>
      </w:r>
    </w:p>
    <w:p w14:paraId="1D05C9B6"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76" w:name="_Toc8213958"/>
      <w:bookmarkStart w:id="77" w:name="_Toc159411553"/>
      <w:r w:rsidRPr="00FB57C7">
        <w:rPr>
          <w:rFonts w:ascii="Verdana" w:hAnsi="Verdana"/>
          <w:b/>
          <w:sz w:val="20"/>
          <w:szCs w:val="20"/>
        </w:rPr>
        <w:t>Zasady składowania gruntów i materiałów do budowy nasypów</w:t>
      </w:r>
      <w:bookmarkEnd w:id="76"/>
      <w:bookmarkEnd w:id="77"/>
    </w:p>
    <w:p w14:paraId="02180E08"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Wykonawca powinien we własnym zakresie przygotować i zapewnić oddzielne składowanie gruntów i materiałów przydatnych oraz gruntów i materiałów przydatnych </w:t>
      </w:r>
      <w:r w:rsidR="00E83FD7" w:rsidRPr="00FB57C7">
        <w:rPr>
          <w:rFonts w:ascii="Verdana" w:eastAsia="Calibri" w:hAnsi="Verdana"/>
          <w:sz w:val="20"/>
          <w:szCs w:val="20"/>
        </w:rPr>
        <w:br/>
      </w:r>
      <w:r w:rsidRPr="00FB57C7">
        <w:rPr>
          <w:rFonts w:ascii="Verdana" w:eastAsia="Calibri" w:hAnsi="Verdana"/>
          <w:sz w:val="20"/>
          <w:szCs w:val="20"/>
        </w:rPr>
        <w:t>po ulepszeniu</w:t>
      </w:r>
      <w:r w:rsidR="00E83FD7" w:rsidRPr="00FB57C7">
        <w:rPr>
          <w:rFonts w:ascii="Verdana" w:eastAsia="Calibri" w:hAnsi="Verdana"/>
          <w:sz w:val="20"/>
          <w:szCs w:val="20"/>
        </w:rPr>
        <w:t xml:space="preserve"> </w:t>
      </w:r>
      <w:r w:rsidRPr="00FB57C7">
        <w:rPr>
          <w:rFonts w:ascii="Verdana" w:eastAsia="Calibri" w:hAnsi="Verdana"/>
          <w:sz w:val="20"/>
          <w:szCs w:val="20"/>
        </w:rPr>
        <w:t xml:space="preserve">przewidzianych do wykorzystania. </w:t>
      </w:r>
    </w:p>
    <w:p w14:paraId="6FDF043F"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Składowanie gruntów i materiałów przez Wykonawcę nie może powodować zagrożenia </w:t>
      </w:r>
      <w:r w:rsidR="00E83FD7" w:rsidRPr="00FB57C7">
        <w:rPr>
          <w:rFonts w:ascii="Verdana" w:eastAsia="Calibri" w:hAnsi="Verdana"/>
          <w:sz w:val="20"/>
          <w:szCs w:val="20"/>
        </w:rPr>
        <w:br/>
      </w:r>
      <w:r w:rsidRPr="00FB57C7">
        <w:rPr>
          <w:rFonts w:ascii="Verdana" w:eastAsia="Calibri" w:hAnsi="Verdana"/>
          <w:sz w:val="20"/>
          <w:szCs w:val="20"/>
        </w:rPr>
        <w:t xml:space="preserve">stateczności wykopów i nasypów. </w:t>
      </w:r>
    </w:p>
    <w:p w14:paraId="49BAB020" w14:textId="0592734A" w:rsidR="00F12883" w:rsidRPr="00FB57C7" w:rsidRDefault="000D4B6D" w:rsidP="00AC5A88">
      <w:pPr>
        <w:pStyle w:val="Akapitzlist"/>
        <w:numPr>
          <w:ilvl w:val="2"/>
          <w:numId w:val="159"/>
        </w:numPr>
        <w:autoSpaceDN/>
        <w:spacing w:before="120" w:after="120" w:line="276" w:lineRule="auto"/>
        <w:ind w:left="851" w:hanging="851"/>
        <w:jc w:val="both"/>
        <w:textAlignment w:val="auto"/>
        <w:rPr>
          <w:rFonts w:eastAsia="Calibri"/>
        </w:rPr>
      </w:pPr>
      <w:r w:rsidRPr="00FB57C7">
        <w:rPr>
          <w:rFonts w:ascii="Verdana" w:eastAsia="Calibri" w:hAnsi="Verdana"/>
          <w:sz w:val="20"/>
          <w:szCs w:val="20"/>
        </w:rPr>
        <w:t xml:space="preserve">Jeżeli Wykonawca tymczasowo składuje grunt lub materiał przydatny, jest zobowiązany chronić je przed negatywnym wpływem czynników atmosferycznych w celu uniknięcia ich degradacji. </w:t>
      </w:r>
    </w:p>
    <w:p w14:paraId="3E3C9558"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78" w:name="_Toc8213959"/>
      <w:bookmarkStart w:id="79" w:name="_Toc159411554"/>
      <w:r w:rsidRPr="00FB57C7">
        <w:rPr>
          <w:rFonts w:ascii="Verdana" w:hAnsi="Verdana"/>
          <w:b/>
          <w:sz w:val="20"/>
          <w:szCs w:val="20"/>
        </w:rPr>
        <w:t>Dokładność wykonania wykopów i nasypów</w:t>
      </w:r>
      <w:bookmarkEnd w:id="78"/>
      <w:bookmarkEnd w:id="79"/>
    </w:p>
    <w:p w14:paraId="353A171A"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Odchylenie osi korpusu ziemnego, w wykopie lub nasypie, od osi projektowanej </w:t>
      </w:r>
      <w:r w:rsidR="00E83FD7" w:rsidRPr="00FB57C7">
        <w:rPr>
          <w:rFonts w:ascii="Verdana" w:eastAsia="Calibri" w:hAnsi="Verdana"/>
          <w:sz w:val="20"/>
          <w:szCs w:val="20"/>
        </w:rPr>
        <w:br/>
      </w:r>
      <w:r w:rsidRPr="00FB57C7">
        <w:rPr>
          <w:rFonts w:ascii="Verdana" w:eastAsia="Calibri" w:hAnsi="Verdana"/>
          <w:sz w:val="20"/>
          <w:szCs w:val="20"/>
        </w:rPr>
        <w:t>oraz różnica w stosunku do projektowanych rzędnych robót ziemnych nie może przekraczać wymagań określonych w tablicy 6.1</w:t>
      </w:r>
    </w:p>
    <w:p w14:paraId="10951AE3"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Szerokość górnej powierzchni korpusu nie może różnić się od szerokości projektowanej </w:t>
      </w:r>
      <w:r w:rsidR="00E83FD7" w:rsidRPr="00FB57C7">
        <w:rPr>
          <w:rFonts w:ascii="Verdana" w:eastAsia="Calibri" w:hAnsi="Verdana"/>
          <w:sz w:val="20"/>
          <w:szCs w:val="20"/>
        </w:rPr>
        <w:br/>
      </w:r>
      <w:r w:rsidRPr="00FB57C7">
        <w:rPr>
          <w:rFonts w:ascii="Verdana" w:eastAsia="Calibri" w:hAnsi="Verdana"/>
          <w:sz w:val="20"/>
          <w:szCs w:val="20"/>
        </w:rPr>
        <w:t xml:space="preserve">o więcej niż określono to w tablicy 6.1, a krawędzie korony drogi nie powinny mieć </w:t>
      </w:r>
      <w:r w:rsidR="00E83FD7" w:rsidRPr="00FB57C7">
        <w:rPr>
          <w:rFonts w:ascii="Verdana" w:eastAsia="Calibri" w:hAnsi="Verdana"/>
          <w:sz w:val="20"/>
          <w:szCs w:val="20"/>
        </w:rPr>
        <w:br/>
      </w:r>
      <w:r w:rsidRPr="00FB57C7">
        <w:rPr>
          <w:rFonts w:ascii="Verdana" w:eastAsia="Calibri" w:hAnsi="Verdana"/>
          <w:sz w:val="20"/>
          <w:szCs w:val="20"/>
        </w:rPr>
        <w:t>wyraźnych załamań w planie.</w:t>
      </w:r>
    </w:p>
    <w:p w14:paraId="43353328"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Maksymalne nierówności na powierzchni skarp nie powinny przekraczać </w:t>
      </w:r>
      <w:r w:rsidRPr="00FB57C7">
        <w:rPr>
          <w:rFonts w:ascii="Verdana" w:eastAsia="Calibri" w:hAnsi="Verdana"/>
          <w:sz w:val="20"/>
          <w:szCs w:val="20"/>
        </w:rPr>
        <w:sym w:font="Symbol" w:char="F0B1"/>
      </w:r>
      <w:r w:rsidRPr="00FB57C7">
        <w:rPr>
          <w:rFonts w:ascii="Verdana" w:eastAsia="Calibri" w:hAnsi="Verdana"/>
          <w:sz w:val="20"/>
          <w:szCs w:val="20"/>
        </w:rPr>
        <w:t xml:space="preserve"> 10 cm </w:t>
      </w:r>
      <w:r w:rsidR="00E83FD7" w:rsidRPr="00FB57C7">
        <w:rPr>
          <w:rFonts w:ascii="Verdana" w:eastAsia="Calibri" w:hAnsi="Verdana"/>
          <w:sz w:val="20"/>
          <w:szCs w:val="20"/>
        </w:rPr>
        <w:br/>
      </w:r>
      <w:r w:rsidRPr="00FB57C7">
        <w:rPr>
          <w:rFonts w:ascii="Verdana" w:eastAsia="Calibri" w:hAnsi="Verdana"/>
          <w:sz w:val="20"/>
          <w:szCs w:val="20"/>
        </w:rPr>
        <w:t xml:space="preserve">przy pomiarze łatą 3-metrową, albo powinny być spełnione inne wymagania dotyczące </w:t>
      </w:r>
      <w:r w:rsidR="00E83FD7" w:rsidRPr="00FB57C7">
        <w:rPr>
          <w:rFonts w:ascii="Verdana" w:eastAsia="Calibri" w:hAnsi="Verdana"/>
          <w:sz w:val="20"/>
          <w:szCs w:val="20"/>
        </w:rPr>
        <w:br/>
      </w:r>
      <w:r w:rsidRPr="00FB57C7">
        <w:rPr>
          <w:rFonts w:ascii="Verdana" w:eastAsia="Calibri" w:hAnsi="Verdana"/>
          <w:sz w:val="20"/>
          <w:szCs w:val="20"/>
        </w:rPr>
        <w:t>nierówności, wynikające ze sposobu umocnienia powierzchni skarpy.</w:t>
      </w:r>
    </w:p>
    <w:p w14:paraId="77C2751A" w14:textId="35F37B52" w:rsidR="00625205"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gruntach skalistych wymagania, dotyczące równości powierzchni dna wykopu </w:t>
      </w:r>
      <w:r w:rsidR="00E83FD7" w:rsidRPr="00FB57C7">
        <w:rPr>
          <w:rFonts w:ascii="Verdana" w:eastAsia="Calibri" w:hAnsi="Verdana"/>
          <w:sz w:val="20"/>
          <w:szCs w:val="20"/>
        </w:rPr>
        <w:br/>
      </w:r>
      <w:r w:rsidRPr="00FB57C7">
        <w:rPr>
          <w:rFonts w:ascii="Verdana" w:eastAsia="Calibri" w:hAnsi="Verdana"/>
          <w:sz w:val="20"/>
          <w:szCs w:val="20"/>
        </w:rPr>
        <w:t>oraz pochylenia i równości skarp, mogą różnić się od podanych w punktach 5.6.1., 5.6.2. i 5.6.3. i mogą być określone indywidualnie.</w:t>
      </w:r>
    </w:p>
    <w:p w14:paraId="562D48A6"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80" w:name="_5.4._Odwodnienia_pasa"/>
      <w:bookmarkStart w:id="81" w:name="_Toc405615049"/>
      <w:bookmarkStart w:id="82" w:name="_Toc407161197"/>
      <w:bookmarkStart w:id="83" w:name="_Toc8213960"/>
      <w:bookmarkStart w:id="84" w:name="_Toc159411555"/>
      <w:bookmarkEnd w:id="80"/>
      <w:r w:rsidRPr="00FB57C7">
        <w:rPr>
          <w:rFonts w:ascii="Verdana" w:hAnsi="Verdana"/>
          <w:b/>
          <w:sz w:val="20"/>
          <w:szCs w:val="20"/>
        </w:rPr>
        <w:t>Odwodnienie pasa robót ziemnych</w:t>
      </w:r>
      <w:bookmarkEnd w:id="81"/>
      <w:bookmarkEnd w:id="82"/>
      <w:bookmarkEnd w:id="83"/>
      <w:bookmarkEnd w:id="84"/>
    </w:p>
    <w:p w14:paraId="2248DE40" w14:textId="1ED389A6"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Niezależnie od budowy urządzeń, stanowiących elementy systemów odwadniających, </w:t>
      </w:r>
      <w:r w:rsidR="00E83FD7" w:rsidRPr="00FB57C7">
        <w:rPr>
          <w:rFonts w:ascii="Verdana" w:eastAsia="Calibri" w:hAnsi="Verdana"/>
          <w:sz w:val="20"/>
          <w:szCs w:val="20"/>
        </w:rPr>
        <w:br/>
      </w:r>
      <w:r w:rsidRPr="00FB57C7">
        <w:rPr>
          <w:rFonts w:ascii="Verdana" w:eastAsia="Calibri" w:hAnsi="Verdana"/>
          <w:sz w:val="20"/>
          <w:szCs w:val="20"/>
        </w:rPr>
        <w:t xml:space="preserve">ujętych w Dokumentacji Projektowej, Wykonawca </w:t>
      </w:r>
      <w:r w:rsidR="00B57DE7" w:rsidRPr="00FB57C7">
        <w:rPr>
          <w:rFonts w:ascii="Verdana" w:eastAsia="Calibri" w:hAnsi="Verdana"/>
          <w:sz w:val="20"/>
          <w:szCs w:val="20"/>
        </w:rPr>
        <w:t>jest zobowiązany</w:t>
      </w:r>
      <w:r w:rsidRPr="00FB57C7">
        <w:rPr>
          <w:rFonts w:ascii="Verdana" w:eastAsia="Calibri" w:hAnsi="Verdana"/>
          <w:sz w:val="20"/>
          <w:szCs w:val="20"/>
        </w:rPr>
        <w:t xml:space="preserve">, o ile wymagają tego warunki terenowe, </w:t>
      </w:r>
      <w:r w:rsidR="00B57DE7" w:rsidRPr="00FB57C7">
        <w:rPr>
          <w:rFonts w:ascii="Verdana" w:eastAsia="Calibri" w:hAnsi="Verdana"/>
          <w:sz w:val="20"/>
          <w:szCs w:val="20"/>
        </w:rPr>
        <w:t>do wykonania urządzeń</w:t>
      </w:r>
      <w:r w:rsidRPr="00FB57C7">
        <w:rPr>
          <w:rFonts w:ascii="Verdana" w:eastAsia="Calibri" w:hAnsi="Verdana"/>
          <w:sz w:val="20"/>
          <w:szCs w:val="20"/>
        </w:rPr>
        <w:t xml:space="preserve">, które zapewnią skuteczne odprowadzenie </w:t>
      </w:r>
      <w:r w:rsidRPr="00FB57C7">
        <w:rPr>
          <w:rFonts w:ascii="Verdana" w:eastAsia="Calibri" w:hAnsi="Verdana"/>
          <w:sz w:val="20"/>
          <w:szCs w:val="20"/>
        </w:rPr>
        <w:lastRenderedPageBreak/>
        <w:t xml:space="preserve">wód gruntowych i opadowych poza obszar robót ziemnych tak, aby zabezpieczyć grunty przed </w:t>
      </w:r>
      <w:proofErr w:type="spellStart"/>
      <w:r w:rsidRPr="00FB57C7">
        <w:rPr>
          <w:rFonts w:ascii="Verdana" w:eastAsia="Calibri" w:hAnsi="Verdana"/>
          <w:sz w:val="20"/>
          <w:szCs w:val="20"/>
        </w:rPr>
        <w:t>przewilgoceniem</w:t>
      </w:r>
      <w:proofErr w:type="spellEnd"/>
      <w:r w:rsidRPr="00FB57C7">
        <w:rPr>
          <w:rFonts w:ascii="Verdana" w:eastAsia="Calibri" w:hAnsi="Verdana"/>
          <w:sz w:val="20"/>
          <w:szCs w:val="20"/>
        </w:rPr>
        <w:t xml:space="preserve"> i nawodnieniem. W tym celu Wykonawca przedstawi projekt </w:t>
      </w:r>
      <w:r w:rsidR="00E70754" w:rsidRPr="00FB57C7">
        <w:rPr>
          <w:rFonts w:ascii="Verdana" w:eastAsia="Calibri" w:hAnsi="Verdana"/>
          <w:sz w:val="20"/>
          <w:szCs w:val="20"/>
        </w:rPr>
        <w:t>odwodnienia placu budowy</w:t>
      </w:r>
      <w:r w:rsidRPr="00FB57C7">
        <w:rPr>
          <w:rFonts w:ascii="Verdana" w:eastAsia="Calibri" w:hAnsi="Verdana"/>
          <w:sz w:val="20"/>
          <w:szCs w:val="20"/>
        </w:rPr>
        <w:t>. Forma i zakres projektu odwodnienia placu budowy zostaną ustalone miedzy Wykonawcą i Inżynierem/</w:t>
      </w:r>
      <w:r w:rsidR="00A95DE0" w:rsidRPr="00FB57C7">
        <w:rPr>
          <w:rFonts w:ascii="Verdana" w:eastAsia="Calibri" w:hAnsi="Verdana"/>
          <w:sz w:val="20"/>
          <w:szCs w:val="20"/>
        </w:rPr>
        <w:t>Inspektorem nadzoru</w:t>
      </w:r>
      <w:r w:rsidRPr="00FB57C7">
        <w:rPr>
          <w:rFonts w:ascii="Verdana" w:eastAsia="Calibri" w:hAnsi="Verdana"/>
          <w:sz w:val="20"/>
          <w:szCs w:val="20"/>
        </w:rPr>
        <w:t>.</w:t>
      </w:r>
      <w:r w:rsidR="00E70754" w:rsidRPr="00FB57C7">
        <w:rPr>
          <w:rFonts w:ascii="Verdana" w:eastAsia="Calibri" w:hAnsi="Verdana"/>
          <w:sz w:val="20"/>
          <w:szCs w:val="20"/>
        </w:rPr>
        <w:t xml:space="preserve"> Projekt odwodnienia placu budowy podlega zatwierdzeniu przez Inżyniera/</w:t>
      </w:r>
      <w:r w:rsidR="00A95DE0" w:rsidRPr="00FB57C7">
        <w:rPr>
          <w:rFonts w:ascii="Verdana" w:eastAsia="Calibri" w:hAnsi="Verdana"/>
          <w:sz w:val="20"/>
          <w:szCs w:val="20"/>
        </w:rPr>
        <w:t>Inspektora nadzoru</w:t>
      </w:r>
      <w:r w:rsidR="00E70754" w:rsidRPr="00FB57C7">
        <w:rPr>
          <w:rFonts w:ascii="Verdana" w:eastAsia="Calibri" w:hAnsi="Verdana"/>
          <w:sz w:val="20"/>
          <w:szCs w:val="20"/>
        </w:rPr>
        <w:t>.</w:t>
      </w:r>
      <w:r w:rsidR="00B57DE7" w:rsidRPr="00FB57C7">
        <w:rPr>
          <w:rFonts w:ascii="Verdana" w:eastAsia="Calibri" w:hAnsi="Verdana"/>
          <w:sz w:val="20"/>
          <w:szCs w:val="20"/>
        </w:rPr>
        <w:t xml:space="preserve"> </w:t>
      </w:r>
    </w:p>
    <w:p w14:paraId="6082FDD6" w14:textId="3A470FDE"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Wykonawca ma obowiązek takiego wykonywania wykopów i nasypów, aby powierzchni gruntu, skały oraz innych materiałów nadawać w całym okresie trwania robót spadki, </w:t>
      </w:r>
      <w:r w:rsidR="00E83FD7" w:rsidRPr="00FB57C7">
        <w:rPr>
          <w:rFonts w:ascii="Verdana" w:eastAsia="Calibri" w:hAnsi="Verdana"/>
          <w:sz w:val="20"/>
          <w:szCs w:val="20"/>
        </w:rPr>
        <w:br/>
      </w:r>
      <w:r w:rsidRPr="00FB57C7">
        <w:rPr>
          <w:rFonts w:ascii="Verdana" w:eastAsia="Calibri" w:hAnsi="Verdana"/>
          <w:sz w:val="20"/>
          <w:szCs w:val="20"/>
        </w:rPr>
        <w:t>zapewniające prawidłowe odwodnienie.</w:t>
      </w:r>
    </w:p>
    <w:p w14:paraId="1C50EA9D" w14:textId="34545928" w:rsidR="000D4B6D" w:rsidRPr="00FB57C7" w:rsidRDefault="00ED08C0"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Jeżeli</w:t>
      </w:r>
      <w:r w:rsidR="000D4B6D" w:rsidRPr="00FB57C7">
        <w:rPr>
          <w:rFonts w:ascii="Verdana" w:eastAsia="Calibri" w:hAnsi="Verdana"/>
          <w:sz w:val="20"/>
          <w:szCs w:val="20"/>
        </w:rPr>
        <w:t xml:space="preserve"> wskutek zaniedbania Wykonawcy</w:t>
      </w:r>
      <w:r w:rsidR="00AD2573" w:rsidRPr="00FB57C7">
        <w:rPr>
          <w:rFonts w:ascii="Verdana" w:eastAsia="Calibri" w:hAnsi="Verdana"/>
          <w:sz w:val="20"/>
          <w:szCs w:val="20"/>
        </w:rPr>
        <w:t xml:space="preserve"> lub niewłaściwego zaplanowania robót</w:t>
      </w:r>
      <w:r w:rsidR="000D4B6D" w:rsidRPr="00FB57C7">
        <w:rPr>
          <w:rFonts w:ascii="Verdana" w:eastAsia="Calibri" w:hAnsi="Verdana"/>
          <w:sz w:val="20"/>
          <w:szCs w:val="20"/>
        </w:rPr>
        <w:t xml:space="preserve">, grunty lub materiały do budowy nasypu ulegną nawodnieniu, które spowoduje ich długotrwałą nieprzydatność, Wykonawca ma obowiązek usunięcia tych gruntów lub materiałów i zastąpienia ich gruntami lub materiałami przydatnymi, na własny koszt bez jakichkolwiek dodatkowych opłat ze strony Zamawiającego za te czynności, jak również za dowieziony grunt lub materiały. Dopuszcza się uzdatnienie </w:t>
      </w:r>
      <w:proofErr w:type="spellStart"/>
      <w:r w:rsidR="000D4B6D" w:rsidRPr="00FB57C7">
        <w:rPr>
          <w:rFonts w:ascii="Verdana" w:eastAsia="Calibri" w:hAnsi="Verdana"/>
          <w:sz w:val="20"/>
          <w:szCs w:val="20"/>
        </w:rPr>
        <w:t>przewilgoconych</w:t>
      </w:r>
      <w:proofErr w:type="spellEnd"/>
      <w:r w:rsidR="00E83FD7" w:rsidRPr="00FB57C7">
        <w:rPr>
          <w:rFonts w:ascii="Verdana" w:eastAsia="Calibri" w:hAnsi="Verdana"/>
          <w:sz w:val="20"/>
          <w:szCs w:val="20"/>
        </w:rPr>
        <w:t xml:space="preserve"> </w:t>
      </w:r>
      <w:r w:rsidR="000D4B6D" w:rsidRPr="00FB57C7">
        <w:rPr>
          <w:rFonts w:ascii="Verdana" w:eastAsia="Calibri" w:hAnsi="Verdana"/>
          <w:sz w:val="20"/>
          <w:szCs w:val="20"/>
        </w:rPr>
        <w:t>gruntów lub materiałów za zgodą Inżyniera/</w:t>
      </w:r>
      <w:r w:rsidR="00A95DE0" w:rsidRPr="00FB57C7">
        <w:rPr>
          <w:rFonts w:ascii="Verdana" w:eastAsia="Calibri" w:hAnsi="Verdana"/>
          <w:sz w:val="20"/>
          <w:szCs w:val="20"/>
        </w:rPr>
        <w:t>Inspektora nadzoru</w:t>
      </w:r>
      <w:r w:rsidR="000D4B6D" w:rsidRPr="00FB57C7">
        <w:rPr>
          <w:rFonts w:ascii="Verdana" w:eastAsia="Calibri" w:hAnsi="Verdana"/>
          <w:sz w:val="20"/>
          <w:szCs w:val="20"/>
        </w:rPr>
        <w:t>, jeżeli zaproponowany przez Wykonawcę sposób jest poprawny technicznie i zapewni przywrócenie właściwości umożliwiających wbudowanie gruntów lub materiałów.</w:t>
      </w:r>
    </w:p>
    <w:p w14:paraId="674543C7"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Odprowadzenie wód do istniejących zbiorników naturalnych i urządzeń odwadniających musi być poprzedzone uzgodnieniem z odpowiednimi instytucjami</w:t>
      </w:r>
      <w:bookmarkStart w:id="85" w:name="_5.5._Odwodnienie_wykopów"/>
      <w:bookmarkEnd w:id="85"/>
      <w:r w:rsidR="00E70754" w:rsidRPr="00FB57C7">
        <w:rPr>
          <w:rFonts w:ascii="Verdana" w:eastAsia="Calibri" w:hAnsi="Verdana"/>
          <w:sz w:val="20"/>
          <w:szCs w:val="20"/>
        </w:rPr>
        <w:t xml:space="preserve"> i uwzględnione </w:t>
      </w:r>
      <w:r w:rsidR="00E70754" w:rsidRPr="00FB57C7">
        <w:rPr>
          <w:rFonts w:ascii="Verdana" w:eastAsia="Calibri" w:hAnsi="Verdana"/>
          <w:sz w:val="20"/>
          <w:szCs w:val="20"/>
        </w:rPr>
        <w:br/>
        <w:t>w projekcie odwodnienia placu budowy.</w:t>
      </w:r>
    </w:p>
    <w:p w14:paraId="674612B7" w14:textId="63FEDB4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Szczegółowe wymagania w zakresie odwodnienia robót ziemnych podczas wykonywania wykopów i nasypów określono w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D-02.01.01. „Roboty ziemne. Wykonanie wykopów”, punkt 5.</w:t>
      </w:r>
      <w:r w:rsidR="009372AE" w:rsidRPr="00FB57C7">
        <w:rPr>
          <w:rFonts w:ascii="Verdana" w:eastAsia="Calibri" w:hAnsi="Verdana"/>
          <w:sz w:val="20"/>
          <w:szCs w:val="20"/>
        </w:rPr>
        <w:t>5</w:t>
      </w:r>
      <w:r w:rsidRPr="00FB57C7">
        <w:rPr>
          <w:rFonts w:ascii="Verdana" w:eastAsia="Calibri" w:hAnsi="Verdana"/>
          <w:sz w:val="20"/>
          <w:szCs w:val="20"/>
        </w:rPr>
        <w:t xml:space="preserve"> i w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D-02.03.01 „Roboty ziemne. Wykonanie nasypów”, punkt 5.</w:t>
      </w:r>
    </w:p>
    <w:p w14:paraId="0648E621"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86" w:name="_Toc405615051"/>
      <w:bookmarkStart w:id="87" w:name="_Toc407161199"/>
      <w:bookmarkStart w:id="88" w:name="_Toc8213961"/>
      <w:bookmarkStart w:id="89" w:name="_Toc159411556"/>
      <w:r w:rsidRPr="00FB57C7">
        <w:rPr>
          <w:rFonts w:ascii="Verdana" w:hAnsi="Verdana"/>
          <w:b/>
          <w:sz w:val="20"/>
          <w:szCs w:val="20"/>
        </w:rPr>
        <w:t>Rowy</w:t>
      </w:r>
      <w:bookmarkEnd w:id="86"/>
      <w:bookmarkEnd w:id="87"/>
      <w:bookmarkEnd w:id="88"/>
      <w:bookmarkEnd w:id="89"/>
    </w:p>
    <w:p w14:paraId="35B125D4" w14:textId="432E54D5"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Rowy boczne i rowy stokowe powinny być wykonane zgodnie z Dokumentacją Projektową i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w:t>
      </w:r>
    </w:p>
    <w:p w14:paraId="68050570"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Szerokość dna i głębokość rowu nie mogą różnić się od wymiarów projektowanych o więcej niż </w:t>
      </w:r>
      <w:r w:rsidRPr="00FB57C7">
        <w:rPr>
          <w:rFonts w:ascii="Verdana" w:eastAsia="Calibri" w:hAnsi="Verdana"/>
          <w:sz w:val="20"/>
          <w:szCs w:val="20"/>
        </w:rPr>
        <w:sym w:font="Symbol" w:char="F0B1"/>
      </w:r>
      <w:r w:rsidRPr="00FB57C7">
        <w:rPr>
          <w:rFonts w:ascii="Verdana" w:eastAsia="Calibri" w:hAnsi="Verdana"/>
          <w:sz w:val="20"/>
          <w:szCs w:val="20"/>
        </w:rPr>
        <w:t xml:space="preserve"> 5 cm.</w:t>
      </w:r>
    </w:p>
    <w:p w14:paraId="23AE8835"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Pochylenie podłużne dna rowu nie powinno różnić się od projektowanego o więcej </w:t>
      </w:r>
      <w:r w:rsidR="00132EAF" w:rsidRPr="00FB57C7">
        <w:rPr>
          <w:rFonts w:ascii="Verdana" w:eastAsia="Calibri" w:hAnsi="Verdana"/>
          <w:sz w:val="20"/>
          <w:szCs w:val="20"/>
        </w:rPr>
        <w:br/>
      </w:r>
      <w:r w:rsidRPr="00FB57C7">
        <w:rPr>
          <w:rFonts w:ascii="Verdana" w:eastAsia="Calibri" w:hAnsi="Verdana"/>
          <w:sz w:val="20"/>
          <w:szCs w:val="20"/>
        </w:rPr>
        <w:t>niż 0,05%.</w:t>
      </w:r>
    </w:p>
    <w:p w14:paraId="79AC3005"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Dokładność wykonania skarp rowów powinna być zgodna z określoną w punkcie 5.6.</w:t>
      </w:r>
    </w:p>
    <w:p w14:paraId="43EA6CED" w14:textId="6A224363" w:rsidR="00922EE3" w:rsidRPr="00FB57C7" w:rsidRDefault="000D4B6D">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Wykonawca jest zobowiązany utrzymywać drożność rowów w czasie realizacji inwestycji w zakresie </w:t>
      </w:r>
      <w:r w:rsidR="00BC61C6" w:rsidRPr="00FB57C7">
        <w:rPr>
          <w:rFonts w:ascii="Verdana" w:eastAsia="Calibri" w:hAnsi="Verdana"/>
          <w:sz w:val="20"/>
          <w:szCs w:val="20"/>
        </w:rPr>
        <w:t xml:space="preserve">wynikającym z </w:t>
      </w:r>
      <w:r w:rsidRPr="00FB57C7">
        <w:rPr>
          <w:rFonts w:ascii="Verdana" w:eastAsia="Calibri" w:hAnsi="Verdana"/>
          <w:sz w:val="20"/>
          <w:szCs w:val="20"/>
        </w:rPr>
        <w:t>wpływu robót na funkcjonowanie istniejącego układu odwodnienia</w:t>
      </w:r>
      <w:r w:rsidR="00D96FBD" w:rsidRPr="00FB57C7">
        <w:rPr>
          <w:rFonts w:ascii="Verdana" w:eastAsia="Calibri" w:hAnsi="Verdana"/>
          <w:sz w:val="20"/>
          <w:szCs w:val="20"/>
        </w:rPr>
        <w:t>.</w:t>
      </w:r>
    </w:p>
    <w:p w14:paraId="6D626D46"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90" w:name="_Toc8213962"/>
      <w:bookmarkStart w:id="91" w:name="_Toc159411557"/>
      <w:r w:rsidRPr="00FB57C7">
        <w:rPr>
          <w:rFonts w:ascii="Verdana" w:hAnsi="Verdana"/>
          <w:b/>
          <w:sz w:val="20"/>
          <w:szCs w:val="20"/>
        </w:rPr>
        <w:t xml:space="preserve">Układanie </w:t>
      </w:r>
      <w:proofErr w:type="spellStart"/>
      <w:r w:rsidRPr="00FB57C7">
        <w:rPr>
          <w:rFonts w:ascii="Verdana" w:hAnsi="Verdana"/>
          <w:b/>
          <w:sz w:val="20"/>
          <w:szCs w:val="20"/>
        </w:rPr>
        <w:t>geosyntetyków</w:t>
      </w:r>
      <w:bookmarkEnd w:id="90"/>
      <w:bookmarkEnd w:id="91"/>
      <w:proofErr w:type="spellEnd"/>
    </w:p>
    <w:p w14:paraId="740702A0" w14:textId="132983C5"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proofErr w:type="spellStart"/>
      <w:r w:rsidRPr="00FB57C7">
        <w:rPr>
          <w:rFonts w:ascii="Verdana" w:eastAsia="Calibri" w:hAnsi="Verdana"/>
          <w:sz w:val="20"/>
          <w:szCs w:val="20"/>
        </w:rPr>
        <w:t>Geosyntetyki</w:t>
      </w:r>
      <w:proofErr w:type="spellEnd"/>
      <w:r w:rsidRPr="00FB57C7">
        <w:rPr>
          <w:rFonts w:ascii="Verdana" w:eastAsia="Calibri" w:hAnsi="Verdana"/>
          <w:sz w:val="20"/>
          <w:szCs w:val="20"/>
        </w:rPr>
        <w:t xml:space="preserve"> należy układać zgodnie z zasadami określonymi w Dokumentacji Projektowej i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Jakość użytych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musi być potwierdzona Deklaracją Właściwości Użytkowych oraz innymi dokumentami, określającymi dodatkowe właściwości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o ile jest to wymagane.</w:t>
      </w:r>
    </w:p>
    <w:p w14:paraId="4BFC990E" w14:textId="1A698DCC"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Warstwa, na której przewiduje się ułożenie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xml:space="preserve"> powinna być równa i pozbawiona ostrych elementów, mogących spowodować uszkodzenie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xml:space="preserve"> w czasie układania lub pracy. Metoda układania powinna zapewnić przyleganie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xml:space="preserve"> do warstwy, na której jest układany, na całej jej powierzchni.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nie należy naciągać lub powodować ich zawieszenia na wzgórkach (garbach) lub nad wklęsłościami </w:t>
      </w:r>
      <w:r w:rsidRPr="00FB57C7">
        <w:rPr>
          <w:rFonts w:ascii="Verdana" w:eastAsia="Calibri" w:hAnsi="Verdana"/>
          <w:sz w:val="20"/>
          <w:szCs w:val="20"/>
        </w:rPr>
        <w:lastRenderedPageBreak/>
        <w:t xml:space="preserve">terenu. Warstwa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po ułożeni</w:t>
      </w:r>
      <w:r w:rsidR="00ED08C0" w:rsidRPr="00FB57C7">
        <w:rPr>
          <w:rFonts w:ascii="Verdana" w:eastAsia="Calibri" w:hAnsi="Verdana"/>
          <w:sz w:val="20"/>
          <w:szCs w:val="20"/>
        </w:rPr>
        <w:t xml:space="preserve">u powinna być pozbawiona fałd, </w:t>
      </w:r>
      <w:r w:rsidRPr="00FB57C7">
        <w:rPr>
          <w:rFonts w:ascii="Verdana" w:eastAsia="Calibri" w:hAnsi="Verdana"/>
          <w:sz w:val="20"/>
          <w:szCs w:val="20"/>
        </w:rPr>
        <w:t>załamań oraz rozdarć.</w:t>
      </w:r>
    </w:p>
    <w:p w14:paraId="34887B57" w14:textId="75744004"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Pasma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pełniących funkcję warstwy odcinającej albo zbrojenia w podstawie nasypu należy układać łącząc je na zakład, z ewentualnym kotwieniem do podłoża, zgodnie z zasadami określonymi </w:t>
      </w:r>
      <w:r w:rsidR="00EF367C" w:rsidRPr="00FB57C7">
        <w:rPr>
          <w:rFonts w:ascii="Verdana" w:eastAsia="Calibri" w:hAnsi="Verdana"/>
          <w:sz w:val="20"/>
          <w:szCs w:val="20"/>
        </w:rPr>
        <w:t xml:space="preserve">w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Jeżeli brak takiej informacji, wówczas Wykonawca zaproponuje do akceptacji przez Inżyniera/</w:t>
      </w:r>
      <w:r w:rsidR="00A95DE0" w:rsidRPr="00FB57C7">
        <w:rPr>
          <w:rFonts w:ascii="Verdana" w:eastAsia="Calibri" w:hAnsi="Verdana"/>
          <w:sz w:val="20"/>
          <w:szCs w:val="20"/>
        </w:rPr>
        <w:t xml:space="preserve">Inspektora nadzoru </w:t>
      </w:r>
      <w:r w:rsidRPr="00FB57C7">
        <w:rPr>
          <w:rFonts w:ascii="Verdana" w:eastAsia="Calibri" w:hAnsi="Verdana"/>
          <w:sz w:val="20"/>
          <w:szCs w:val="20"/>
        </w:rPr>
        <w:t xml:space="preserve">sposób połączenia pasm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xml:space="preserve">. Wielkość zakładu pasm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xml:space="preserve">, układanych na stabilnym podłożu nie powinna być mniejsza niż 30 cm. W przypadku obniżonej nośności warstwy, na której jest układany </w:t>
      </w:r>
      <w:proofErr w:type="spellStart"/>
      <w:r w:rsidRPr="00FB57C7">
        <w:rPr>
          <w:rFonts w:ascii="Verdana" w:eastAsia="Calibri" w:hAnsi="Verdana"/>
          <w:sz w:val="20"/>
          <w:szCs w:val="20"/>
        </w:rPr>
        <w:t>geosyntetyk</w:t>
      </w:r>
      <w:proofErr w:type="spellEnd"/>
      <w:r w:rsidRPr="00FB57C7">
        <w:rPr>
          <w:rFonts w:ascii="Verdana" w:eastAsia="Calibri" w:hAnsi="Verdana"/>
          <w:sz w:val="20"/>
          <w:szCs w:val="20"/>
        </w:rPr>
        <w:t xml:space="preserve">, wielkość zakładu powinna być odpowiednio zwiększona, aby w całym okresie wykonania i eksploatacji budowli ziemnej została zachowana ciągłość warstwy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w:t>
      </w:r>
    </w:p>
    <w:p w14:paraId="72F0767E" w14:textId="4003A94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Pasma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pełniących funkcję zbrojenia skarp, należy układać zgodnie </w:t>
      </w:r>
      <w:r w:rsidR="00E83FD7" w:rsidRPr="00FB57C7">
        <w:rPr>
          <w:rFonts w:ascii="Verdana" w:eastAsia="Calibri" w:hAnsi="Verdana"/>
          <w:sz w:val="20"/>
          <w:szCs w:val="20"/>
        </w:rPr>
        <w:br/>
      </w:r>
      <w:r w:rsidRPr="00FB57C7">
        <w:rPr>
          <w:rFonts w:ascii="Verdana" w:eastAsia="Calibri" w:hAnsi="Verdana"/>
          <w:sz w:val="20"/>
          <w:szCs w:val="20"/>
        </w:rPr>
        <w:t xml:space="preserve">z zasadami określonymi w Dokumentacji Projektowej i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Konieczna jest jednoznaczna informacja, dotycząca kierunku ułożenia pasm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z uwzględnieniem kierunku jego produkcji, długości pasm oraz sposobu ich łączenia (na styk, z zakładem lub z odstępem). Jeżeli brak takiej pełnej informacji, zostanie ona uzupełniona przez Projektanta.</w:t>
      </w:r>
    </w:p>
    <w:p w14:paraId="0DFEC154" w14:textId="032CBB6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przypadku uszkodzenia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pełniącego funkcję warstwy odcinającej należy, w uzgodnieniu z Inżynierem/</w:t>
      </w:r>
      <w:r w:rsidR="00A95DE0" w:rsidRPr="00FB57C7">
        <w:rPr>
          <w:rFonts w:ascii="Verdana" w:eastAsia="Calibri" w:hAnsi="Verdana"/>
          <w:sz w:val="20"/>
          <w:szCs w:val="20"/>
        </w:rPr>
        <w:t xml:space="preserve"> Inspektorem nadzoru </w:t>
      </w:r>
      <w:r w:rsidRPr="00FB57C7">
        <w:rPr>
          <w:rFonts w:ascii="Verdana" w:eastAsia="Calibri" w:hAnsi="Verdana"/>
          <w:sz w:val="20"/>
          <w:szCs w:val="20"/>
        </w:rPr>
        <w:t xml:space="preserve">, przykryć uszkodzone miejsce pasem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xml:space="preserve"> na długości i szerokości większej o </w:t>
      </w:r>
      <w:r w:rsidR="00ED08C0" w:rsidRPr="00FB57C7">
        <w:rPr>
          <w:rFonts w:ascii="Verdana" w:eastAsia="Calibri" w:hAnsi="Verdana"/>
          <w:sz w:val="20"/>
          <w:szCs w:val="20"/>
        </w:rPr>
        <w:t>co najmniej</w:t>
      </w:r>
      <w:r w:rsidRPr="00FB57C7">
        <w:rPr>
          <w:rFonts w:ascii="Verdana" w:eastAsia="Calibri" w:hAnsi="Verdana"/>
          <w:sz w:val="20"/>
          <w:szCs w:val="20"/>
        </w:rPr>
        <w:t xml:space="preserve"> 1 metr od obszaru uszkodzonego.</w:t>
      </w:r>
    </w:p>
    <w:p w14:paraId="014B693E"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przypadku uszkodzenia </w:t>
      </w:r>
      <w:proofErr w:type="spellStart"/>
      <w:r w:rsidRPr="00FB57C7">
        <w:rPr>
          <w:rFonts w:ascii="Verdana" w:eastAsia="Calibri" w:hAnsi="Verdana"/>
          <w:sz w:val="20"/>
          <w:szCs w:val="20"/>
        </w:rPr>
        <w:t>geosyntetyku</w:t>
      </w:r>
      <w:proofErr w:type="spellEnd"/>
      <w:r w:rsidRPr="00FB57C7">
        <w:rPr>
          <w:rFonts w:ascii="Verdana" w:eastAsia="Calibri" w:hAnsi="Verdana"/>
          <w:sz w:val="20"/>
          <w:szCs w:val="20"/>
        </w:rPr>
        <w:t xml:space="preserve"> pełniącego funkcję zbrojenia sposób postępowania należy ustalić w porozumieniu z Projektantem.</w:t>
      </w:r>
    </w:p>
    <w:p w14:paraId="45112C11" w14:textId="661E228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Nie dopuszcza się ruchu pojazdów bezpośrednio po ułożonych </w:t>
      </w:r>
      <w:proofErr w:type="spellStart"/>
      <w:r w:rsidRPr="00FB57C7">
        <w:rPr>
          <w:rFonts w:ascii="Verdana" w:eastAsia="Calibri" w:hAnsi="Verdana"/>
          <w:sz w:val="20"/>
          <w:szCs w:val="20"/>
        </w:rPr>
        <w:t>geosyntetykach</w:t>
      </w:r>
      <w:proofErr w:type="spellEnd"/>
      <w:r w:rsidRPr="00FB57C7">
        <w:rPr>
          <w:rFonts w:ascii="Verdana" w:eastAsia="Calibri" w:hAnsi="Verdana"/>
          <w:sz w:val="20"/>
          <w:szCs w:val="20"/>
        </w:rPr>
        <w:t xml:space="preserve">. Warstwę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xml:space="preserve"> należy, niezwłocznie po ułożeniu, przykryć gruntem lub materiałem stosowanym do budowy nasypu. W przeciętnych warunkach minimalna grubość warstwy, ułożonej na warstwie </w:t>
      </w:r>
      <w:proofErr w:type="spellStart"/>
      <w:r w:rsidRPr="00FB57C7">
        <w:rPr>
          <w:rFonts w:ascii="Verdana" w:eastAsia="Calibri" w:hAnsi="Verdana"/>
          <w:sz w:val="20"/>
          <w:szCs w:val="20"/>
        </w:rPr>
        <w:t>geosyntetyków</w:t>
      </w:r>
      <w:proofErr w:type="spellEnd"/>
      <w:r w:rsidRPr="00FB57C7">
        <w:rPr>
          <w:rFonts w:ascii="Verdana" w:eastAsia="Calibri" w:hAnsi="Verdana"/>
          <w:sz w:val="20"/>
          <w:szCs w:val="20"/>
        </w:rPr>
        <w:t>, umożliwiająca dopuszczenie ruchu pojazdów wynosi 15 cm.</w:t>
      </w:r>
    </w:p>
    <w:p w14:paraId="3ED45906"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92" w:name="_Toc8213963"/>
      <w:bookmarkStart w:id="93" w:name="_Toc159411558"/>
      <w:r w:rsidRPr="00FB57C7">
        <w:rPr>
          <w:rFonts w:ascii="Verdana" w:hAnsi="Verdana"/>
          <w:b/>
          <w:sz w:val="20"/>
          <w:szCs w:val="20"/>
        </w:rPr>
        <w:t>Powierzchnia podłoża gruntowego nawierzchni</w:t>
      </w:r>
      <w:bookmarkEnd w:id="92"/>
      <w:bookmarkEnd w:id="93"/>
      <w:r w:rsidRPr="00FB57C7">
        <w:rPr>
          <w:rFonts w:ascii="Verdana" w:hAnsi="Verdana"/>
          <w:b/>
          <w:sz w:val="20"/>
          <w:szCs w:val="20"/>
        </w:rPr>
        <w:t xml:space="preserve"> </w:t>
      </w:r>
    </w:p>
    <w:p w14:paraId="7368201B" w14:textId="6C3BB5CC"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Szczegółowe wymagania dotyczące robót związanych z ostatecznym ukształtowaniem </w:t>
      </w:r>
      <w:r w:rsidR="00E83FD7" w:rsidRPr="00FB57C7">
        <w:rPr>
          <w:rFonts w:ascii="Verdana" w:eastAsia="Calibri" w:hAnsi="Verdana"/>
          <w:sz w:val="20"/>
          <w:szCs w:val="20"/>
        </w:rPr>
        <w:br/>
      </w:r>
      <w:r w:rsidRPr="00FB57C7">
        <w:rPr>
          <w:rFonts w:ascii="Verdana" w:eastAsia="Calibri" w:hAnsi="Verdana"/>
          <w:sz w:val="20"/>
          <w:szCs w:val="20"/>
        </w:rPr>
        <w:t xml:space="preserve">powierzchni podłoża gruntowego nawierzchni w wykopach i nasypach podano w </w:t>
      </w:r>
      <w:proofErr w:type="spellStart"/>
      <w:r w:rsidR="00EF367C" w:rsidRPr="00FB57C7">
        <w:rPr>
          <w:rFonts w:ascii="Verdana" w:eastAsia="Calibri" w:hAnsi="Verdana"/>
          <w:sz w:val="20"/>
          <w:szCs w:val="20"/>
        </w:rPr>
        <w:t>WWiORB</w:t>
      </w:r>
      <w:proofErr w:type="spellEnd"/>
      <w:r w:rsidR="00EF367C" w:rsidRPr="00FB57C7">
        <w:rPr>
          <w:rFonts w:ascii="Verdana" w:eastAsia="Calibri" w:hAnsi="Verdana"/>
          <w:sz w:val="20"/>
          <w:szCs w:val="20"/>
        </w:rPr>
        <w:t xml:space="preserve"> </w:t>
      </w:r>
      <w:r w:rsidRPr="00FB57C7">
        <w:rPr>
          <w:rFonts w:ascii="Verdana" w:eastAsia="Calibri" w:hAnsi="Verdana"/>
          <w:sz w:val="20"/>
          <w:szCs w:val="20"/>
        </w:rPr>
        <w:t xml:space="preserve">D-02.01.01. „Roboty ziemne. Wykonanie wykopów”, punkt 5 i w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xml:space="preserve"> D-02.03.01 „Roboty ziemne. Wykonanie nasypów”, punkt 5. </w:t>
      </w:r>
    </w:p>
    <w:p w14:paraId="7CA49F58" w14:textId="0A26C02F"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Ostatecznie ukształtowana powierzchnia podłoża gruntowego nawierzchni nie może być narażona na działanie wody i mrozu. Jeżeli warunek ten nie zostanie spełniony, powierzchnia wymaga sprawdzenia i oceny i ewentualnych napraw (powtórne profilowanie i zagęszczenie, stabilizacja, wymiana).</w:t>
      </w:r>
    </w:p>
    <w:p w14:paraId="5281F6C4" w14:textId="49BA3A96"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Jeżeli występuje warstwa ulepszonego podłoża z gruntu lub materiału antropogenicznego stabilizowanego spoiwem to należy ją wykonać zgodnie z zasadami, określonymi w odpowiednich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w:t>
      </w:r>
    </w:p>
    <w:p w14:paraId="62BA56CC" w14:textId="0BA78167" w:rsidR="00E272AE"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Jeżeli występuje warstwa ulepszonego podłoża z gruntu </w:t>
      </w:r>
      <w:proofErr w:type="spellStart"/>
      <w:r w:rsidRPr="00FB57C7">
        <w:rPr>
          <w:rFonts w:ascii="Verdana" w:eastAsia="Calibri" w:hAnsi="Verdana"/>
          <w:sz w:val="20"/>
          <w:szCs w:val="20"/>
        </w:rPr>
        <w:t>niewysadzinowego</w:t>
      </w:r>
      <w:proofErr w:type="spellEnd"/>
      <w:r w:rsidRPr="00FB57C7">
        <w:rPr>
          <w:rFonts w:ascii="Verdana" w:eastAsia="Calibri" w:hAnsi="Verdana"/>
          <w:sz w:val="20"/>
          <w:szCs w:val="20"/>
        </w:rPr>
        <w:t xml:space="preserve">, materiału </w:t>
      </w:r>
      <w:r w:rsidR="00E83FD7" w:rsidRPr="00FB57C7">
        <w:rPr>
          <w:rFonts w:ascii="Verdana" w:eastAsia="Calibri" w:hAnsi="Verdana"/>
          <w:sz w:val="20"/>
          <w:szCs w:val="20"/>
        </w:rPr>
        <w:br/>
      </w:r>
      <w:r w:rsidRPr="00FB57C7">
        <w:rPr>
          <w:rFonts w:ascii="Verdana" w:eastAsia="Calibri" w:hAnsi="Verdana"/>
          <w:sz w:val="20"/>
          <w:szCs w:val="20"/>
        </w:rPr>
        <w:t xml:space="preserve">antropogenicznego lub mieszanki niezwiązanej to należy ją wykonać zgodnie z zasadami, określonymi w odpowiednich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w:t>
      </w:r>
    </w:p>
    <w:p w14:paraId="056EB10C"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94" w:name="_Toc8213964"/>
      <w:bookmarkStart w:id="95" w:name="_Toc159411559"/>
      <w:r w:rsidRPr="00FB57C7">
        <w:rPr>
          <w:rFonts w:ascii="Verdana" w:hAnsi="Verdana"/>
          <w:b/>
          <w:sz w:val="20"/>
          <w:szCs w:val="20"/>
        </w:rPr>
        <w:t>Wymagania dotyczące zagęszczenia</w:t>
      </w:r>
      <w:bookmarkEnd w:id="94"/>
      <w:bookmarkEnd w:id="95"/>
      <w:r w:rsidRPr="00FB57C7">
        <w:rPr>
          <w:rFonts w:ascii="Verdana" w:hAnsi="Verdana"/>
          <w:b/>
          <w:sz w:val="20"/>
          <w:szCs w:val="20"/>
        </w:rPr>
        <w:t xml:space="preserve"> </w:t>
      </w:r>
    </w:p>
    <w:p w14:paraId="028ACF16" w14:textId="1B86B274" w:rsidR="00E83FD7"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lastRenderedPageBreak/>
        <w:t xml:space="preserve">Roboty ziemne należy wykonać w sposób zapewniający uzyskanie wymaganych wskaźników zagęszczenia </w:t>
      </w:r>
      <w:proofErr w:type="spellStart"/>
      <w:r w:rsidR="009A407F" w:rsidRPr="00FB57C7">
        <w:rPr>
          <w:rFonts w:ascii="Verdana" w:eastAsia="Calibri" w:hAnsi="Verdana"/>
          <w:sz w:val="20"/>
          <w:szCs w:val="20"/>
        </w:rPr>
        <w:t>I</w:t>
      </w:r>
      <w:r w:rsidR="009A407F" w:rsidRPr="00FB57C7">
        <w:rPr>
          <w:rFonts w:ascii="Verdana" w:eastAsia="Calibri" w:hAnsi="Verdana"/>
          <w:sz w:val="20"/>
          <w:szCs w:val="20"/>
          <w:vertAlign w:val="subscript"/>
        </w:rPr>
        <w:t>s</w:t>
      </w:r>
      <w:proofErr w:type="spellEnd"/>
      <w:r w:rsidR="009A407F" w:rsidRPr="00FB57C7">
        <w:rPr>
          <w:rFonts w:ascii="Verdana" w:eastAsia="Calibri" w:hAnsi="Verdana"/>
          <w:sz w:val="20"/>
          <w:szCs w:val="20"/>
        </w:rPr>
        <w:t xml:space="preserve"> </w:t>
      </w:r>
      <w:r w:rsidRPr="00FB57C7">
        <w:rPr>
          <w:rFonts w:ascii="Verdana" w:eastAsia="Calibri" w:hAnsi="Verdana"/>
          <w:sz w:val="20"/>
          <w:szCs w:val="20"/>
        </w:rPr>
        <w:t xml:space="preserve">korpusu ziemnego, określonych w </w:t>
      </w:r>
      <w:proofErr w:type="spellStart"/>
      <w:r w:rsidR="00EF367C" w:rsidRPr="00FB57C7">
        <w:rPr>
          <w:rFonts w:ascii="Verdana" w:eastAsia="Calibri" w:hAnsi="Verdana"/>
          <w:sz w:val="20"/>
          <w:szCs w:val="20"/>
        </w:rPr>
        <w:t>WWiORB</w:t>
      </w:r>
      <w:proofErr w:type="spellEnd"/>
      <w:r w:rsidRPr="00FB57C7">
        <w:rPr>
          <w:rFonts w:ascii="Verdana" w:eastAsia="Calibri" w:hAnsi="Verdana"/>
          <w:sz w:val="20"/>
          <w:szCs w:val="20"/>
        </w:rPr>
        <w:t>. Wskaźnik zagęszczenia należy badać zgodnie z zasadami podanymi w Załączniku</w:t>
      </w:r>
      <w:r w:rsidR="00A132D9" w:rsidRPr="00FB57C7">
        <w:rPr>
          <w:rFonts w:ascii="Verdana" w:eastAsia="Calibri" w:hAnsi="Verdana"/>
          <w:sz w:val="20"/>
          <w:szCs w:val="20"/>
        </w:rPr>
        <w:t xml:space="preserve"> </w:t>
      </w:r>
      <w:r w:rsidRPr="00FB57C7">
        <w:rPr>
          <w:rFonts w:ascii="Verdana" w:eastAsia="Calibri" w:hAnsi="Verdana"/>
          <w:sz w:val="20"/>
          <w:szCs w:val="20"/>
        </w:rPr>
        <w:t>2 i obliczać według wzoru określonego w p. 1.6.</w:t>
      </w:r>
      <w:r w:rsidR="00493992" w:rsidRPr="0063199B">
        <w:rPr>
          <w:rFonts w:ascii="Verdana" w:eastAsia="Calibri" w:hAnsi="Verdana"/>
          <w:sz w:val="20"/>
          <w:szCs w:val="20"/>
        </w:rPr>
        <w:t>5</w:t>
      </w:r>
      <w:r w:rsidR="00B536F8" w:rsidRPr="0063199B">
        <w:rPr>
          <w:rFonts w:ascii="Verdana" w:eastAsia="Calibri" w:hAnsi="Verdana"/>
          <w:sz w:val="20"/>
          <w:szCs w:val="20"/>
        </w:rPr>
        <w:t>1</w:t>
      </w:r>
      <w:r w:rsidRPr="00FB57C7">
        <w:rPr>
          <w:rFonts w:ascii="Verdana" w:eastAsia="Calibri" w:hAnsi="Verdana"/>
          <w:sz w:val="20"/>
          <w:szCs w:val="20"/>
        </w:rPr>
        <w:t>.</w:t>
      </w:r>
    </w:p>
    <w:p w14:paraId="44737FF3" w14:textId="0749D285" w:rsidR="008D73BA" w:rsidRPr="00FB57C7" w:rsidRDefault="008D73BA" w:rsidP="00AC5A88">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Wskaźnik zagęszczenia </w:t>
      </w:r>
      <w:proofErr w:type="spellStart"/>
      <w:r w:rsidRPr="00FB57C7">
        <w:rPr>
          <w:rFonts w:ascii="Verdana" w:eastAsia="Calibri" w:hAnsi="Verdana"/>
          <w:sz w:val="20"/>
          <w:szCs w:val="20"/>
        </w:rPr>
        <w:t>Is</w:t>
      </w:r>
      <w:proofErr w:type="spellEnd"/>
      <w:r w:rsidRPr="00FB57C7">
        <w:rPr>
          <w:rFonts w:ascii="Verdana" w:eastAsia="Calibri" w:hAnsi="Verdana"/>
          <w:sz w:val="20"/>
          <w:szCs w:val="20"/>
        </w:rPr>
        <w:t xml:space="preserve"> należy określić w odniesieniu do całej objętości nasypu i do głębokości 0,5 metra w podłożu nasypu oraz </w:t>
      </w:r>
      <w:r w:rsidR="004B792D" w:rsidRPr="00FB57C7">
        <w:rPr>
          <w:rFonts w:ascii="Verdana" w:eastAsia="Calibri" w:hAnsi="Verdana"/>
          <w:sz w:val="20"/>
          <w:szCs w:val="20"/>
        </w:rPr>
        <w:t xml:space="preserve">w wykopach i miejscach zerowych robót ziemnych </w:t>
      </w:r>
      <w:r w:rsidRPr="00FB57C7">
        <w:rPr>
          <w:rFonts w:ascii="Verdana" w:eastAsia="Calibri" w:hAnsi="Verdana"/>
          <w:sz w:val="20"/>
          <w:szCs w:val="20"/>
        </w:rPr>
        <w:t xml:space="preserve">do głębokości 0,5 metra (gdy brak </w:t>
      </w:r>
      <w:r w:rsidR="00DD70D2" w:rsidRPr="00FB57C7">
        <w:rPr>
          <w:rFonts w:ascii="Verdana" w:eastAsia="Calibri" w:hAnsi="Verdana"/>
          <w:sz w:val="20"/>
          <w:szCs w:val="20"/>
        </w:rPr>
        <w:t>warstwy ulepszonego podłoża</w:t>
      </w:r>
      <w:r w:rsidRPr="00FB57C7">
        <w:rPr>
          <w:rFonts w:ascii="Verdana" w:eastAsia="Calibri" w:hAnsi="Verdana"/>
          <w:sz w:val="20"/>
          <w:szCs w:val="20"/>
        </w:rPr>
        <w:t xml:space="preserve">) lub do głębokości równej </w:t>
      </w:r>
      <w:r w:rsidR="00DD70D2" w:rsidRPr="00FB57C7">
        <w:rPr>
          <w:rFonts w:ascii="Verdana" w:eastAsia="Calibri" w:hAnsi="Verdana"/>
          <w:sz w:val="20"/>
          <w:szCs w:val="20"/>
        </w:rPr>
        <w:t>warstwie ulepszonego podłoża</w:t>
      </w:r>
      <w:r w:rsidRPr="00FB57C7">
        <w:rPr>
          <w:rFonts w:ascii="Verdana" w:eastAsia="Calibri" w:hAnsi="Verdana"/>
          <w:sz w:val="20"/>
          <w:szCs w:val="20"/>
        </w:rPr>
        <w:t xml:space="preserve"> od spodu konstrukcji nawierzchni. Szczegółowe wymagania dotyczące wartości wskaźników zagęszczenia </w:t>
      </w:r>
      <w:proofErr w:type="spellStart"/>
      <w:r w:rsidRPr="00FB57C7">
        <w:rPr>
          <w:rFonts w:ascii="Verdana" w:eastAsia="Calibri" w:hAnsi="Verdana"/>
          <w:sz w:val="20"/>
          <w:szCs w:val="20"/>
        </w:rPr>
        <w:t>I</w:t>
      </w:r>
      <w:r w:rsidRPr="00FB57C7">
        <w:rPr>
          <w:rFonts w:ascii="Verdana" w:eastAsia="Calibri" w:hAnsi="Verdana"/>
          <w:sz w:val="20"/>
          <w:szCs w:val="20"/>
          <w:vertAlign w:val="subscript"/>
        </w:rPr>
        <w:t>s</w:t>
      </w:r>
      <w:proofErr w:type="spellEnd"/>
      <w:r w:rsidRPr="00FB57C7">
        <w:rPr>
          <w:rFonts w:ascii="Verdana" w:eastAsia="Calibri" w:hAnsi="Verdana"/>
          <w:sz w:val="20"/>
          <w:szCs w:val="20"/>
        </w:rPr>
        <w:t xml:space="preserve"> w wykopach podano w </w:t>
      </w:r>
      <w:proofErr w:type="spellStart"/>
      <w:r w:rsidR="00DD70D2" w:rsidRPr="00FB57C7">
        <w:rPr>
          <w:rFonts w:ascii="Verdana" w:eastAsia="Calibri" w:hAnsi="Verdana"/>
          <w:sz w:val="20"/>
          <w:szCs w:val="20"/>
        </w:rPr>
        <w:t>WWiORB</w:t>
      </w:r>
      <w:proofErr w:type="spellEnd"/>
      <w:r w:rsidRPr="00FB57C7">
        <w:rPr>
          <w:rFonts w:ascii="Verdana" w:eastAsia="Calibri" w:hAnsi="Verdana"/>
          <w:sz w:val="20"/>
          <w:szCs w:val="20"/>
        </w:rPr>
        <w:t xml:space="preserve"> D-02.01.01. ”Roboty ziemne. Wykonanie wykopów”. Szczegółowe wymagania dotyczące wartości wskaźników zagęszczenia </w:t>
      </w:r>
      <w:proofErr w:type="spellStart"/>
      <w:r w:rsidRPr="00FB57C7">
        <w:rPr>
          <w:rFonts w:ascii="Verdana" w:eastAsia="Calibri" w:hAnsi="Verdana"/>
          <w:sz w:val="20"/>
          <w:szCs w:val="20"/>
        </w:rPr>
        <w:t>I</w:t>
      </w:r>
      <w:r w:rsidRPr="00FB57C7">
        <w:rPr>
          <w:rFonts w:ascii="Verdana" w:eastAsia="Calibri" w:hAnsi="Verdana"/>
          <w:sz w:val="20"/>
          <w:szCs w:val="20"/>
          <w:vertAlign w:val="subscript"/>
        </w:rPr>
        <w:t>s</w:t>
      </w:r>
      <w:proofErr w:type="spellEnd"/>
      <w:r w:rsidRPr="00FB57C7">
        <w:rPr>
          <w:rFonts w:ascii="Verdana" w:eastAsia="Calibri" w:hAnsi="Verdana"/>
          <w:sz w:val="20"/>
          <w:szCs w:val="20"/>
        </w:rPr>
        <w:t xml:space="preserve"> w nasypach podano w </w:t>
      </w:r>
      <w:proofErr w:type="spellStart"/>
      <w:r w:rsidR="00DD70D2" w:rsidRPr="00FB57C7">
        <w:rPr>
          <w:rFonts w:ascii="Verdana" w:eastAsia="Calibri" w:hAnsi="Verdana"/>
          <w:sz w:val="20"/>
          <w:szCs w:val="20"/>
        </w:rPr>
        <w:t>WWiORB</w:t>
      </w:r>
      <w:proofErr w:type="spellEnd"/>
      <w:r w:rsidRPr="00FB57C7">
        <w:rPr>
          <w:rFonts w:ascii="Verdana" w:eastAsia="Calibri" w:hAnsi="Verdana"/>
          <w:sz w:val="20"/>
          <w:szCs w:val="20"/>
        </w:rPr>
        <w:t xml:space="preserve"> D-02.01.03. ”Roboty ziemne. Wykonanie nasypów” oraz na rysunkach Z1.1 oraz Z.1.2. w załączniku 1.</w:t>
      </w:r>
    </w:p>
    <w:p w14:paraId="3BF3C79F" w14:textId="4BA05C70" w:rsidR="000D4B6D" w:rsidRPr="00FB57C7" w:rsidRDefault="00BE01DC"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D</w:t>
      </w:r>
      <w:r w:rsidR="000D4B6D" w:rsidRPr="00FB57C7">
        <w:rPr>
          <w:rFonts w:ascii="Verdana" w:eastAsia="Calibri" w:hAnsi="Verdana"/>
          <w:sz w:val="20"/>
          <w:szCs w:val="20"/>
        </w:rPr>
        <w:t xml:space="preserve">opuszcza się kontrolę i ocenę stanu zagęszczenia warstw gruntów lub materiałów na podstawie wskaźnika odkształcenia </w:t>
      </w:r>
      <w:proofErr w:type="spellStart"/>
      <w:r w:rsidR="000D4B6D" w:rsidRPr="00FB57C7">
        <w:rPr>
          <w:rFonts w:ascii="Verdana" w:eastAsia="Calibri" w:hAnsi="Verdana"/>
          <w:sz w:val="20"/>
          <w:szCs w:val="20"/>
        </w:rPr>
        <w:t>I</w:t>
      </w:r>
      <w:r w:rsidR="000D4B6D" w:rsidRPr="00FB57C7">
        <w:rPr>
          <w:rFonts w:ascii="Verdana" w:eastAsia="Calibri" w:hAnsi="Verdana"/>
          <w:sz w:val="20"/>
          <w:szCs w:val="20"/>
          <w:vertAlign w:val="subscript"/>
        </w:rPr>
        <w:t>o</w:t>
      </w:r>
      <w:proofErr w:type="spellEnd"/>
      <w:r w:rsidR="000D4B6D" w:rsidRPr="00FB57C7">
        <w:rPr>
          <w:rFonts w:ascii="Verdana" w:eastAsia="Calibri" w:hAnsi="Verdana"/>
          <w:sz w:val="20"/>
          <w:szCs w:val="20"/>
        </w:rPr>
        <w:t>. Dopuszczenie tej metody wymaga potwierdzenia na odcinku próbnym i akceptacji przez Inżyniera/</w:t>
      </w:r>
      <w:r w:rsidR="00A95DE0" w:rsidRPr="00FB57C7">
        <w:rPr>
          <w:rFonts w:ascii="Verdana" w:eastAsia="Calibri" w:hAnsi="Verdana"/>
          <w:sz w:val="20"/>
          <w:szCs w:val="20"/>
        </w:rPr>
        <w:t xml:space="preserve"> Inspektora nadzoru</w:t>
      </w:r>
      <w:r w:rsidR="000D4B6D" w:rsidRPr="00FB57C7">
        <w:rPr>
          <w:rFonts w:ascii="Verdana" w:eastAsia="Calibri" w:hAnsi="Verdana"/>
          <w:sz w:val="20"/>
          <w:szCs w:val="20"/>
        </w:rPr>
        <w:t xml:space="preserve"> wartości wskaźnika odkształcenia, stanowiących kryterium akceptacji stanu zagęszczenia, w odniesieniu do gruntów i materiałów stosowanych w konkretnym przypadku</w:t>
      </w:r>
      <w:r w:rsidR="008D73BA" w:rsidRPr="00FB57C7">
        <w:rPr>
          <w:rFonts w:ascii="Verdana" w:eastAsia="Calibri" w:hAnsi="Verdana"/>
          <w:sz w:val="20"/>
          <w:szCs w:val="20"/>
        </w:rPr>
        <w:t xml:space="preserve"> przy czym wartości te nie mogą być wyższe niż maksymalne podane w tabeli 5.1.</w:t>
      </w:r>
    </w:p>
    <w:p w14:paraId="123DE8DE" w14:textId="1C96211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Wskaźnik odkształcenia należy obliczać według wzoru określonego w p. 1.6.</w:t>
      </w:r>
      <w:r w:rsidR="00450D39" w:rsidRPr="00FB57C7">
        <w:rPr>
          <w:rFonts w:ascii="Verdana" w:eastAsia="Calibri" w:hAnsi="Verdana"/>
          <w:sz w:val="20"/>
          <w:szCs w:val="20"/>
        </w:rPr>
        <w:t>5</w:t>
      </w:r>
      <w:r w:rsidR="00B536F8" w:rsidRPr="0063199B">
        <w:rPr>
          <w:rFonts w:ascii="Verdana" w:eastAsia="Calibri" w:hAnsi="Verdana"/>
          <w:sz w:val="20"/>
          <w:szCs w:val="20"/>
        </w:rPr>
        <w:t>0</w:t>
      </w:r>
      <w:r w:rsidRPr="00FB57C7">
        <w:rPr>
          <w:rFonts w:ascii="Verdana" w:eastAsia="Calibri" w:hAnsi="Verdana"/>
          <w:sz w:val="20"/>
          <w:szCs w:val="20"/>
        </w:rPr>
        <w:t xml:space="preserve"> </w:t>
      </w:r>
      <w:r w:rsidR="0043242D" w:rsidRPr="00FB57C7">
        <w:rPr>
          <w:rFonts w:ascii="Verdana" w:eastAsia="Calibri" w:hAnsi="Verdana"/>
          <w:sz w:val="20"/>
          <w:szCs w:val="20"/>
        </w:rPr>
        <w:br/>
      </w:r>
      <w:r w:rsidRPr="00FB57C7">
        <w:rPr>
          <w:rFonts w:ascii="Verdana" w:eastAsia="Calibri" w:hAnsi="Verdana"/>
          <w:sz w:val="20"/>
          <w:szCs w:val="20"/>
        </w:rPr>
        <w:t xml:space="preserve">na podstawie wartości modułów odkształcenia określonych według zasad podanych </w:t>
      </w:r>
      <w:r w:rsidR="0043242D" w:rsidRPr="00FB57C7">
        <w:rPr>
          <w:rFonts w:ascii="Verdana" w:eastAsia="Calibri" w:hAnsi="Verdana"/>
          <w:sz w:val="20"/>
          <w:szCs w:val="20"/>
        </w:rPr>
        <w:br/>
      </w:r>
      <w:r w:rsidRPr="00FB57C7">
        <w:rPr>
          <w:rFonts w:ascii="Verdana" w:eastAsia="Calibri" w:hAnsi="Verdana"/>
          <w:sz w:val="20"/>
          <w:szCs w:val="20"/>
        </w:rPr>
        <w:t xml:space="preserve">w Załączniku 2. Wartości modułów można uznać za miarodajne, jeżeli wilgotność gruntu/materiału warstwy w czasie badania nie jest wyższa od wilgotności jaką miał </w:t>
      </w:r>
      <w:r w:rsidR="0043242D" w:rsidRPr="00FB57C7">
        <w:rPr>
          <w:rFonts w:ascii="Verdana" w:eastAsia="Calibri" w:hAnsi="Verdana"/>
          <w:sz w:val="20"/>
          <w:szCs w:val="20"/>
        </w:rPr>
        <w:br/>
      </w:r>
      <w:r w:rsidRPr="00FB57C7">
        <w:rPr>
          <w:rFonts w:ascii="Verdana" w:eastAsia="Calibri" w:hAnsi="Verdana"/>
          <w:sz w:val="20"/>
          <w:szCs w:val="20"/>
        </w:rPr>
        <w:t>on w czasie zagęszczania oraz jest od niej niższa nie więcej niż o 2%.</w:t>
      </w:r>
      <w:r w:rsidR="009A407F" w:rsidRPr="00FB57C7">
        <w:rPr>
          <w:rFonts w:ascii="Verdana" w:eastAsia="Calibri" w:hAnsi="Verdana"/>
          <w:sz w:val="20"/>
          <w:szCs w:val="20"/>
        </w:rPr>
        <w:t xml:space="preserve"> </w:t>
      </w:r>
      <w:r w:rsidR="004B792D" w:rsidRPr="00FB57C7">
        <w:rPr>
          <w:rFonts w:ascii="Verdana" w:eastAsia="Calibri" w:hAnsi="Verdana"/>
          <w:sz w:val="20"/>
          <w:szCs w:val="20"/>
        </w:rPr>
        <w:t xml:space="preserve">W przypadku badania warstwy o wilgotności poza wymienionym przedziałem należy wprowadzić odpowiednie współczynniki korygujące wartości modułów. </w:t>
      </w:r>
      <w:r w:rsidRPr="00FB57C7">
        <w:rPr>
          <w:rFonts w:ascii="Verdana" w:eastAsia="Calibri" w:hAnsi="Verdana"/>
          <w:sz w:val="20"/>
          <w:szCs w:val="20"/>
        </w:rPr>
        <w:t xml:space="preserve">Zagęszczenie uznaje się za wystarczające, jeżeli jednocześnie jest spełnione wymaganie dotyczące maksymalnej wartości wskaźnika odkształcenia </w:t>
      </w:r>
      <w:proofErr w:type="spellStart"/>
      <w:r w:rsidRPr="00FB57C7">
        <w:rPr>
          <w:rFonts w:ascii="Verdana" w:eastAsia="Calibri" w:hAnsi="Verdana"/>
          <w:sz w:val="20"/>
          <w:szCs w:val="20"/>
        </w:rPr>
        <w:t>I</w:t>
      </w:r>
      <w:r w:rsidRPr="00FB57C7">
        <w:rPr>
          <w:rFonts w:ascii="Verdana" w:eastAsia="Calibri" w:hAnsi="Verdana"/>
          <w:sz w:val="20"/>
          <w:szCs w:val="20"/>
          <w:vertAlign w:val="subscript"/>
        </w:rPr>
        <w:t>o</w:t>
      </w:r>
      <w:proofErr w:type="spellEnd"/>
      <w:r w:rsidRPr="00FB57C7">
        <w:rPr>
          <w:rFonts w:ascii="Verdana" w:eastAsia="Calibri" w:hAnsi="Verdana"/>
          <w:sz w:val="20"/>
          <w:szCs w:val="20"/>
        </w:rPr>
        <w:t xml:space="preserve"> oraz minimalnej wartości wtórnego modułu odkształcenia E</w:t>
      </w:r>
      <w:r w:rsidRPr="00FB57C7">
        <w:rPr>
          <w:rFonts w:ascii="Verdana" w:eastAsia="Calibri" w:hAnsi="Verdana"/>
          <w:sz w:val="20"/>
          <w:szCs w:val="20"/>
          <w:vertAlign w:val="subscript"/>
        </w:rPr>
        <w:t>2</w:t>
      </w:r>
      <w:r w:rsidRPr="00FB57C7">
        <w:rPr>
          <w:rFonts w:ascii="Verdana" w:eastAsia="Calibri" w:hAnsi="Verdana"/>
          <w:sz w:val="20"/>
          <w:szCs w:val="20"/>
        </w:rPr>
        <w:t>.</w:t>
      </w:r>
    </w:p>
    <w:p w14:paraId="4E1EAF6D" w14:textId="1CDB2F2B" w:rsidR="0045001D" w:rsidRPr="00FB57C7" w:rsidRDefault="008D73BA"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M</w:t>
      </w:r>
      <w:r w:rsidR="000D4B6D" w:rsidRPr="00FB57C7">
        <w:rPr>
          <w:rFonts w:ascii="Verdana" w:eastAsia="Calibri" w:hAnsi="Verdana"/>
          <w:sz w:val="20"/>
          <w:szCs w:val="20"/>
        </w:rPr>
        <w:t xml:space="preserve">aksymalne wartości wskaźnika odkształcenia, w zależności od rodzaju gruntu lub innego materiału w badanej warstwie, określono w Tablicy 5.1.  </w:t>
      </w:r>
      <w:r w:rsidR="00132EAF" w:rsidRPr="00FB57C7">
        <w:rPr>
          <w:rFonts w:ascii="Verdana" w:eastAsia="Calibri" w:hAnsi="Verdana"/>
          <w:sz w:val="20"/>
          <w:szCs w:val="20"/>
        </w:rPr>
        <w:br/>
      </w:r>
      <w:r w:rsidR="000D4B6D" w:rsidRPr="00FB57C7">
        <w:rPr>
          <w:rFonts w:ascii="Verdana" w:eastAsia="Calibri" w:hAnsi="Verdana"/>
          <w:sz w:val="20"/>
          <w:szCs w:val="20"/>
        </w:rPr>
        <w:t>Inżynier/</w:t>
      </w:r>
      <w:r w:rsidR="00A95DE0" w:rsidRPr="00FB57C7">
        <w:rPr>
          <w:rFonts w:ascii="Verdana" w:eastAsia="Calibri" w:hAnsi="Verdana"/>
          <w:sz w:val="20"/>
          <w:szCs w:val="20"/>
        </w:rPr>
        <w:t xml:space="preserve"> Inspektor nadzoru </w:t>
      </w:r>
      <w:r w:rsidR="000D4B6D" w:rsidRPr="00FB57C7">
        <w:rPr>
          <w:rFonts w:ascii="Verdana" w:eastAsia="Calibri" w:hAnsi="Verdana"/>
          <w:sz w:val="20"/>
          <w:szCs w:val="20"/>
        </w:rPr>
        <w:t xml:space="preserve"> może dopuścić stosowanie wartości określonych w Tablicy 5.1 w przypadku niewielkiego zakresu robót i dużej jednorodności gruntu/materiału w ocenianej warstwie, z zastrzeżeniem treści punktu 6.1.3.</w:t>
      </w:r>
      <w:r w:rsidR="00244108" w:rsidRPr="00FB57C7">
        <w:rPr>
          <w:rFonts w:ascii="Verdana" w:eastAsia="Calibri" w:hAnsi="Verdana"/>
          <w:sz w:val="20"/>
          <w:szCs w:val="20"/>
        </w:rPr>
        <w:t xml:space="preserve"> </w:t>
      </w:r>
      <w:r w:rsidR="000D4B6D" w:rsidRPr="00FB57C7">
        <w:rPr>
          <w:rFonts w:ascii="Verdana" w:eastAsia="Calibri" w:hAnsi="Verdana"/>
          <w:sz w:val="20"/>
          <w:szCs w:val="20"/>
        </w:rPr>
        <w:t>niniejsz</w:t>
      </w:r>
      <w:r w:rsidR="00F37C55" w:rsidRPr="00FB57C7">
        <w:rPr>
          <w:rFonts w:ascii="Verdana" w:eastAsia="Calibri" w:hAnsi="Verdana"/>
          <w:sz w:val="20"/>
          <w:szCs w:val="20"/>
        </w:rPr>
        <w:t xml:space="preserve">ych </w:t>
      </w:r>
      <w:proofErr w:type="spellStart"/>
      <w:r w:rsidR="00F37C55" w:rsidRPr="00FB57C7">
        <w:rPr>
          <w:rFonts w:ascii="Verdana" w:eastAsia="Calibri" w:hAnsi="Verdana"/>
          <w:sz w:val="20"/>
          <w:szCs w:val="20"/>
        </w:rPr>
        <w:t>WWiORB</w:t>
      </w:r>
      <w:proofErr w:type="spellEnd"/>
      <w:r w:rsidR="000D4B6D" w:rsidRPr="00FB57C7">
        <w:rPr>
          <w:rFonts w:ascii="Verdana" w:eastAsia="Calibri" w:hAnsi="Verdana"/>
          <w:sz w:val="20"/>
          <w:szCs w:val="20"/>
        </w:rPr>
        <w:t>.</w:t>
      </w:r>
    </w:p>
    <w:p w14:paraId="225C6325" w14:textId="63DFB4D2" w:rsidR="00922EE3" w:rsidRDefault="00922EE3" w:rsidP="00F42ECB">
      <w:pPr>
        <w:spacing w:before="120" w:after="120" w:line="276" w:lineRule="auto"/>
        <w:ind w:left="851"/>
        <w:rPr>
          <w:rFonts w:ascii="Verdana" w:eastAsia="Calibri" w:hAnsi="Verdana"/>
          <w:sz w:val="20"/>
          <w:szCs w:val="20"/>
        </w:rPr>
      </w:pPr>
    </w:p>
    <w:p w14:paraId="1828CAE3" w14:textId="5AC53D46" w:rsidR="0063199B" w:rsidRDefault="0063199B" w:rsidP="00F42ECB">
      <w:pPr>
        <w:spacing w:before="120" w:after="120" w:line="276" w:lineRule="auto"/>
        <w:ind w:left="851"/>
        <w:rPr>
          <w:rFonts w:ascii="Verdana" w:eastAsia="Calibri" w:hAnsi="Verdana"/>
          <w:sz w:val="20"/>
          <w:szCs w:val="20"/>
        </w:rPr>
      </w:pPr>
    </w:p>
    <w:p w14:paraId="5BCC953F" w14:textId="6C9E740D" w:rsidR="0063199B" w:rsidRDefault="0063199B" w:rsidP="00F42ECB">
      <w:pPr>
        <w:spacing w:before="120" w:after="120" w:line="276" w:lineRule="auto"/>
        <w:ind w:left="851"/>
        <w:rPr>
          <w:rFonts w:ascii="Verdana" w:eastAsia="Calibri" w:hAnsi="Verdana"/>
          <w:sz w:val="20"/>
          <w:szCs w:val="20"/>
        </w:rPr>
      </w:pPr>
    </w:p>
    <w:p w14:paraId="15D70731" w14:textId="11E1BF4C" w:rsidR="0063199B" w:rsidRDefault="0063199B" w:rsidP="00F42ECB">
      <w:pPr>
        <w:spacing w:before="120" w:after="120" w:line="276" w:lineRule="auto"/>
        <w:ind w:left="851"/>
        <w:rPr>
          <w:rFonts w:ascii="Verdana" w:eastAsia="Calibri" w:hAnsi="Verdana"/>
          <w:sz w:val="20"/>
          <w:szCs w:val="20"/>
        </w:rPr>
      </w:pPr>
    </w:p>
    <w:p w14:paraId="1C747BBC" w14:textId="05129301" w:rsidR="0063199B" w:rsidRDefault="0063199B" w:rsidP="00F42ECB">
      <w:pPr>
        <w:spacing w:before="120" w:after="120" w:line="276" w:lineRule="auto"/>
        <w:ind w:left="851"/>
        <w:rPr>
          <w:rFonts w:ascii="Verdana" w:eastAsia="Calibri" w:hAnsi="Verdana"/>
          <w:sz w:val="20"/>
          <w:szCs w:val="20"/>
        </w:rPr>
      </w:pPr>
    </w:p>
    <w:p w14:paraId="349E2F88" w14:textId="3439AEB1" w:rsidR="0063199B" w:rsidRDefault="0063199B" w:rsidP="00F42ECB">
      <w:pPr>
        <w:spacing w:before="120" w:after="120" w:line="276" w:lineRule="auto"/>
        <w:ind w:left="851"/>
        <w:rPr>
          <w:rFonts w:ascii="Verdana" w:eastAsia="Calibri" w:hAnsi="Verdana"/>
          <w:sz w:val="20"/>
          <w:szCs w:val="20"/>
        </w:rPr>
      </w:pPr>
    </w:p>
    <w:p w14:paraId="23EF832F" w14:textId="25C69247" w:rsidR="0063199B" w:rsidRDefault="0063199B" w:rsidP="00F42ECB">
      <w:pPr>
        <w:spacing w:before="120" w:after="120" w:line="276" w:lineRule="auto"/>
        <w:ind w:left="851"/>
        <w:rPr>
          <w:rFonts w:ascii="Verdana" w:eastAsia="Calibri" w:hAnsi="Verdana"/>
          <w:sz w:val="20"/>
          <w:szCs w:val="20"/>
        </w:rPr>
      </w:pPr>
    </w:p>
    <w:p w14:paraId="4DE670DA" w14:textId="77777777" w:rsidR="0063199B" w:rsidRPr="00FB57C7" w:rsidRDefault="0063199B" w:rsidP="00F42ECB">
      <w:pPr>
        <w:spacing w:before="120" w:after="120" w:line="276" w:lineRule="auto"/>
        <w:ind w:left="851"/>
        <w:rPr>
          <w:rFonts w:ascii="Verdana" w:eastAsia="Calibri" w:hAnsi="Verdana"/>
          <w:sz w:val="20"/>
          <w:szCs w:val="20"/>
        </w:rPr>
      </w:pPr>
    </w:p>
    <w:p w14:paraId="702992BF" w14:textId="55A126DA" w:rsidR="000D4B6D" w:rsidRPr="00FB57C7" w:rsidRDefault="000D4B6D" w:rsidP="00F42ECB">
      <w:pPr>
        <w:spacing w:before="120" w:after="120" w:line="276" w:lineRule="auto"/>
        <w:ind w:left="851"/>
        <w:rPr>
          <w:rFonts w:ascii="Verdana" w:eastAsia="Calibri" w:hAnsi="Verdana"/>
          <w:sz w:val="20"/>
          <w:szCs w:val="20"/>
        </w:rPr>
      </w:pPr>
      <w:r w:rsidRPr="00FB57C7">
        <w:rPr>
          <w:rFonts w:ascii="Verdana" w:eastAsia="Calibri" w:hAnsi="Verdana"/>
          <w:sz w:val="20"/>
          <w:szCs w:val="20"/>
        </w:rPr>
        <w:t>Tablica 5.1.Maksymalne wartości wskaźnika odkształcenia w drogowych robotach ziemnych</w:t>
      </w:r>
    </w:p>
    <w:tbl>
      <w:tblPr>
        <w:tblW w:w="0" w:type="auto"/>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808"/>
        <w:gridCol w:w="2834"/>
      </w:tblGrid>
      <w:tr w:rsidR="00FB57C7" w:rsidRPr="00FB57C7" w14:paraId="605E9AFB" w14:textId="77777777" w:rsidTr="00F42ECB">
        <w:trPr>
          <w:tblHeader/>
          <w:jc w:val="right"/>
        </w:trPr>
        <w:tc>
          <w:tcPr>
            <w:tcW w:w="5808" w:type="dxa"/>
            <w:tcBorders>
              <w:top w:val="double" w:sz="4" w:space="0" w:color="auto"/>
              <w:bottom w:val="double" w:sz="4" w:space="0" w:color="auto"/>
            </w:tcBorders>
            <w:vAlign w:val="center"/>
          </w:tcPr>
          <w:p w14:paraId="05EF9C1B" w14:textId="77777777" w:rsidR="000D4B6D" w:rsidRPr="00FB57C7" w:rsidRDefault="000D4B6D" w:rsidP="00AE16DF">
            <w:pPr>
              <w:spacing w:line="276" w:lineRule="auto"/>
              <w:jc w:val="center"/>
              <w:rPr>
                <w:rFonts w:ascii="Verdana" w:hAnsi="Verdana"/>
                <w:b/>
                <w:sz w:val="18"/>
                <w:szCs w:val="18"/>
              </w:rPr>
            </w:pPr>
            <w:r w:rsidRPr="00FB57C7">
              <w:rPr>
                <w:rFonts w:ascii="Verdana" w:hAnsi="Verdana"/>
                <w:sz w:val="18"/>
                <w:szCs w:val="18"/>
              </w:rPr>
              <w:lastRenderedPageBreak/>
              <w:t>Grunt lub materiał</w:t>
            </w:r>
          </w:p>
        </w:tc>
        <w:tc>
          <w:tcPr>
            <w:tcW w:w="2834" w:type="dxa"/>
            <w:tcBorders>
              <w:top w:val="double" w:sz="4" w:space="0" w:color="auto"/>
              <w:bottom w:val="double" w:sz="4" w:space="0" w:color="auto"/>
            </w:tcBorders>
            <w:hideMark/>
          </w:tcPr>
          <w:p w14:paraId="54446EE1" w14:textId="77777777" w:rsidR="000D4B6D" w:rsidRPr="00FB57C7" w:rsidRDefault="000D4B6D" w:rsidP="00AE16DF">
            <w:pPr>
              <w:spacing w:line="276" w:lineRule="auto"/>
              <w:jc w:val="center"/>
              <w:rPr>
                <w:rFonts w:ascii="Verdana" w:hAnsi="Verdana"/>
                <w:b/>
                <w:sz w:val="18"/>
                <w:szCs w:val="18"/>
              </w:rPr>
            </w:pPr>
            <w:r w:rsidRPr="00FB57C7">
              <w:rPr>
                <w:rFonts w:ascii="Verdana" w:hAnsi="Verdana"/>
                <w:b/>
                <w:sz w:val="18"/>
                <w:szCs w:val="18"/>
              </w:rPr>
              <w:t xml:space="preserve">Maksymalna wartość wskaźnika odkształcenia </w:t>
            </w:r>
            <w:proofErr w:type="spellStart"/>
            <w:r w:rsidRPr="00FB57C7">
              <w:rPr>
                <w:rFonts w:ascii="Verdana" w:hAnsi="Verdana"/>
                <w:b/>
                <w:sz w:val="18"/>
                <w:szCs w:val="18"/>
              </w:rPr>
              <w:t>I</w:t>
            </w:r>
            <w:r w:rsidRPr="00FB57C7">
              <w:rPr>
                <w:rFonts w:ascii="Verdana" w:hAnsi="Verdana"/>
                <w:b/>
                <w:sz w:val="18"/>
                <w:szCs w:val="18"/>
                <w:vertAlign w:val="subscript"/>
              </w:rPr>
              <w:t>o</w:t>
            </w:r>
            <w:proofErr w:type="spellEnd"/>
          </w:p>
        </w:tc>
      </w:tr>
      <w:tr w:rsidR="00FB57C7" w:rsidRPr="00FB57C7" w14:paraId="1722A603" w14:textId="77777777" w:rsidTr="00F42ECB">
        <w:trPr>
          <w:trHeight w:val="245"/>
          <w:jc w:val="right"/>
        </w:trPr>
        <w:tc>
          <w:tcPr>
            <w:tcW w:w="5808" w:type="dxa"/>
            <w:tcBorders>
              <w:top w:val="double" w:sz="4" w:space="0" w:color="auto"/>
            </w:tcBorders>
            <w:vAlign w:val="center"/>
            <w:hideMark/>
          </w:tcPr>
          <w:p w14:paraId="286C88F2" w14:textId="467F700D" w:rsidR="000D4B6D" w:rsidRPr="00FB57C7" w:rsidRDefault="000D4B6D" w:rsidP="00502A59">
            <w:pPr>
              <w:spacing w:line="276" w:lineRule="auto"/>
              <w:rPr>
                <w:rFonts w:ascii="Verdana" w:hAnsi="Verdana"/>
                <w:sz w:val="18"/>
                <w:szCs w:val="18"/>
              </w:rPr>
            </w:pPr>
            <w:r w:rsidRPr="00FB57C7">
              <w:rPr>
                <w:rFonts w:ascii="Verdana" w:hAnsi="Verdana"/>
                <w:sz w:val="18"/>
                <w:szCs w:val="18"/>
              </w:rPr>
              <w:t>Grunty niespoiste</w:t>
            </w:r>
            <w:r w:rsidR="00502A59" w:rsidRPr="00FB57C7">
              <w:rPr>
                <w:rStyle w:val="Odwoanieprzypisudolnego"/>
                <w:rFonts w:ascii="Verdana" w:hAnsi="Verdana"/>
                <w:sz w:val="18"/>
                <w:szCs w:val="18"/>
              </w:rPr>
              <w:footnoteReference w:id="2"/>
            </w:r>
            <w:r w:rsidR="00502A59" w:rsidRPr="00FB57C7">
              <w:rPr>
                <w:rFonts w:ascii="Verdana" w:hAnsi="Verdana"/>
                <w:sz w:val="18"/>
                <w:szCs w:val="18"/>
              </w:rPr>
              <w:t xml:space="preserve"> </w:t>
            </w:r>
            <w:r w:rsidRPr="00FB57C7">
              <w:rPr>
                <w:rFonts w:ascii="Verdana" w:hAnsi="Verdana"/>
                <w:sz w:val="18"/>
                <w:szCs w:val="18"/>
              </w:rPr>
              <w:t xml:space="preserve">oraz wymagane  </w:t>
            </w:r>
            <w:proofErr w:type="spellStart"/>
            <w:r w:rsidRPr="00FB57C7">
              <w:rPr>
                <w:rFonts w:ascii="Verdana" w:hAnsi="Verdana"/>
                <w:sz w:val="18"/>
                <w:szCs w:val="18"/>
              </w:rPr>
              <w:t>I</w:t>
            </w:r>
            <w:r w:rsidRPr="00FB57C7">
              <w:rPr>
                <w:rFonts w:ascii="Verdana" w:hAnsi="Verdana"/>
                <w:sz w:val="18"/>
                <w:szCs w:val="18"/>
                <w:vertAlign w:val="subscript"/>
              </w:rPr>
              <w:t>s</w:t>
            </w:r>
            <w:proofErr w:type="spellEnd"/>
            <w:r w:rsidRPr="00FB57C7">
              <w:rPr>
                <w:rFonts w:ascii="Verdana" w:hAnsi="Verdana"/>
                <w:sz w:val="18"/>
                <w:szCs w:val="18"/>
              </w:rPr>
              <w:t xml:space="preserve"> ≥ 1.0</w:t>
            </w:r>
            <w:r w:rsidR="00970F76" w:rsidRPr="00FB57C7">
              <w:rPr>
                <w:rFonts w:ascii="Verdana" w:hAnsi="Verdana"/>
                <w:sz w:val="18"/>
                <w:szCs w:val="18"/>
              </w:rPr>
              <w:t xml:space="preserve"> </w:t>
            </w:r>
          </w:p>
        </w:tc>
        <w:tc>
          <w:tcPr>
            <w:tcW w:w="2834" w:type="dxa"/>
            <w:tcBorders>
              <w:top w:val="double" w:sz="4" w:space="0" w:color="auto"/>
            </w:tcBorders>
            <w:vAlign w:val="center"/>
          </w:tcPr>
          <w:p w14:paraId="66CE65C2" w14:textId="77777777" w:rsidR="000D4B6D" w:rsidRPr="00FB57C7" w:rsidRDefault="000D4B6D" w:rsidP="00AE16DF">
            <w:pPr>
              <w:spacing w:line="276" w:lineRule="auto"/>
              <w:jc w:val="center"/>
              <w:rPr>
                <w:rFonts w:ascii="Verdana" w:hAnsi="Verdana"/>
                <w:sz w:val="18"/>
                <w:szCs w:val="18"/>
              </w:rPr>
            </w:pPr>
            <w:r w:rsidRPr="00FB57C7">
              <w:rPr>
                <w:rFonts w:ascii="Verdana" w:hAnsi="Verdana"/>
                <w:sz w:val="18"/>
                <w:szCs w:val="18"/>
              </w:rPr>
              <w:t>2,2</w:t>
            </w:r>
          </w:p>
        </w:tc>
      </w:tr>
      <w:tr w:rsidR="00FB57C7" w:rsidRPr="00FB57C7" w14:paraId="4918EDB4" w14:textId="77777777" w:rsidTr="00F42ECB">
        <w:trPr>
          <w:trHeight w:val="245"/>
          <w:jc w:val="right"/>
        </w:trPr>
        <w:tc>
          <w:tcPr>
            <w:tcW w:w="5808" w:type="dxa"/>
            <w:vAlign w:val="center"/>
            <w:hideMark/>
          </w:tcPr>
          <w:p w14:paraId="27476F19" w14:textId="00684D2B" w:rsidR="0051655C" w:rsidRPr="00FB57C7" w:rsidRDefault="000D4B6D" w:rsidP="00AE16DF">
            <w:pPr>
              <w:spacing w:line="276" w:lineRule="auto"/>
              <w:rPr>
                <w:rFonts w:ascii="Verdana" w:hAnsi="Verdana"/>
                <w:sz w:val="18"/>
                <w:szCs w:val="18"/>
              </w:rPr>
            </w:pPr>
            <w:r w:rsidRPr="00FB57C7">
              <w:rPr>
                <w:rFonts w:ascii="Verdana" w:hAnsi="Verdana"/>
                <w:sz w:val="18"/>
                <w:szCs w:val="18"/>
              </w:rPr>
              <w:t>Grunty niespoiste</w:t>
            </w:r>
            <w:r w:rsidR="00502A59" w:rsidRPr="00FB57C7">
              <w:rPr>
                <w:rFonts w:ascii="Verdana" w:hAnsi="Verdana"/>
                <w:sz w:val="18"/>
                <w:szCs w:val="18"/>
                <w:vertAlign w:val="superscript"/>
              </w:rPr>
              <w:t>1</w:t>
            </w:r>
            <w:r w:rsidRPr="00FB57C7">
              <w:rPr>
                <w:rFonts w:ascii="Verdana" w:hAnsi="Verdana"/>
                <w:sz w:val="18"/>
                <w:szCs w:val="18"/>
              </w:rPr>
              <w:t xml:space="preserve"> oraz wymagane  </w:t>
            </w:r>
            <w:proofErr w:type="spellStart"/>
            <w:r w:rsidRPr="00FB57C7">
              <w:rPr>
                <w:rFonts w:ascii="Verdana" w:hAnsi="Verdana"/>
                <w:sz w:val="18"/>
                <w:szCs w:val="18"/>
              </w:rPr>
              <w:t>I</w:t>
            </w:r>
            <w:r w:rsidRPr="00FB57C7">
              <w:rPr>
                <w:rFonts w:ascii="Verdana" w:hAnsi="Verdana"/>
                <w:sz w:val="18"/>
                <w:szCs w:val="18"/>
                <w:vertAlign w:val="subscript"/>
              </w:rPr>
              <w:t>s</w:t>
            </w:r>
            <w:proofErr w:type="spellEnd"/>
            <w:r w:rsidRPr="00FB57C7">
              <w:rPr>
                <w:rFonts w:ascii="Verdana" w:hAnsi="Verdana"/>
                <w:sz w:val="18"/>
                <w:szCs w:val="18"/>
              </w:rPr>
              <w:t>&lt; 1.0</w:t>
            </w:r>
          </w:p>
        </w:tc>
        <w:tc>
          <w:tcPr>
            <w:tcW w:w="2834" w:type="dxa"/>
            <w:vAlign w:val="center"/>
          </w:tcPr>
          <w:p w14:paraId="7A7DD9C9" w14:textId="77777777" w:rsidR="000D4B6D" w:rsidRPr="00FB57C7" w:rsidRDefault="000D4B6D" w:rsidP="00AE16DF">
            <w:pPr>
              <w:spacing w:line="276" w:lineRule="auto"/>
              <w:jc w:val="center"/>
              <w:rPr>
                <w:rFonts w:ascii="Verdana" w:hAnsi="Verdana"/>
                <w:sz w:val="18"/>
                <w:szCs w:val="18"/>
              </w:rPr>
            </w:pPr>
            <w:r w:rsidRPr="00FB57C7">
              <w:rPr>
                <w:rFonts w:ascii="Verdana" w:hAnsi="Verdana"/>
                <w:sz w:val="18"/>
                <w:szCs w:val="18"/>
              </w:rPr>
              <w:t>2,5</w:t>
            </w:r>
          </w:p>
        </w:tc>
      </w:tr>
      <w:tr w:rsidR="00FB57C7" w:rsidRPr="00FB57C7" w14:paraId="24313DDC" w14:textId="77777777" w:rsidTr="00F42ECB">
        <w:trPr>
          <w:trHeight w:val="245"/>
          <w:jc w:val="right"/>
        </w:trPr>
        <w:tc>
          <w:tcPr>
            <w:tcW w:w="5808" w:type="dxa"/>
            <w:vAlign w:val="center"/>
          </w:tcPr>
          <w:p w14:paraId="08AD66DA" w14:textId="21FA8BA0" w:rsidR="00E867ED" w:rsidRPr="00FB57C7" w:rsidRDefault="00E867ED" w:rsidP="00502A59">
            <w:pPr>
              <w:spacing w:line="276" w:lineRule="auto"/>
              <w:rPr>
                <w:rFonts w:ascii="Verdana" w:hAnsi="Verdana"/>
                <w:sz w:val="18"/>
                <w:szCs w:val="18"/>
              </w:rPr>
            </w:pPr>
            <w:r w:rsidRPr="00FB57C7">
              <w:rPr>
                <w:rFonts w:ascii="Verdana" w:hAnsi="Verdana"/>
                <w:sz w:val="18"/>
                <w:szCs w:val="18"/>
              </w:rPr>
              <w:t xml:space="preserve">Grunty </w:t>
            </w:r>
            <w:r w:rsidR="000079FD" w:rsidRPr="00FB57C7">
              <w:rPr>
                <w:rFonts w:ascii="Verdana" w:hAnsi="Verdana"/>
                <w:sz w:val="18"/>
                <w:szCs w:val="18"/>
              </w:rPr>
              <w:t>ulepsz</w:t>
            </w:r>
            <w:r w:rsidR="00502A59" w:rsidRPr="00FB57C7">
              <w:rPr>
                <w:rFonts w:ascii="Verdana" w:hAnsi="Verdana"/>
                <w:sz w:val="18"/>
                <w:szCs w:val="18"/>
              </w:rPr>
              <w:t>a</w:t>
            </w:r>
            <w:r w:rsidR="000079FD" w:rsidRPr="00FB57C7">
              <w:rPr>
                <w:rFonts w:ascii="Verdana" w:hAnsi="Verdana"/>
                <w:sz w:val="18"/>
                <w:szCs w:val="18"/>
              </w:rPr>
              <w:t xml:space="preserve">ne </w:t>
            </w:r>
            <w:r w:rsidRPr="00FB57C7">
              <w:rPr>
                <w:rFonts w:ascii="Verdana" w:hAnsi="Verdana"/>
                <w:sz w:val="18"/>
                <w:szCs w:val="18"/>
              </w:rPr>
              <w:t>spoiwami do 12h od zakończenia zagęszczania</w:t>
            </w:r>
          </w:p>
        </w:tc>
        <w:tc>
          <w:tcPr>
            <w:tcW w:w="2834" w:type="dxa"/>
            <w:vAlign w:val="center"/>
          </w:tcPr>
          <w:p w14:paraId="7F4F670C" w14:textId="6AD4376B" w:rsidR="00E867ED" w:rsidRPr="00FB57C7" w:rsidRDefault="00E867ED" w:rsidP="00AE16DF">
            <w:pPr>
              <w:spacing w:line="276" w:lineRule="auto"/>
              <w:jc w:val="center"/>
              <w:rPr>
                <w:rFonts w:ascii="Verdana" w:hAnsi="Verdana"/>
                <w:sz w:val="18"/>
                <w:szCs w:val="18"/>
              </w:rPr>
            </w:pPr>
            <w:r w:rsidRPr="00FB57C7">
              <w:rPr>
                <w:rFonts w:ascii="Verdana" w:hAnsi="Verdana"/>
                <w:sz w:val="18"/>
                <w:szCs w:val="18"/>
              </w:rPr>
              <w:t>2,2</w:t>
            </w:r>
          </w:p>
        </w:tc>
      </w:tr>
      <w:tr w:rsidR="00FB57C7" w:rsidRPr="00FB57C7" w14:paraId="1A824713" w14:textId="77777777" w:rsidTr="00F42ECB">
        <w:trPr>
          <w:trHeight w:val="245"/>
          <w:jc w:val="right"/>
        </w:trPr>
        <w:tc>
          <w:tcPr>
            <w:tcW w:w="5808" w:type="dxa"/>
            <w:vAlign w:val="center"/>
            <w:hideMark/>
          </w:tcPr>
          <w:p w14:paraId="5C63EBA1" w14:textId="72381D1D" w:rsidR="000D4B6D" w:rsidRPr="00FB57C7" w:rsidRDefault="000D4B6D" w:rsidP="00AE16DF">
            <w:pPr>
              <w:spacing w:line="276" w:lineRule="auto"/>
              <w:rPr>
                <w:rFonts w:ascii="Verdana" w:hAnsi="Verdana"/>
                <w:sz w:val="18"/>
                <w:szCs w:val="18"/>
              </w:rPr>
            </w:pPr>
            <w:r w:rsidRPr="00FB57C7">
              <w:rPr>
                <w:rFonts w:ascii="Verdana" w:hAnsi="Verdana"/>
                <w:sz w:val="18"/>
                <w:szCs w:val="18"/>
              </w:rPr>
              <w:t>Grunty drobnoziarniste o równomiernym uziarnieniu</w:t>
            </w:r>
            <w:r w:rsidR="00502A59" w:rsidRPr="00FB57C7">
              <w:rPr>
                <w:rStyle w:val="Odwoanieprzypisudolnego"/>
                <w:rFonts w:ascii="Verdana" w:hAnsi="Verdana"/>
                <w:sz w:val="18"/>
                <w:szCs w:val="18"/>
              </w:rPr>
              <w:footnoteReference w:id="3"/>
            </w:r>
            <w:r w:rsidRPr="00FB57C7">
              <w:rPr>
                <w:rFonts w:ascii="Verdana" w:hAnsi="Verdana"/>
                <w:sz w:val="18"/>
                <w:szCs w:val="18"/>
              </w:rPr>
              <w:t xml:space="preserve"> </w:t>
            </w:r>
          </w:p>
        </w:tc>
        <w:tc>
          <w:tcPr>
            <w:tcW w:w="2834" w:type="dxa"/>
            <w:vAlign w:val="center"/>
          </w:tcPr>
          <w:p w14:paraId="00536625" w14:textId="77777777" w:rsidR="000D4B6D" w:rsidRPr="00FB57C7" w:rsidRDefault="000D4B6D" w:rsidP="00AE16DF">
            <w:pPr>
              <w:spacing w:line="276" w:lineRule="auto"/>
              <w:jc w:val="center"/>
              <w:rPr>
                <w:rFonts w:ascii="Verdana" w:hAnsi="Verdana"/>
                <w:sz w:val="18"/>
                <w:szCs w:val="18"/>
              </w:rPr>
            </w:pPr>
            <w:r w:rsidRPr="00FB57C7">
              <w:rPr>
                <w:rFonts w:ascii="Verdana" w:hAnsi="Verdana"/>
                <w:sz w:val="18"/>
                <w:szCs w:val="18"/>
              </w:rPr>
              <w:t>2,0</w:t>
            </w:r>
          </w:p>
        </w:tc>
      </w:tr>
      <w:tr w:rsidR="00FB57C7" w:rsidRPr="00FB57C7" w14:paraId="11681394" w14:textId="77777777" w:rsidTr="00F42ECB">
        <w:trPr>
          <w:trHeight w:val="245"/>
          <w:jc w:val="right"/>
        </w:trPr>
        <w:tc>
          <w:tcPr>
            <w:tcW w:w="5808" w:type="dxa"/>
            <w:vAlign w:val="center"/>
            <w:hideMark/>
          </w:tcPr>
          <w:p w14:paraId="12ED6F23" w14:textId="23CB37FE" w:rsidR="000D4B6D" w:rsidRPr="00FB57C7" w:rsidRDefault="000D4B6D" w:rsidP="000079FD">
            <w:pPr>
              <w:spacing w:line="276" w:lineRule="auto"/>
              <w:rPr>
                <w:rFonts w:ascii="Verdana" w:hAnsi="Verdana"/>
                <w:sz w:val="18"/>
                <w:szCs w:val="18"/>
              </w:rPr>
            </w:pPr>
            <w:r w:rsidRPr="00FB57C7">
              <w:rPr>
                <w:rFonts w:ascii="Verdana" w:hAnsi="Verdana"/>
                <w:sz w:val="18"/>
                <w:szCs w:val="18"/>
              </w:rPr>
              <w:t>Grunty o zróżnicowanym uziarnieniu</w:t>
            </w:r>
            <w:r w:rsidR="00502A59" w:rsidRPr="00FB57C7">
              <w:rPr>
                <w:rStyle w:val="Odwoanieprzypisudolnego"/>
                <w:rFonts w:ascii="Verdana" w:hAnsi="Verdana"/>
                <w:sz w:val="18"/>
                <w:szCs w:val="18"/>
              </w:rPr>
              <w:footnoteReference w:id="4"/>
            </w:r>
          </w:p>
        </w:tc>
        <w:tc>
          <w:tcPr>
            <w:tcW w:w="2834" w:type="dxa"/>
            <w:vAlign w:val="center"/>
          </w:tcPr>
          <w:p w14:paraId="39CD3B48" w14:textId="77777777" w:rsidR="000D4B6D" w:rsidRPr="00FB57C7" w:rsidRDefault="000D4B6D" w:rsidP="00AE16DF">
            <w:pPr>
              <w:spacing w:line="276" w:lineRule="auto"/>
              <w:jc w:val="center"/>
              <w:rPr>
                <w:rFonts w:ascii="Verdana" w:hAnsi="Verdana"/>
                <w:sz w:val="18"/>
                <w:szCs w:val="18"/>
              </w:rPr>
            </w:pPr>
            <w:r w:rsidRPr="00FB57C7">
              <w:rPr>
                <w:rFonts w:ascii="Verdana" w:hAnsi="Verdana"/>
                <w:sz w:val="18"/>
                <w:szCs w:val="18"/>
              </w:rPr>
              <w:t>3,0</w:t>
            </w:r>
          </w:p>
        </w:tc>
      </w:tr>
      <w:tr w:rsidR="00FB57C7" w:rsidRPr="00FB57C7" w14:paraId="2D5ADAA0" w14:textId="77777777" w:rsidTr="00F42ECB">
        <w:trPr>
          <w:trHeight w:val="245"/>
          <w:jc w:val="right"/>
        </w:trPr>
        <w:tc>
          <w:tcPr>
            <w:tcW w:w="5808" w:type="dxa"/>
            <w:vAlign w:val="center"/>
            <w:hideMark/>
          </w:tcPr>
          <w:p w14:paraId="60C3D953" w14:textId="7013CDB0" w:rsidR="000D4B6D" w:rsidRPr="00FB57C7" w:rsidRDefault="000D4B6D" w:rsidP="00AE16DF">
            <w:pPr>
              <w:spacing w:line="276" w:lineRule="auto"/>
              <w:rPr>
                <w:rFonts w:ascii="Verdana" w:hAnsi="Verdana"/>
                <w:sz w:val="18"/>
                <w:szCs w:val="18"/>
              </w:rPr>
            </w:pPr>
            <w:r w:rsidRPr="00FB57C7">
              <w:rPr>
                <w:rFonts w:ascii="Verdana" w:hAnsi="Verdana"/>
                <w:sz w:val="18"/>
                <w:szCs w:val="18"/>
              </w:rPr>
              <w:t xml:space="preserve">Grunty kamieniste </w:t>
            </w:r>
            <w:r w:rsidR="00502A59" w:rsidRPr="00FB57C7">
              <w:rPr>
                <w:rStyle w:val="Odwoanieprzypisudolnego"/>
                <w:rFonts w:ascii="Verdana" w:hAnsi="Verdana"/>
                <w:sz w:val="18"/>
                <w:szCs w:val="18"/>
              </w:rPr>
              <w:footnoteReference w:id="5"/>
            </w:r>
          </w:p>
        </w:tc>
        <w:tc>
          <w:tcPr>
            <w:tcW w:w="2834" w:type="dxa"/>
            <w:vAlign w:val="center"/>
          </w:tcPr>
          <w:p w14:paraId="547526B5" w14:textId="77777777" w:rsidR="000D4B6D" w:rsidRPr="00FB57C7" w:rsidRDefault="000D4B6D" w:rsidP="00AE16DF">
            <w:pPr>
              <w:spacing w:line="276" w:lineRule="auto"/>
              <w:jc w:val="center"/>
              <w:rPr>
                <w:rFonts w:ascii="Verdana" w:hAnsi="Verdana"/>
                <w:sz w:val="18"/>
                <w:szCs w:val="18"/>
              </w:rPr>
            </w:pPr>
            <w:r w:rsidRPr="00FB57C7">
              <w:rPr>
                <w:rFonts w:ascii="Verdana" w:hAnsi="Verdana"/>
                <w:sz w:val="18"/>
                <w:szCs w:val="18"/>
              </w:rPr>
              <w:t>4,0</w:t>
            </w:r>
          </w:p>
        </w:tc>
      </w:tr>
      <w:tr w:rsidR="00FB57C7" w:rsidRPr="00FB57C7" w14:paraId="0CE17513" w14:textId="77777777" w:rsidTr="00F42ECB">
        <w:trPr>
          <w:trHeight w:val="778"/>
          <w:jc w:val="right"/>
        </w:trPr>
        <w:tc>
          <w:tcPr>
            <w:tcW w:w="5808" w:type="dxa"/>
            <w:vAlign w:val="center"/>
            <w:hideMark/>
          </w:tcPr>
          <w:p w14:paraId="1182030C" w14:textId="6A363EF3" w:rsidR="000D4B6D" w:rsidRPr="00FB57C7" w:rsidRDefault="000D4B6D" w:rsidP="00AE16DF">
            <w:pPr>
              <w:spacing w:line="276" w:lineRule="auto"/>
              <w:rPr>
                <w:rFonts w:ascii="Verdana" w:hAnsi="Verdana"/>
                <w:sz w:val="18"/>
                <w:szCs w:val="18"/>
              </w:rPr>
            </w:pPr>
            <w:r w:rsidRPr="00FB57C7">
              <w:rPr>
                <w:rFonts w:ascii="Verdana" w:hAnsi="Verdana"/>
                <w:sz w:val="18"/>
                <w:szCs w:val="18"/>
              </w:rPr>
              <w:t xml:space="preserve">Grunty i materiały antropogeniczne </w:t>
            </w:r>
          </w:p>
        </w:tc>
        <w:tc>
          <w:tcPr>
            <w:tcW w:w="2834" w:type="dxa"/>
            <w:vAlign w:val="center"/>
          </w:tcPr>
          <w:p w14:paraId="43BB8B72" w14:textId="77777777" w:rsidR="000D4B6D" w:rsidRPr="00FB57C7" w:rsidRDefault="000D4B6D" w:rsidP="00AE16DF">
            <w:pPr>
              <w:spacing w:line="276" w:lineRule="auto"/>
              <w:jc w:val="center"/>
              <w:rPr>
                <w:rFonts w:ascii="Verdana" w:hAnsi="Verdana"/>
                <w:sz w:val="18"/>
                <w:szCs w:val="18"/>
              </w:rPr>
            </w:pPr>
            <w:r w:rsidRPr="00FB57C7">
              <w:rPr>
                <w:rFonts w:ascii="Verdana" w:hAnsi="Verdana"/>
                <w:sz w:val="18"/>
                <w:szCs w:val="18"/>
              </w:rPr>
              <w:t xml:space="preserve">wartość należy określić </w:t>
            </w:r>
            <w:r w:rsidR="00E83FD7" w:rsidRPr="00FB57C7">
              <w:rPr>
                <w:rFonts w:ascii="Verdana" w:hAnsi="Verdana"/>
                <w:sz w:val="18"/>
                <w:szCs w:val="18"/>
              </w:rPr>
              <w:br/>
            </w:r>
            <w:r w:rsidRPr="00FB57C7">
              <w:rPr>
                <w:rFonts w:ascii="Verdana" w:hAnsi="Verdana"/>
                <w:sz w:val="18"/>
                <w:szCs w:val="18"/>
              </w:rPr>
              <w:t>na podstawie badań</w:t>
            </w:r>
          </w:p>
        </w:tc>
      </w:tr>
    </w:tbl>
    <w:p w14:paraId="1BC0BEF6" w14:textId="5E7896B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Dopuszcza się ocenę stanu zagęszczenia gruntów i materiałów z zastosowaniem urządzeń do ciągłego pomiaru zagęszczenia na zasadach podanych w </w:t>
      </w:r>
      <w:proofErr w:type="spellStart"/>
      <w:r w:rsidR="00F37C55" w:rsidRPr="00FB57C7">
        <w:rPr>
          <w:rFonts w:ascii="Verdana" w:eastAsia="Calibri" w:hAnsi="Verdana"/>
          <w:sz w:val="20"/>
          <w:szCs w:val="20"/>
        </w:rPr>
        <w:t>WWiORB</w:t>
      </w:r>
      <w:proofErr w:type="spellEnd"/>
      <w:r w:rsidR="00F37C55" w:rsidRPr="00FB57C7">
        <w:rPr>
          <w:rFonts w:ascii="Verdana" w:eastAsia="Calibri" w:hAnsi="Verdana"/>
          <w:sz w:val="20"/>
          <w:szCs w:val="20"/>
        </w:rPr>
        <w:t xml:space="preserve"> </w:t>
      </w:r>
      <w:r w:rsidRPr="00FB57C7">
        <w:rPr>
          <w:rFonts w:ascii="Verdana" w:eastAsia="Calibri" w:hAnsi="Verdana"/>
          <w:sz w:val="20"/>
          <w:szCs w:val="20"/>
        </w:rPr>
        <w:t>D 02.0</w:t>
      </w:r>
      <w:r w:rsidR="00244108" w:rsidRPr="00FB57C7">
        <w:rPr>
          <w:rFonts w:ascii="Verdana" w:eastAsia="Calibri" w:hAnsi="Verdana"/>
          <w:sz w:val="20"/>
          <w:szCs w:val="20"/>
        </w:rPr>
        <w:t>3</w:t>
      </w:r>
      <w:r w:rsidRPr="00FB57C7">
        <w:rPr>
          <w:rFonts w:ascii="Verdana" w:eastAsia="Calibri" w:hAnsi="Verdana"/>
          <w:sz w:val="20"/>
          <w:szCs w:val="20"/>
        </w:rPr>
        <w:t>.0</w:t>
      </w:r>
      <w:r w:rsidR="00244108" w:rsidRPr="00FB57C7">
        <w:rPr>
          <w:rFonts w:ascii="Verdana" w:eastAsia="Calibri" w:hAnsi="Verdana"/>
          <w:sz w:val="20"/>
          <w:szCs w:val="20"/>
        </w:rPr>
        <w:t>1</w:t>
      </w:r>
      <w:r w:rsidRPr="00FB57C7">
        <w:rPr>
          <w:rFonts w:ascii="Verdana" w:eastAsia="Calibri" w:hAnsi="Verdana"/>
          <w:sz w:val="20"/>
          <w:szCs w:val="20"/>
        </w:rPr>
        <w:t xml:space="preserve"> „Wykonywanie nasypów” w p. 5.14.5 i w p.5.14.6, z zastrzeżeniem treści punktu 6.1.3. niniejsz</w:t>
      </w:r>
      <w:r w:rsidR="00F37C55" w:rsidRPr="00FB57C7">
        <w:rPr>
          <w:rFonts w:ascii="Verdana" w:eastAsia="Calibri" w:hAnsi="Verdana"/>
          <w:sz w:val="20"/>
          <w:szCs w:val="20"/>
        </w:rPr>
        <w:t xml:space="preserve">ych </w:t>
      </w:r>
      <w:proofErr w:type="spellStart"/>
      <w:r w:rsidR="00F37C55" w:rsidRPr="00FB57C7">
        <w:rPr>
          <w:rFonts w:ascii="Verdana" w:eastAsia="Calibri" w:hAnsi="Verdana"/>
          <w:sz w:val="20"/>
          <w:szCs w:val="20"/>
        </w:rPr>
        <w:t>WWiORB</w:t>
      </w:r>
      <w:proofErr w:type="spellEnd"/>
      <w:r w:rsidRPr="00FB57C7">
        <w:rPr>
          <w:rFonts w:ascii="Verdana" w:eastAsia="Calibri" w:hAnsi="Verdana"/>
          <w:sz w:val="20"/>
          <w:szCs w:val="20"/>
        </w:rPr>
        <w:t xml:space="preserve">. </w:t>
      </w:r>
    </w:p>
    <w:p w14:paraId="3C4F9BE2" w14:textId="462FCDF6" w:rsidR="000F17F8" w:rsidRPr="0063199B" w:rsidRDefault="000D4B6D" w:rsidP="0063199B">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977C40">
        <w:rPr>
          <w:rFonts w:ascii="Verdana" w:eastAsia="Calibri" w:hAnsi="Verdana"/>
          <w:sz w:val="20"/>
          <w:szCs w:val="20"/>
        </w:rPr>
        <w:t>Inżynier/</w:t>
      </w:r>
      <w:r w:rsidR="00A95DE0" w:rsidRPr="0063199B">
        <w:rPr>
          <w:rFonts w:ascii="Verdana" w:eastAsia="Calibri" w:hAnsi="Verdana"/>
          <w:sz w:val="20"/>
          <w:szCs w:val="20"/>
        </w:rPr>
        <w:t>Inspektor nadzoru</w:t>
      </w:r>
      <w:r w:rsidRPr="0063199B">
        <w:rPr>
          <w:rFonts w:ascii="Verdana" w:eastAsia="Calibri" w:hAnsi="Verdana"/>
          <w:sz w:val="20"/>
          <w:szCs w:val="20"/>
        </w:rPr>
        <w:t xml:space="preserve"> może dopuścić zastosowanie w kontroli stanu zagęszczenia gruntów i materiałów lekkiej płyty dynamicznej LPD. </w:t>
      </w:r>
      <w:r w:rsidR="00320B80" w:rsidRPr="0063199B">
        <w:rPr>
          <w:rFonts w:ascii="Verdana" w:eastAsia="Calibri" w:hAnsi="Verdana"/>
          <w:sz w:val="20"/>
          <w:szCs w:val="20"/>
        </w:rPr>
        <w:t xml:space="preserve">Stosując lekką płytę dynamiczną LPD należy zwiększyć liczbę badań w stosunku do określonej w pkt. 6.4.4 częstotliwości wykonywania referencyjnego badania tj. wskaźnika zagęszczenia </w:t>
      </w:r>
      <w:proofErr w:type="spellStart"/>
      <w:r w:rsidR="00320B80" w:rsidRPr="0063199B">
        <w:rPr>
          <w:rFonts w:ascii="Verdana" w:eastAsia="Calibri" w:hAnsi="Verdana"/>
          <w:sz w:val="20"/>
          <w:szCs w:val="20"/>
        </w:rPr>
        <w:t>Is</w:t>
      </w:r>
      <w:proofErr w:type="spellEnd"/>
      <w:r w:rsidR="00320B80" w:rsidRPr="0063199B">
        <w:rPr>
          <w:rFonts w:ascii="Verdana" w:eastAsia="Calibri" w:hAnsi="Verdana"/>
          <w:sz w:val="20"/>
          <w:szCs w:val="20"/>
        </w:rPr>
        <w:t xml:space="preserve">. W takim przypadku </w:t>
      </w:r>
      <w:r w:rsidR="00320B80" w:rsidRPr="0063199B">
        <w:rPr>
          <w:rFonts w:ascii="Verdana" w:eastAsia="Calibri" w:hAnsi="Verdana"/>
          <w:sz w:val="20"/>
          <w:szCs w:val="20"/>
        </w:rPr>
        <w:t xml:space="preserve">konieczne jest potwierdzenie na odcinku próbnym i akceptacja przez Inżyniera/ Inspektora nadzoru korelacji wartości wskaźnika zagęszczenia </w:t>
      </w:r>
      <w:proofErr w:type="spellStart"/>
      <w:r w:rsidR="00320B80" w:rsidRPr="0063199B">
        <w:rPr>
          <w:rFonts w:ascii="Verdana" w:eastAsia="Calibri" w:hAnsi="Verdana"/>
          <w:sz w:val="20"/>
          <w:szCs w:val="20"/>
        </w:rPr>
        <w:t>I</w:t>
      </w:r>
      <w:r w:rsidR="00320B80" w:rsidRPr="0063199B">
        <w:rPr>
          <w:rFonts w:ascii="Verdana" w:eastAsia="Calibri" w:hAnsi="Verdana"/>
          <w:sz w:val="20"/>
          <w:szCs w:val="20"/>
          <w:vertAlign w:val="subscript"/>
        </w:rPr>
        <w:t>s</w:t>
      </w:r>
      <w:proofErr w:type="spellEnd"/>
      <w:r w:rsidR="00320B80" w:rsidRPr="0063199B">
        <w:rPr>
          <w:rFonts w:ascii="Verdana" w:eastAsia="Calibri" w:hAnsi="Verdana"/>
          <w:sz w:val="20"/>
          <w:szCs w:val="20"/>
        </w:rPr>
        <w:t xml:space="preserve"> z wartościami modułu dynamicznego </w:t>
      </w:r>
      <w:proofErr w:type="spellStart"/>
      <w:r w:rsidR="00320B80" w:rsidRPr="0063199B">
        <w:rPr>
          <w:rFonts w:ascii="Verdana" w:eastAsia="Calibri" w:hAnsi="Verdana"/>
          <w:sz w:val="20"/>
          <w:szCs w:val="20"/>
        </w:rPr>
        <w:t>E</w:t>
      </w:r>
      <w:r w:rsidR="00320B80" w:rsidRPr="0063199B">
        <w:rPr>
          <w:rFonts w:ascii="Verdana" w:eastAsia="Calibri" w:hAnsi="Verdana"/>
          <w:sz w:val="20"/>
          <w:szCs w:val="20"/>
          <w:vertAlign w:val="subscript"/>
        </w:rPr>
        <w:t>vd</w:t>
      </w:r>
      <w:proofErr w:type="spellEnd"/>
      <w:r w:rsidR="00320B80" w:rsidRPr="0063199B">
        <w:rPr>
          <w:rFonts w:ascii="Verdana" w:eastAsia="Calibri" w:hAnsi="Verdana"/>
          <w:sz w:val="20"/>
          <w:szCs w:val="20"/>
        </w:rPr>
        <w:t xml:space="preserve"> w odniesieniu do gruntów i materiałów stosowanych w konkretnym przypadku oraz spełnienie zapisów p. 5.12.5. i p. 6.1.3. niniejszych </w:t>
      </w:r>
      <w:proofErr w:type="spellStart"/>
      <w:r w:rsidR="00320B80" w:rsidRPr="0063199B">
        <w:rPr>
          <w:rFonts w:ascii="Verdana" w:eastAsia="Calibri" w:hAnsi="Verdana"/>
          <w:sz w:val="20"/>
          <w:szCs w:val="20"/>
        </w:rPr>
        <w:t>WWiORB</w:t>
      </w:r>
      <w:proofErr w:type="spellEnd"/>
      <w:r w:rsidR="00320B80" w:rsidRPr="0063199B">
        <w:rPr>
          <w:rFonts w:ascii="Verdana" w:eastAsia="Calibri" w:hAnsi="Verdana"/>
          <w:sz w:val="20"/>
          <w:szCs w:val="20"/>
        </w:rPr>
        <w:t>. W przypadku stosowania płyt LPD o różnych konstrukcjach korelację należy ustalić dla każdego typu urządzenia.</w:t>
      </w:r>
      <w:r w:rsidR="00320B80" w:rsidRPr="0063199B">
        <w:rPr>
          <w:rFonts w:ascii="Verdana" w:eastAsia="Calibri" w:hAnsi="Verdana"/>
          <w:sz w:val="20"/>
          <w:szCs w:val="20"/>
        </w:rPr>
        <w:t xml:space="preserve"> </w:t>
      </w:r>
      <w:r w:rsidR="000F17F8" w:rsidRPr="0063199B">
        <w:rPr>
          <w:rFonts w:ascii="Verdana" w:hAnsi="Verdana"/>
          <w:sz w:val="20"/>
          <w:szCs w:val="20"/>
        </w:rPr>
        <w:t>Procedurę korelacyjną zamieszczono w załączniku Z2.M.</w:t>
      </w:r>
    </w:p>
    <w:p w14:paraId="33880758" w14:textId="548C2A21" w:rsidR="005B2154" w:rsidRPr="00FB57C7" w:rsidRDefault="005B2154" w:rsidP="000F17F8">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Inżynier/</w:t>
      </w:r>
      <w:r w:rsidR="00A95DE0" w:rsidRPr="00FB57C7">
        <w:rPr>
          <w:rFonts w:ascii="Verdana" w:eastAsia="Calibri" w:hAnsi="Verdana"/>
          <w:sz w:val="20"/>
          <w:szCs w:val="20"/>
        </w:rPr>
        <w:t>Inspektor nadzoru</w:t>
      </w:r>
      <w:r w:rsidRPr="00FB57C7">
        <w:rPr>
          <w:rFonts w:ascii="Verdana" w:eastAsia="Calibri" w:hAnsi="Verdana"/>
          <w:sz w:val="20"/>
          <w:szCs w:val="20"/>
        </w:rPr>
        <w:t xml:space="preserve"> może dopuścić zastosowanie </w:t>
      </w:r>
      <w:r w:rsidR="00ED08C0" w:rsidRPr="00FB57C7">
        <w:rPr>
          <w:rFonts w:ascii="Verdana" w:eastAsia="Calibri" w:hAnsi="Verdana"/>
          <w:sz w:val="20"/>
          <w:szCs w:val="20"/>
        </w:rPr>
        <w:t xml:space="preserve">wyłącznie </w:t>
      </w:r>
      <w:r w:rsidRPr="00FB57C7">
        <w:rPr>
          <w:rFonts w:ascii="Verdana" w:eastAsia="Calibri" w:hAnsi="Verdana"/>
          <w:sz w:val="20"/>
          <w:szCs w:val="20"/>
        </w:rPr>
        <w:t xml:space="preserve">do </w:t>
      </w:r>
      <w:r w:rsidR="0024560D" w:rsidRPr="00FB57C7">
        <w:rPr>
          <w:rFonts w:ascii="Verdana" w:eastAsia="Calibri" w:hAnsi="Verdana"/>
          <w:sz w:val="20"/>
          <w:szCs w:val="20"/>
        </w:rPr>
        <w:t xml:space="preserve">dodatkowej </w:t>
      </w:r>
      <w:r w:rsidRPr="00FB57C7">
        <w:rPr>
          <w:rFonts w:ascii="Verdana" w:eastAsia="Calibri" w:hAnsi="Verdana"/>
          <w:sz w:val="20"/>
          <w:szCs w:val="20"/>
        </w:rPr>
        <w:t>kontroli zagęszczenia nasypów z gruntów niespoistych sond dynamicznych.</w:t>
      </w:r>
      <w:r w:rsidR="00BE01DC" w:rsidRPr="00FB57C7">
        <w:rPr>
          <w:rFonts w:ascii="Verdana" w:eastAsia="Calibri" w:hAnsi="Verdana"/>
          <w:sz w:val="20"/>
          <w:szCs w:val="20"/>
        </w:rPr>
        <w:t xml:space="preserve"> Procedurę badania oraz interpretacji wyników wskazano w załączniku Z.2.L.</w:t>
      </w:r>
      <w:r w:rsidRPr="00FB57C7">
        <w:rPr>
          <w:rFonts w:ascii="Verdana" w:eastAsia="Calibri" w:hAnsi="Verdana"/>
          <w:sz w:val="20"/>
          <w:szCs w:val="20"/>
        </w:rPr>
        <w:t xml:space="preserve"> </w:t>
      </w:r>
    </w:p>
    <w:p w14:paraId="2EAD149F" w14:textId="0EC97219" w:rsidR="00D609FF" w:rsidRDefault="00D609FF" w:rsidP="0063199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bookmarkStart w:id="96" w:name="_Toc8213965"/>
      <w:r w:rsidRPr="0063199B">
        <w:rPr>
          <w:rFonts w:ascii="Verdana" w:eastAsia="Calibri" w:hAnsi="Verdana"/>
          <w:sz w:val="20"/>
          <w:szCs w:val="20"/>
        </w:rPr>
        <w:t xml:space="preserve">Dla dolnych warstw nasypu stabilizowanych spoiwami (niezależnie od ilości dozowanego spoiwa oraz odległości warstwy od powierzchni robót ziemnych) lub z dodatkiem popiołów, w tym nieaktywnych oraz innych dodatków zastosowanych w celu osuszenia  przy ocenie zagęszczenia metodą VSS (wskaźnik odkształcenia) należy przyjmować wymaganie </w:t>
      </w:r>
      <w:proofErr w:type="spellStart"/>
      <w:r w:rsidRPr="0063199B">
        <w:rPr>
          <w:rFonts w:ascii="Verdana" w:eastAsia="Calibri" w:hAnsi="Verdana"/>
          <w:sz w:val="20"/>
          <w:szCs w:val="20"/>
        </w:rPr>
        <w:t>Io</w:t>
      </w:r>
      <w:proofErr w:type="spellEnd"/>
      <w:r w:rsidRPr="0063199B">
        <w:rPr>
          <w:rFonts w:ascii="Verdana" w:eastAsia="Calibri" w:hAnsi="Verdana"/>
          <w:sz w:val="20"/>
          <w:szCs w:val="20"/>
        </w:rPr>
        <w:t xml:space="preserve"> ≤ 2,2.  Przy warstwach stabilizowanych spoiwami badanie zagęszczenia powinno zostać wykonane bezpośrednio po zagęszczeniu warstwy.  W przypadku wątpliwości Inżynier może zlecić Wykonawcy wykonanie odcinka próbnego w celu korelacyjnego potwierdzenia czy przyjmowane wymaganie jest wystarczające w odniesieniu do gruntów, spoiw i materiałów stosowanych w konkretnym przypadku. Przy czym przyjęte na podstawie korelacji wymaganie w zakresie wskaźnika odkształcenia </w:t>
      </w:r>
      <w:proofErr w:type="spellStart"/>
      <w:r w:rsidRPr="0063199B">
        <w:rPr>
          <w:rFonts w:ascii="Verdana" w:eastAsia="Calibri" w:hAnsi="Verdana"/>
          <w:sz w:val="20"/>
          <w:szCs w:val="20"/>
        </w:rPr>
        <w:t>Io</w:t>
      </w:r>
      <w:proofErr w:type="spellEnd"/>
      <w:r w:rsidRPr="0063199B">
        <w:rPr>
          <w:rFonts w:ascii="Verdana" w:eastAsia="Calibri" w:hAnsi="Verdana"/>
          <w:sz w:val="20"/>
          <w:szCs w:val="20"/>
        </w:rPr>
        <w:t xml:space="preserve"> nie może być wyższe niż 2,2.</w:t>
      </w:r>
    </w:p>
    <w:p w14:paraId="612AF279" w14:textId="5EBFE425" w:rsidR="0063199B" w:rsidRDefault="0063199B" w:rsidP="0063199B">
      <w:pPr>
        <w:autoSpaceDN/>
        <w:spacing w:before="120" w:after="120" w:line="276" w:lineRule="auto"/>
        <w:jc w:val="both"/>
        <w:textAlignment w:val="auto"/>
        <w:rPr>
          <w:rFonts w:ascii="Verdana" w:eastAsia="Calibri" w:hAnsi="Verdana"/>
          <w:sz w:val="20"/>
          <w:szCs w:val="20"/>
        </w:rPr>
      </w:pPr>
    </w:p>
    <w:p w14:paraId="02A04A5E" w14:textId="77777777" w:rsidR="0063199B" w:rsidRPr="0063199B" w:rsidRDefault="0063199B" w:rsidP="0063199B">
      <w:pPr>
        <w:autoSpaceDN/>
        <w:spacing w:before="120" w:after="120" w:line="276" w:lineRule="auto"/>
        <w:jc w:val="both"/>
        <w:textAlignment w:val="auto"/>
        <w:rPr>
          <w:rFonts w:ascii="Verdana" w:eastAsia="Calibri" w:hAnsi="Verdana"/>
          <w:sz w:val="20"/>
          <w:szCs w:val="20"/>
        </w:rPr>
      </w:pPr>
    </w:p>
    <w:p w14:paraId="6B90EAA5" w14:textId="67A1364D"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97" w:name="_Toc159411560"/>
      <w:r w:rsidRPr="00FB57C7">
        <w:rPr>
          <w:rFonts w:ascii="Verdana" w:hAnsi="Verdana"/>
          <w:b/>
          <w:sz w:val="20"/>
          <w:szCs w:val="20"/>
        </w:rPr>
        <w:lastRenderedPageBreak/>
        <w:t>Wymagania dotyczące nośności</w:t>
      </w:r>
      <w:bookmarkEnd w:id="96"/>
      <w:bookmarkEnd w:id="97"/>
      <w:r w:rsidRPr="00FB57C7">
        <w:rPr>
          <w:rFonts w:ascii="Verdana" w:hAnsi="Verdana"/>
          <w:b/>
          <w:sz w:val="20"/>
          <w:szCs w:val="20"/>
        </w:rPr>
        <w:t xml:space="preserve"> </w:t>
      </w:r>
    </w:p>
    <w:p w14:paraId="3186BFBE" w14:textId="1495118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Wartość wtórnego modułu odkształcenia należy kontrolować na powierzchni warstw, </w:t>
      </w:r>
      <w:r w:rsidR="004570C3" w:rsidRPr="00FB57C7">
        <w:rPr>
          <w:rFonts w:ascii="Verdana" w:eastAsia="Calibri" w:hAnsi="Verdana"/>
          <w:sz w:val="20"/>
          <w:szCs w:val="20"/>
        </w:rPr>
        <w:br/>
      </w:r>
      <w:r w:rsidRPr="00FB57C7">
        <w:rPr>
          <w:rFonts w:ascii="Verdana" w:eastAsia="Calibri" w:hAnsi="Verdana"/>
          <w:sz w:val="20"/>
          <w:szCs w:val="20"/>
        </w:rPr>
        <w:t xml:space="preserve">w odniesieniu do których określono wymóg dotyczący minimalnej wartości wtórnego </w:t>
      </w:r>
      <w:r w:rsidR="004570C3" w:rsidRPr="00FB57C7">
        <w:rPr>
          <w:rFonts w:ascii="Verdana" w:eastAsia="Calibri" w:hAnsi="Verdana"/>
          <w:sz w:val="20"/>
          <w:szCs w:val="20"/>
        </w:rPr>
        <w:br/>
      </w:r>
      <w:r w:rsidRPr="00FB57C7">
        <w:rPr>
          <w:rFonts w:ascii="Verdana" w:eastAsia="Calibri" w:hAnsi="Verdana"/>
          <w:sz w:val="20"/>
          <w:szCs w:val="20"/>
        </w:rPr>
        <w:t>modułu odkształcenia E</w:t>
      </w:r>
      <w:r w:rsidRPr="00FB57C7">
        <w:rPr>
          <w:rFonts w:ascii="Verdana" w:eastAsia="Calibri" w:hAnsi="Verdana"/>
          <w:sz w:val="20"/>
          <w:szCs w:val="20"/>
          <w:vertAlign w:val="subscript"/>
        </w:rPr>
        <w:t>2</w:t>
      </w:r>
      <w:r w:rsidRPr="00FB57C7">
        <w:rPr>
          <w:rFonts w:ascii="Verdana" w:eastAsia="Calibri" w:hAnsi="Verdana"/>
          <w:sz w:val="20"/>
          <w:szCs w:val="20"/>
        </w:rPr>
        <w:t>. Szczegółowe wymagania dotyczące wartości wtórnego modułu odkształcenia E</w:t>
      </w:r>
      <w:r w:rsidRPr="00FB57C7">
        <w:rPr>
          <w:rFonts w:ascii="Verdana" w:eastAsia="Calibri" w:hAnsi="Verdana"/>
          <w:sz w:val="20"/>
          <w:szCs w:val="20"/>
          <w:vertAlign w:val="subscript"/>
        </w:rPr>
        <w:t>2</w:t>
      </w:r>
      <w:r w:rsidR="009A407F" w:rsidRPr="00FB57C7">
        <w:rPr>
          <w:rFonts w:ascii="Verdana" w:eastAsia="Calibri" w:hAnsi="Verdana"/>
          <w:sz w:val="20"/>
          <w:szCs w:val="20"/>
          <w:vertAlign w:val="subscript"/>
        </w:rPr>
        <w:t xml:space="preserve"> </w:t>
      </w:r>
      <w:r w:rsidRPr="00FB57C7">
        <w:rPr>
          <w:rFonts w:ascii="Verdana" w:eastAsia="Calibri" w:hAnsi="Verdana"/>
          <w:sz w:val="20"/>
          <w:szCs w:val="20"/>
        </w:rPr>
        <w:t xml:space="preserve">w wykopach podano w </w:t>
      </w:r>
      <w:proofErr w:type="spellStart"/>
      <w:r w:rsidR="00F37C55" w:rsidRPr="00FB57C7">
        <w:rPr>
          <w:rFonts w:ascii="Verdana" w:eastAsia="Calibri" w:hAnsi="Verdana"/>
          <w:sz w:val="20"/>
          <w:szCs w:val="20"/>
        </w:rPr>
        <w:t>WWiORB</w:t>
      </w:r>
      <w:proofErr w:type="spellEnd"/>
      <w:r w:rsidR="00F37C55" w:rsidRPr="00FB57C7">
        <w:rPr>
          <w:rFonts w:ascii="Verdana" w:eastAsia="Calibri" w:hAnsi="Verdana"/>
          <w:sz w:val="20"/>
          <w:szCs w:val="20"/>
        </w:rPr>
        <w:t xml:space="preserve"> </w:t>
      </w:r>
      <w:r w:rsidRPr="00FB57C7">
        <w:rPr>
          <w:rFonts w:ascii="Verdana" w:eastAsia="Calibri" w:hAnsi="Verdana"/>
          <w:sz w:val="20"/>
          <w:szCs w:val="20"/>
        </w:rPr>
        <w:t>D-02.01.01. ”Roboty ziemne. Wykonanie wykopów”. Szczegółowe wymagania dotyczące wartości modułu odkształcenia E</w:t>
      </w:r>
      <w:r w:rsidRPr="00FB57C7">
        <w:rPr>
          <w:rFonts w:ascii="Verdana" w:eastAsia="Calibri" w:hAnsi="Verdana"/>
          <w:sz w:val="20"/>
          <w:szCs w:val="20"/>
          <w:vertAlign w:val="subscript"/>
        </w:rPr>
        <w:t>2</w:t>
      </w:r>
      <w:r w:rsidR="009A407F" w:rsidRPr="00FB57C7">
        <w:rPr>
          <w:rFonts w:ascii="Verdana" w:eastAsia="Calibri" w:hAnsi="Verdana"/>
          <w:sz w:val="20"/>
          <w:szCs w:val="20"/>
        </w:rPr>
        <w:t xml:space="preserve"> </w:t>
      </w:r>
      <w:r w:rsidRPr="00FB57C7">
        <w:rPr>
          <w:rFonts w:ascii="Verdana" w:eastAsia="Calibri" w:hAnsi="Verdana"/>
          <w:sz w:val="20"/>
          <w:szCs w:val="20"/>
        </w:rPr>
        <w:t xml:space="preserve">w nasypach podano w </w:t>
      </w:r>
      <w:proofErr w:type="spellStart"/>
      <w:r w:rsidR="00F37C55" w:rsidRPr="00FB57C7">
        <w:rPr>
          <w:rFonts w:ascii="Verdana" w:eastAsia="Calibri" w:hAnsi="Verdana"/>
          <w:sz w:val="20"/>
          <w:szCs w:val="20"/>
        </w:rPr>
        <w:t>WWiORB</w:t>
      </w:r>
      <w:proofErr w:type="spellEnd"/>
      <w:r w:rsidR="00F37C55" w:rsidRPr="00FB57C7">
        <w:rPr>
          <w:rFonts w:ascii="Verdana" w:eastAsia="Calibri" w:hAnsi="Verdana"/>
          <w:sz w:val="20"/>
          <w:szCs w:val="20"/>
        </w:rPr>
        <w:t xml:space="preserve"> </w:t>
      </w:r>
      <w:r w:rsidRPr="00FB57C7">
        <w:rPr>
          <w:rFonts w:ascii="Verdana" w:eastAsia="Calibri" w:hAnsi="Verdana"/>
          <w:sz w:val="20"/>
          <w:szCs w:val="20"/>
        </w:rPr>
        <w:t>D-02.0</w:t>
      </w:r>
      <w:r w:rsidR="00244108" w:rsidRPr="00FB57C7">
        <w:rPr>
          <w:rFonts w:ascii="Verdana" w:eastAsia="Calibri" w:hAnsi="Verdana"/>
          <w:sz w:val="20"/>
          <w:szCs w:val="20"/>
        </w:rPr>
        <w:t>3</w:t>
      </w:r>
      <w:r w:rsidRPr="00FB57C7">
        <w:rPr>
          <w:rFonts w:ascii="Verdana" w:eastAsia="Calibri" w:hAnsi="Verdana"/>
          <w:sz w:val="20"/>
          <w:szCs w:val="20"/>
        </w:rPr>
        <w:t>.0</w:t>
      </w:r>
      <w:r w:rsidR="00244108" w:rsidRPr="00FB57C7">
        <w:rPr>
          <w:rFonts w:ascii="Verdana" w:eastAsia="Calibri" w:hAnsi="Verdana"/>
          <w:sz w:val="20"/>
          <w:szCs w:val="20"/>
        </w:rPr>
        <w:t>1</w:t>
      </w:r>
      <w:r w:rsidRPr="00FB57C7">
        <w:rPr>
          <w:rFonts w:ascii="Verdana" w:eastAsia="Calibri" w:hAnsi="Verdana"/>
          <w:sz w:val="20"/>
          <w:szCs w:val="20"/>
        </w:rPr>
        <w:t>. ”Roboty ziemne. Wykonanie nasypów”. Schematy z podanymi wartościami w wykopach i w nasypach podano w załączniku 1.</w:t>
      </w:r>
    </w:p>
    <w:p w14:paraId="1976A2FC"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Roboty ziemne należy wykonać w sposób zapewniający uzyskanie nośności podłoża </w:t>
      </w:r>
      <w:r w:rsidR="004570C3" w:rsidRPr="00FB57C7">
        <w:rPr>
          <w:rFonts w:ascii="Verdana" w:eastAsia="Calibri" w:hAnsi="Verdana"/>
          <w:sz w:val="20"/>
          <w:szCs w:val="20"/>
        </w:rPr>
        <w:br/>
      </w:r>
      <w:r w:rsidRPr="00FB57C7">
        <w:rPr>
          <w:rFonts w:ascii="Verdana" w:eastAsia="Calibri" w:hAnsi="Verdana"/>
          <w:sz w:val="20"/>
          <w:szCs w:val="20"/>
        </w:rPr>
        <w:t>gruntowego nawierzchni, określonej wartością wtórnego modułu odkształcenia E</w:t>
      </w:r>
      <w:r w:rsidRPr="00FB57C7">
        <w:rPr>
          <w:rFonts w:ascii="Verdana" w:eastAsia="Calibri" w:hAnsi="Verdana"/>
          <w:sz w:val="20"/>
          <w:szCs w:val="20"/>
          <w:vertAlign w:val="subscript"/>
        </w:rPr>
        <w:t>2</w:t>
      </w:r>
      <w:r w:rsidRPr="00FB57C7">
        <w:rPr>
          <w:rFonts w:ascii="Verdana" w:eastAsia="Calibri" w:hAnsi="Verdana"/>
          <w:sz w:val="20"/>
          <w:szCs w:val="20"/>
        </w:rPr>
        <w:t xml:space="preserve">, </w:t>
      </w:r>
      <w:r w:rsidR="004570C3" w:rsidRPr="00FB57C7">
        <w:rPr>
          <w:rFonts w:ascii="Verdana" w:eastAsia="Calibri" w:hAnsi="Verdana"/>
          <w:sz w:val="20"/>
          <w:szCs w:val="20"/>
        </w:rPr>
        <w:br/>
      </w:r>
      <w:r w:rsidRPr="00FB57C7">
        <w:rPr>
          <w:rFonts w:ascii="Verdana" w:eastAsia="Calibri" w:hAnsi="Verdana"/>
          <w:sz w:val="20"/>
          <w:szCs w:val="20"/>
        </w:rPr>
        <w:t>nie gorszej niż przyjęta w projekcie konstrukcji nawierzchni. Nie dopuszcza się redukcji grubości warstw konstrukcji nawierzchni w przypadku stwierdzenia większej wartości E</w:t>
      </w:r>
      <w:r w:rsidRPr="00FB57C7">
        <w:rPr>
          <w:rFonts w:ascii="Verdana" w:eastAsia="Calibri" w:hAnsi="Verdana"/>
          <w:sz w:val="20"/>
          <w:szCs w:val="20"/>
          <w:vertAlign w:val="subscript"/>
        </w:rPr>
        <w:t>2</w:t>
      </w:r>
      <w:r w:rsidRPr="00FB57C7">
        <w:rPr>
          <w:rFonts w:ascii="Verdana" w:eastAsia="Calibri" w:hAnsi="Verdana"/>
          <w:sz w:val="20"/>
          <w:szCs w:val="20"/>
        </w:rPr>
        <w:t xml:space="preserve"> niż przyjęta w projekcie konstrukcji nawierzchni.</w:t>
      </w:r>
    </w:p>
    <w:p w14:paraId="7757518B" w14:textId="1E5CDEF3"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Moduł odkształcenia należy obliczać według wzoru określonego w p. 1.6.2</w:t>
      </w:r>
      <w:r w:rsidR="00450D39" w:rsidRPr="00FB57C7">
        <w:rPr>
          <w:rFonts w:ascii="Verdana" w:eastAsia="Calibri" w:hAnsi="Verdana"/>
          <w:sz w:val="20"/>
          <w:szCs w:val="20"/>
        </w:rPr>
        <w:t>4</w:t>
      </w:r>
      <w:r w:rsidRPr="00FB57C7">
        <w:rPr>
          <w:rFonts w:ascii="Verdana" w:eastAsia="Calibri" w:hAnsi="Verdana"/>
          <w:sz w:val="20"/>
          <w:szCs w:val="20"/>
        </w:rPr>
        <w:t xml:space="preserve"> na podstawie badania według zasad podanych w Załączniku 2. Wartości modułów można uznać za miarodajne, jeżeli wilgotność gruntu/materiału warstwy w czasie badania nie jest wyższa od wilgotności jaką miał on w czasie zagęszczania oraz jest od niej niższa nie więcej niż o 2%.</w:t>
      </w:r>
      <w:r w:rsidR="004B792D" w:rsidRPr="00FB57C7">
        <w:rPr>
          <w:rFonts w:ascii="Verdana" w:eastAsia="Calibri" w:hAnsi="Verdana"/>
          <w:sz w:val="20"/>
          <w:szCs w:val="20"/>
        </w:rPr>
        <w:t xml:space="preserve"> W przypadku badania warstwy o wilgotności poza wymienionym przedziałem należy wprowadzić odpowiednie współczynniki korygujące wartości modułów.</w:t>
      </w:r>
    </w:p>
    <w:p w14:paraId="6BE043F2" w14:textId="7B6E90FF"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Alternatywnie dopuszcza się kontrolę i ocenę nośności na powierzchni warstwy </w:t>
      </w:r>
      <w:r w:rsidR="004570C3" w:rsidRPr="00FB57C7">
        <w:rPr>
          <w:rFonts w:ascii="Verdana" w:eastAsia="Calibri" w:hAnsi="Verdana"/>
          <w:sz w:val="20"/>
          <w:szCs w:val="20"/>
        </w:rPr>
        <w:br/>
      </w:r>
      <w:r w:rsidRPr="00FB57C7">
        <w:rPr>
          <w:rFonts w:ascii="Verdana" w:eastAsia="Calibri" w:hAnsi="Verdana"/>
          <w:sz w:val="20"/>
          <w:szCs w:val="20"/>
        </w:rPr>
        <w:t xml:space="preserve">gruntu/materiału na podstawie oznaczenia wartości modułu dynamicznego </w:t>
      </w:r>
      <w:proofErr w:type="spellStart"/>
      <w:r w:rsidRPr="00FB57C7">
        <w:rPr>
          <w:rFonts w:ascii="Verdana" w:eastAsia="Calibri" w:hAnsi="Verdana"/>
          <w:sz w:val="20"/>
          <w:szCs w:val="20"/>
        </w:rPr>
        <w:t>Evd</w:t>
      </w:r>
      <w:proofErr w:type="spellEnd"/>
      <w:r w:rsidRPr="00FB57C7">
        <w:rPr>
          <w:rFonts w:ascii="Verdana" w:eastAsia="Calibri" w:hAnsi="Verdana"/>
          <w:sz w:val="20"/>
          <w:szCs w:val="20"/>
        </w:rPr>
        <w:t xml:space="preserve"> </w:t>
      </w:r>
      <w:r w:rsidR="00132EAF" w:rsidRPr="00FB57C7">
        <w:rPr>
          <w:rFonts w:ascii="Verdana" w:eastAsia="Calibri" w:hAnsi="Verdana"/>
          <w:sz w:val="20"/>
          <w:szCs w:val="20"/>
        </w:rPr>
        <w:br/>
      </w:r>
      <w:r w:rsidRPr="00FB57C7">
        <w:rPr>
          <w:rFonts w:ascii="Verdana" w:eastAsia="Calibri" w:hAnsi="Verdana"/>
          <w:sz w:val="20"/>
          <w:szCs w:val="20"/>
        </w:rPr>
        <w:t>z zastosowaniem lekkiej płyty dynamicznej LPD.</w:t>
      </w:r>
      <w:r w:rsidR="004570C3" w:rsidRPr="00FB57C7">
        <w:rPr>
          <w:rFonts w:ascii="Verdana" w:eastAsia="Calibri" w:hAnsi="Verdana"/>
          <w:sz w:val="20"/>
          <w:szCs w:val="20"/>
        </w:rPr>
        <w:t xml:space="preserve"> </w:t>
      </w:r>
      <w:r w:rsidRPr="00FB57C7">
        <w:rPr>
          <w:rFonts w:ascii="Verdana" w:eastAsia="Calibri" w:hAnsi="Verdana"/>
          <w:sz w:val="20"/>
          <w:szCs w:val="20"/>
        </w:rPr>
        <w:t xml:space="preserve">Dopuszczenie tej metody wymaga </w:t>
      </w:r>
      <w:r w:rsidR="00132EAF" w:rsidRPr="00FB57C7">
        <w:rPr>
          <w:rFonts w:ascii="Verdana" w:eastAsia="Calibri" w:hAnsi="Verdana"/>
          <w:sz w:val="20"/>
          <w:szCs w:val="20"/>
        </w:rPr>
        <w:br/>
      </w:r>
      <w:r w:rsidRPr="00FB57C7">
        <w:rPr>
          <w:rFonts w:ascii="Verdana" w:eastAsia="Calibri" w:hAnsi="Verdana"/>
          <w:sz w:val="20"/>
          <w:szCs w:val="20"/>
        </w:rPr>
        <w:t>potwierdzenia na odcinku próbnym i akceptacji przez Inżyniera/</w:t>
      </w:r>
      <w:r w:rsidR="00A95DE0" w:rsidRPr="00FB57C7">
        <w:rPr>
          <w:rFonts w:ascii="Verdana" w:eastAsia="Calibri" w:hAnsi="Verdana"/>
          <w:sz w:val="20"/>
          <w:szCs w:val="20"/>
        </w:rPr>
        <w:t>Inspektora nadzoru</w:t>
      </w:r>
      <w:r w:rsidR="00755342" w:rsidRPr="0063199B">
        <w:rPr>
          <w:rFonts w:ascii="Verdana" w:eastAsia="Calibri" w:hAnsi="Verdana"/>
          <w:sz w:val="20"/>
          <w:szCs w:val="20"/>
        </w:rPr>
        <w:t xml:space="preserve"> oraz Laboratorium Zamawiającego</w:t>
      </w:r>
      <w:r w:rsidR="00A95DE0" w:rsidRPr="00FB57C7">
        <w:rPr>
          <w:rFonts w:ascii="Verdana" w:eastAsia="Calibri" w:hAnsi="Verdana"/>
          <w:sz w:val="20"/>
          <w:szCs w:val="20"/>
        </w:rPr>
        <w:t xml:space="preserve"> </w:t>
      </w:r>
      <w:r w:rsidRPr="00FB57C7">
        <w:rPr>
          <w:rFonts w:ascii="Verdana" w:eastAsia="Calibri" w:hAnsi="Verdana"/>
          <w:sz w:val="20"/>
          <w:szCs w:val="20"/>
        </w:rPr>
        <w:t xml:space="preserve"> korelacji wartości wtórnego modułu odkształcenia E2, stanowiących kryterium akceptacji nośności, z wartościami modułu dynamicznego </w:t>
      </w:r>
      <w:proofErr w:type="spellStart"/>
      <w:r w:rsidRPr="00FB57C7">
        <w:rPr>
          <w:rFonts w:ascii="Verdana" w:eastAsia="Calibri" w:hAnsi="Verdana"/>
          <w:sz w:val="20"/>
          <w:szCs w:val="20"/>
        </w:rPr>
        <w:t>Evd</w:t>
      </w:r>
      <w:proofErr w:type="spellEnd"/>
      <w:r w:rsidRPr="00FB57C7">
        <w:rPr>
          <w:rFonts w:ascii="Verdana" w:eastAsia="Calibri" w:hAnsi="Verdana"/>
          <w:sz w:val="20"/>
          <w:szCs w:val="20"/>
        </w:rPr>
        <w:t xml:space="preserve"> w odniesieniu do gruntów i materiałów stosowanych w konkretnym przypadku</w:t>
      </w:r>
      <w:r w:rsidR="004570C3" w:rsidRPr="00FB57C7">
        <w:rPr>
          <w:rFonts w:ascii="Verdana" w:eastAsia="Calibri" w:hAnsi="Verdana"/>
          <w:sz w:val="20"/>
          <w:szCs w:val="20"/>
        </w:rPr>
        <w:t xml:space="preserve"> </w:t>
      </w:r>
      <w:r w:rsidRPr="00FB57C7">
        <w:rPr>
          <w:rFonts w:ascii="Verdana" w:eastAsia="Calibri" w:hAnsi="Verdana"/>
          <w:sz w:val="20"/>
          <w:szCs w:val="20"/>
        </w:rPr>
        <w:t>i określonych z zastosowaniem wybranego typu (konstrukcji) LPD</w:t>
      </w:r>
      <w:r w:rsidR="004F047D" w:rsidRPr="00FB57C7">
        <w:rPr>
          <w:rFonts w:ascii="Verdana" w:eastAsia="Calibri" w:hAnsi="Verdana"/>
          <w:sz w:val="20"/>
          <w:szCs w:val="20"/>
        </w:rPr>
        <w:t xml:space="preserve"> lub w przypadku mieszanek niezwiązanych ciężkiej płyty dynamicznej</w:t>
      </w:r>
      <w:r w:rsidRPr="00FB57C7">
        <w:rPr>
          <w:rFonts w:ascii="Verdana" w:eastAsia="Calibri" w:hAnsi="Verdana"/>
          <w:sz w:val="20"/>
          <w:szCs w:val="20"/>
        </w:rPr>
        <w:t>.</w:t>
      </w:r>
      <w:r w:rsidR="004F047D" w:rsidRPr="00FB57C7">
        <w:rPr>
          <w:rFonts w:ascii="Verdana" w:eastAsia="Calibri" w:hAnsi="Verdana"/>
          <w:sz w:val="20"/>
          <w:szCs w:val="20"/>
        </w:rPr>
        <w:t xml:space="preserve"> </w:t>
      </w:r>
      <w:r w:rsidRPr="00FB57C7">
        <w:rPr>
          <w:rFonts w:ascii="Verdana" w:eastAsia="Calibri" w:hAnsi="Verdana"/>
          <w:sz w:val="20"/>
          <w:szCs w:val="20"/>
        </w:rPr>
        <w:t>W przypadku stosowania płyt LPD o różnych konstrukcjach korelację należy ustalić dla każdego typu urządzenia.</w:t>
      </w:r>
      <w:r w:rsidR="008D73BA" w:rsidRPr="00FB57C7">
        <w:rPr>
          <w:rFonts w:ascii="Verdana" w:eastAsia="Calibri" w:hAnsi="Verdana"/>
          <w:sz w:val="20"/>
          <w:szCs w:val="20"/>
        </w:rPr>
        <w:t xml:space="preserve"> Metodami badawczymi referencyjnymi dla wskaźnika zagęszczenia oraz wtórnego modułu odkształcenia w każdym przypadku są metody opisane w załącznikach Z2B oraz Z2C. </w:t>
      </w:r>
    </w:p>
    <w:p w14:paraId="0C13CB1D" w14:textId="23D5959E" w:rsidR="00AD2573"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W przypadku stosowania płyty LPD należy uwzględnić właściwe dla tej metody </w:t>
      </w:r>
      <w:r w:rsidR="004570C3" w:rsidRPr="00FB57C7">
        <w:rPr>
          <w:rFonts w:ascii="Verdana" w:eastAsia="Calibri" w:hAnsi="Verdana"/>
          <w:sz w:val="20"/>
          <w:szCs w:val="20"/>
        </w:rPr>
        <w:br/>
      </w:r>
      <w:r w:rsidRPr="00FB57C7">
        <w:rPr>
          <w:rFonts w:ascii="Verdana" w:eastAsia="Calibri" w:hAnsi="Verdana"/>
          <w:sz w:val="20"/>
          <w:szCs w:val="20"/>
        </w:rPr>
        <w:t xml:space="preserve">ograniczenia w zakresie jej stosowalności. Płytę dynamiczną można stosować wyłącznie dla gruntów niespoistych o uziarnieniu do 63 mm. Wartość modułu </w:t>
      </w:r>
      <w:proofErr w:type="spellStart"/>
      <w:r w:rsidRPr="00FB57C7">
        <w:rPr>
          <w:rFonts w:ascii="Verdana" w:eastAsia="Calibri" w:hAnsi="Verdana"/>
          <w:sz w:val="20"/>
          <w:szCs w:val="20"/>
        </w:rPr>
        <w:t>Evd</w:t>
      </w:r>
      <w:proofErr w:type="spellEnd"/>
      <w:r w:rsidRPr="00FB57C7">
        <w:rPr>
          <w:rFonts w:ascii="Verdana" w:eastAsia="Calibri" w:hAnsi="Verdana"/>
          <w:sz w:val="20"/>
          <w:szCs w:val="20"/>
        </w:rPr>
        <w:t xml:space="preserve"> można uznać za miarodajną, jeżeli wilgotność gruntu/materiału warstwy w czasie badania nie jest niższa o więcej niż 2% w stosunku do wilgotności jaką miał on w czasie zagęszczania</w:t>
      </w:r>
      <w:r w:rsidR="00D96FBD" w:rsidRPr="00FB57C7">
        <w:rPr>
          <w:rFonts w:ascii="Verdana" w:eastAsia="Calibri" w:hAnsi="Verdana"/>
          <w:sz w:val="20"/>
          <w:szCs w:val="20"/>
        </w:rPr>
        <w:t>.</w:t>
      </w:r>
      <w:r w:rsidRPr="00FB57C7">
        <w:rPr>
          <w:rFonts w:ascii="Verdana" w:eastAsia="Calibri" w:hAnsi="Verdana"/>
          <w:sz w:val="20"/>
          <w:szCs w:val="20"/>
        </w:rPr>
        <w:t xml:space="preserve"> Dopuszczenie badania z zastosowaniem LPD nie może kolidować z zapisami p. 6.1.3. niniejsz</w:t>
      </w:r>
      <w:r w:rsidR="00F37C55" w:rsidRPr="00FB57C7">
        <w:rPr>
          <w:rFonts w:ascii="Verdana" w:eastAsia="Calibri" w:hAnsi="Verdana"/>
          <w:sz w:val="20"/>
          <w:szCs w:val="20"/>
        </w:rPr>
        <w:t xml:space="preserve">ych </w:t>
      </w:r>
      <w:proofErr w:type="spellStart"/>
      <w:r w:rsidR="00F37C55" w:rsidRPr="00FB57C7">
        <w:rPr>
          <w:rFonts w:ascii="Verdana" w:eastAsia="Calibri" w:hAnsi="Verdana"/>
          <w:sz w:val="20"/>
          <w:szCs w:val="20"/>
        </w:rPr>
        <w:t>WWiORB</w:t>
      </w:r>
      <w:proofErr w:type="spellEnd"/>
      <w:r w:rsidRPr="00FB57C7">
        <w:rPr>
          <w:rFonts w:ascii="Verdana" w:eastAsia="Calibri" w:hAnsi="Verdana"/>
          <w:sz w:val="20"/>
          <w:szCs w:val="20"/>
        </w:rPr>
        <w:t>.</w:t>
      </w:r>
    </w:p>
    <w:p w14:paraId="3B7FEDC4" w14:textId="77777777" w:rsidR="00202F05" w:rsidRPr="0063199B" w:rsidRDefault="00202F05" w:rsidP="00202F05">
      <w:pPr>
        <w:pStyle w:val="Zwykytekst"/>
        <w:numPr>
          <w:ilvl w:val="1"/>
          <w:numId w:val="159"/>
        </w:numPr>
        <w:spacing w:before="120" w:after="120" w:line="276" w:lineRule="auto"/>
        <w:ind w:left="851" w:hanging="851"/>
        <w:jc w:val="both"/>
        <w:outlineLvl w:val="1"/>
        <w:rPr>
          <w:rFonts w:ascii="Verdana" w:hAnsi="Verdana"/>
          <w:b/>
          <w:sz w:val="20"/>
          <w:szCs w:val="20"/>
        </w:rPr>
      </w:pPr>
      <w:bookmarkStart w:id="98" w:name="_Toc58850745"/>
      <w:bookmarkStart w:id="99" w:name="_Toc73962902"/>
      <w:bookmarkStart w:id="100" w:name="_Toc159411561"/>
      <w:r w:rsidRPr="0063199B">
        <w:rPr>
          <w:rFonts w:ascii="Verdana" w:hAnsi="Verdana"/>
          <w:b/>
          <w:sz w:val="20"/>
          <w:szCs w:val="20"/>
        </w:rPr>
        <w:t>Szczególne warunki wykonania robót ziemnych</w:t>
      </w:r>
      <w:bookmarkEnd w:id="98"/>
      <w:bookmarkEnd w:id="99"/>
      <w:bookmarkEnd w:id="100"/>
    </w:p>
    <w:p w14:paraId="35D15BC9" w14:textId="61CC1C16" w:rsidR="00202F05" w:rsidRPr="0063199B" w:rsidRDefault="00202F05" w:rsidP="00202F05">
      <w:pPr>
        <w:pStyle w:val="Akapitzlist"/>
        <w:numPr>
          <w:ilvl w:val="2"/>
          <w:numId w:val="159"/>
        </w:numPr>
        <w:autoSpaceDN/>
        <w:spacing w:before="120" w:after="120" w:line="276" w:lineRule="auto"/>
        <w:ind w:left="851" w:hanging="851"/>
        <w:jc w:val="both"/>
        <w:textAlignment w:val="auto"/>
        <w:rPr>
          <w:rFonts w:ascii="Verdana" w:eastAsia="Calibri" w:hAnsi="Verdana" w:cs="Arial"/>
          <w:sz w:val="20"/>
        </w:rPr>
      </w:pPr>
      <w:r w:rsidRPr="0063199B">
        <w:rPr>
          <w:rFonts w:ascii="Verdana" w:eastAsia="Calibri" w:hAnsi="Verdana" w:cs="Arial"/>
          <w:sz w:val="20"/>
        </w:rPr>
        <w:t xml:space="preserve">Wszelkie roboty ziemne prowadzone w terenie objętym procesami geodynamicznymi, należy zaplanować i prowadzić ze szczególną ostrożnością oraz starannością. Prowadzenie robót ziemnych zarówno w zakresie wykonywania wykopów (szczególnie głębokich wykopów), jak i nasypów (szczególnie wysokich nasypów) - może utrudniać układ i zaleganie warstw gruntów i skał, co jest charakterystyczne dla obszarów o złożonych warunkach gruntowych oraz w rejonach obszarów objętych procesami geodynamicznymi np. tereny osuwiskowe, tereny predysponowane osuwiskowo. Powyższe może mieć </w:t>
      </w:r>
      <w:r w:rsidRPr="0063199B">
        <w:rPr>
          <w:rFonts w:ascii="Verdana" w:eastAsia="Calibri" w:hAnsi="Verdana" w:cs="Arial"/>
          <w:sz w:val="20"/>
        </w:rPr>
        <w:lastRenderedPageBreak/>
        <w:t>istotny wpływ na tempo prowadzonych prac</w:t>
      </w:r>
      <w:r w:rsidRPr="00FB57C7">
        <w:rPr>
          <w:rFonts w:ascii="Verdana" w:eastAsia="Calibri" w:hAnsi="Verdana" w:cs="Arial"/>
          <w:sz w:val="20"/>
        </w:rPr>
        <w:t>,</w:t>
      </w:r>
      <w:r w:rsidRPr="0063199B">
        <w:rPr>
          <w:rFonts w:ascii="Verdana" w:eastAsia="Calibri" w:hAnsi="Verdana" w:cs="Arial"/>
          <w:sz w:val="20"/>
        </w:rPr>
        <w:t xml:space="preserve"> co należy uwzględnić w planie robót ziemnych.</w:t>
      </w:r>
    </w:p>
    <w:p w14:paraId="3BBAF0DB" w14:textId="7223CD82" w:rsidR="00202F05" w:rsidRPr="0063199B" w:rsidRDefault="00202F05" w:rsidP="00202F05">
      <w:pPr>
        <w:pStyle w:val="Akapitzlist"/>
        <w:numPr>
          <w:ilvl w:val="2"/>
          <w:numId w:val="159"/>
        </w:numPr>
        <w:autoSpaceDN/>
        <w:spacing w:before="120" w:after="120" w:line="276" w:lineRule="auto"/>
        <w:ind w:left="851" w:hanging="851"/>
        <w:jc w:val="both"/>
        <w:textAlignment w:val="auto"/>
        <w:rPr>
          <w:rFonts w:ascii="Verdana" w:eastAsia="Calibri" w:hAnsi="Verdana" w:cs="Arial"/>
          <w:sz w:val="20"/>
        </w:rPr>
      </w:pPr>
      <w:r w:rsidRPr="0063199B">
        <w:rPr>
          <w:rFonts w:ascii="Verdana" w:eastAsia="Calibri" w:hAnsi="Verdana" w:cs="Arial"/>
          <w:sz w:val="20"/>
        </w:rPr>
        <w:t xml:space="preserve">Roboty prowadzone w sąsiedztwie osuwisk należy prowadzić ze szczególną uwagą i ostrożnością, dołożyć wszelkich starań, aby nie uszkodzić istniejącego monitoringu osuwisk oraz minimalizować niekorzystne zmiany </w:t>
      </w:r>
      <w:proofErr w:type="spellStart"/>
      <w:r w:rsidRPr="0063199B">
        <w:rPr>
          <w:rFonts w:ascii="Verdana" w:eastAsia="Calibri" w:hAnsi="Verdana" w:cs="Arial"/>
          <w:sz w:val="20"/>
        </w:rPr>
        <w:t>naprężeń</w:t>
      </w:r>
      <w:proofErr w:type="spellEnd"/>
      <w:r w:rsidRPr="0063199B">
        <w:rPr>
          <w:rFonts w:ascii="Verdana" w:eastAsia="Calibri" w:hAnsi="Verdana" w:cs="Arial"/>
          <w:sz w:val="20"/>
        </w:rPr>
        <w:t xml:space="preserve"> terenu (np. podcięcie osuwiska, zwiększenia obciążeń oddziaływujących na osuwisko)</w:t>
      </w:r>
      <w:r w:rsidRPr="00FB57C7">
        <w:rPr>
          <w:rFonts w:ascii="Verdana" w:eastAsia="Calibri" w:hAnsi="Verdana" w:cs="Arial"/>
          <w:sz w:val="20"/>
        </w:rPr>
        <w:t>,</w:t>
      </w:r>
      <w:r w:rsidRPr="0063199B">
        <w:rPr>
          <w:rFonts w:ascii="Verdana" w:eastAsia="Calibri" w:hAnsi="Verdana" w:cs="Arial"/>
          <w:sz w:val="20"/>
        </w:rPr>
        <w:t xml:space="preserve"> co może prowadzić do uruchomienia procesów osuwiskowych. Naturalne czynniki aktywizujące ruchy osuwiskowe </w:t>
      </w:r>
      <w:r w:rsidRPr="00FB57C7">
        <w:rPr>
          <w:rFonts w:ascii="Verdana" w:eastAsia="Calibri" w:hAnsi="Verdana" w:cs="Arial"/>
          <w:sz w:val="20"/>
        </w:rPr>
        <w:t>to przykładowo</w:t>
      </w:r>
      <w:r w:rsidRPr="0063199B">
        <w:rPr>
          <w:rFonts w:ascii="Verdana" w:eastAsia="Calibri" w:hAnsi="Verdana" w:cs="Arial"/>
          <w:sz w:val="20"/>
        </w:rPr>
        <w:t xml:space="preserve"> opady atmosferyczne, roztopy, warunki hydrogeologiczne, podcięcie zbocza przez ciek wodny. Do czynników antropogenicznych mogących wpłynąć na powstanie ruchów masowych zalicza się np. mechaniczne podcięcie zbocza, dodatkowe obciążenie przez nasyp, czy budynek, zmianę szaty roślinnej stabilizującej zbocze, zmianę stosunków wodnych, roboty strzelnicze przy zastosowaniu dużych ładunków materiału wybuchowego odpalanego równocześnie, jak również intensywny ruch kołowy.</w:t>
      </w:r>
    </w:p>
    <w:p w14:paraId="0DB6DC4D" w14:textId="18868AD2" w:rsidR="00202F05" w:rsidRPr="0063199B" w:rsidRDefault="00202F05" w:rsidP="00202F05">
      <w:pPr>
        <w:pStyle w:val="Akapitzlist"/>
        <w:numPr>
          <w:ilvl w:val="2"/>
          <w:numId w:val="159"/>
        </w:numPr>
        <w:autoSpaceDN/>
        <w:spacing w:before="120" w:after="120" w:line="276" w:lineRule="auto"/>
        <w:ind w:left="851" w:hanging="851"/>
        <w:jc w:val="both"/>
        <w:textAlignment w:val="auto"/>
        <w:rPr>
          <w:rFonts w:ascii="Verdana" w:eastAsia="Calibri" w:hAnsi="Verdana" w:cs="Arial"/>
          <w:sz w:val="20"/>
        </w:rPr>
      </w:pPr>
      <w:r w:rsidRPr="00FB57C7">
        <w:rPr>
          <w:rFonts w:ascii="Verdana" w:eastAsia="Calibri" w:hAnsi="Verdana" w:cs="Arial"/>
          <w:sz w:val="20"/>
        </w:rPr>
        <w:t>N</w:t>
      </w:r>
      <w:r w:rsidRPr="0063199B">
        <w:rPr>
          <w:rFonts w:ascii="Verdana" w:eastAsia="Calibri" w:hAnsi="Verdana" w:cs="Arial"/>
          <w:sz w:val="20"/>
        </w:rPr>
        <w:t>iekorzystne warunki hydrogeologiczne (np. płytkie występowanie wód gruntowych) w podłożu o złożonej budowie geologicznej, mo</w:t>
      </w:r>
      <w:r w:rsidRPr="00FB57C7">
        <w:rPr>
          <w:rFonts w:ascii="Verdana" w:eastAsia="Calibri" w:hAnsi="Verdana" w:cs="Arial"/>
          <w:sz w:val="20"/>
        </w:rPr>
        <w:t>gą</w:t>
      </w:r>
      <w:r w:rsidRPr="0063199B">
        <w:rPr>
          <w:rFonts w:ascii="Verdana" w:eastAsia="Calibri" w:hAnsi="Verdana" w:cs="Arial"/>
          <w:sz w:val="20"/>
        </w:rPr>
        <w:t xml:space="preserve"> znacząco utrudniać prowadzenie robót ziemnych oraz mieć wpływ na stateczność skarp. W związku z powyższym sposób odwodnienia musi być skuteczny i nie </w:t>
      </w:r>
      <w:r w:rsidRPr="00FB57C7">
        <w:rPr>
          <w:rFonts w:ascii="Verdana" w:eastAsia="Calibri" w:hAnsi="Verdana" w:cs="Arial"/>
          <w:sz w:val="20"/>
        </w:rPr>
        <w:t xml:space="preserve">może </w:t>
      </w:r>
      <w:r w:rsidRPr="0063199B">
        <w:rPr>
          <w:rFonts w:ascii="Verdana" w:eastAsia="Calibri" w:hAnsi="Verdana" w:cs="Arial"/>
          <w:sz w:val="20"/>
        </w:rPr>
        <w:t xml:space="preserve">powodować szkód w obszarze prowadzonych robót, jak również w terenie przyległym. </w:t>
      </w:r>
    </w:p>
    <w:p w14:paraId="3B2E282D" w14:textId="782DB872" w:rsidR="00202F05" w:rsidRPr="0063199B" w:rsidRDefault="00202F05" w:rsidP="00202F05">
      <w:pPr>
        <w:pStyle w:val="Akapitzlist"/>
        <w:numPr>
          <w:ilvl w:val="2"/>
          <w:numId w:val="159"/>
        </w:numPr>
        <w:autoSpaceDN/>
        <w:spacing w:before="120" w:after="120" w:line="276" w:lineRule="auto"/>
        <w:ind w:left="851" w:hanging="851"/>
        <w:jc w:val="both"/>
        <w:textAlignment w:val="auto"/>
        <w:rPr>
          <w:rFonts w:ascii="Verdana" w:eastAsia="Calibri" w:hAnsi="Verdana" w:cs="Arial"/>
          <w:sz w:val="20"/>
        </w:rPr>
      </w:pPr>
      <w:r w:rsidRPr="0063199B">
        <w:rPr>
          <w:rFonts w:ascii="Verdana" w:eastAsia="Calibri" w:hAnsi="Verdana" w:cs="Arial"/>
          <w:sz w:val="20"/>
        </w:rPr>
        <w:t>Spękania i szczeliny w skale podłoża oraz napływ wody (opady atmosferyczne, nieprawidłowe odwodnienie, roztopy, itd.) – mogą powodować infiltrację wody w głąb podłoża</w:t>
      </w:r>
      <w:r w:rsidRPr="00FB57C7">
        <w:rPr>
          <w:rFonts w:ascii="Verdana" w:eastAsia="Calibri" w:hAnsi="Verdana" w:cs="Arial"/>
          <w:sz w:val="20"/>
        </w:rPr>
        <w:t>,</w:t>
      </w:r>
      <w:r w:rsidRPr="0063199B">
        <w:rPr>
          <w:rFonts w:ascii="Verdana" w:eastAsia="Calibri" w:hAnsi="Verdana" w:cs="Arial"/>
          <w:sz w:val="20"/>
        </w:rPr>
        <w:t xml:space="preserve"> co może mieć wpływ na charakterystykę jego cech geotechnicznych (osłabienie parametrów fizykomechanicznych). Sytuacja taka może również przyczynić się do uruchomienia ruchów osuwiskowych. Szczelne odprowadzenie wody, może okazać się konieczne, szczególnie w miejscach występowania takiego ukształtowania podłoża, które będzie szczególnie podatne na erozyjne działanie wody (zmiana parametrów geotechnicznych podłoża, spływy powierzchniowe). Zapobieganie przed wystąpieniem zjawisk niepożądanych poprzez zastosowanie prawidłowego/szczelnego sposobu odwodnienia w odniesieniu do występujących warunków wodno-gruntowych należy do</w:t>
      </w:r>
      <w:r w:rsidRPr="00FB57C7">
        <w:rPr>
          <w:rFonts w:ascii="Verdana" w:eastAsia="Calibri" w:hAnsi="Verdana" w:cs="Arial"/>
          <w:sz w:val="20"/>
        </w:rPr>
        <w:t xml:space="preserve"> obowiązków</w:t>
      </w:r>
      <w:r w:rsidRPr="0063199B">
        <w:rPr>
          <w:rFonts w:ascii="Verdana" w:eastAsia="Calibri" w:hAnsi="Verdana" w:cs="Arial"/>
          <w:sz w:val="20"/>
        </w:rPr>
        <w:t xml:space="preserve"> Wykonawcy.</w:t>
      </w:r>
    </w:p>
    <w:p w14:paraId="74C814A5" w14:textId="54083423" w:rsidR="00202F05" w:rsidRPr="0063199B" w:rsidRDefault="00202F05" w:rsidP="00202F05">
      <w:pPr>
        <w:pStyle w:val="Akapitzlist"/>
        <w:numPr>
          <w:ilvl w:val="2"/>
          <w:numId w:val="159"/>
        </w:numPr>
        <w:autoSpaceDN/>
        <w:spacing w:before="120" w:after="120" w:line="276" w:lineRule="auto"/>
        <w:ind w:left="851" w:hanging="851"/>
        <w:jc w:val="both"/>
        <w:textAlignment w:val="auto"/>
        <w:rPr>
          <w:rFonts w:ascii="Verdana" w:eastAsia="Calibri" w:hAnsi="Verdana" w:cs="Arial"/>
          <w:sz w:val="20"/>
        </w:rPr>
      </w:pPr>
      <w:r w:rsidRPr="0063199B">
        <w:rPr>
          <w:rFonts w:ascii="Verdana" w:eastAsia="Calibri" w:hAnsi="Verdana" w:cs="Arial"/>
          <w:sz w:val="20"/>
        </w:rPr>
        <w:t>Intensywność dopływów wody w obrębie prowadzonych robót ziemnych w ośrodku skalnym jest trudny do oszacowania ze względu na układ szczelin oraz z uwagi na złożoną budowę geologiczną. Szacując możliwy dopływ wody Wykonawca powinien uwzględnić następujące czynniki, z których część może wystąpić jednocześnie:</w:t>
      </w:r>
    </w:p>
    <w:p w14:paraId="3ACCF707" w14:textId="77777777" w:rsidR="00202F05" w:rsidRPr="0063199B" w:rsidRDefault="00202F05" w:rsidP="00202F05">
      <w:pPr>
        <w:pStyle w:val="Akapitzlist"/>
        <w:numPr>
          <w:ilvl w:val="0"/>
          <w:numId w:val="212"/>
        </w:numPr>
        <w:autoSpaceDN/>
        <w:spacing w:before="120" w:after="120" w:line="276" w:lineRule="auto"/>
        <w:jc w:val="both"/>
        <w:textAlignment w:val="auto"/>
        <w:rPr>
          <w:rFonts w:ascii="Verdana" w:eastAsia="Calibri" w:hAnsi="Verdana" w:cs="Arial"/>
          <w:sz w:val="20"/>
        </w:rPr>
      </w:pPr>
      <w:r w:rsidRPr="0063199B">
        <w:rPr>
          <w:rFonts w:ascii="Verdana" w:eastAsia="Calibri" w:hAnsi="Verdana" w:cs="Arial"/>
          <w:sz w:val="20"/>
        </w:rPr>
        <w:t>zakłócenia reżimu źródeł poprzez prowadzone roboty,</w:t>
      </w:r>
    </w:p>
    <w:p w14:paraId="642D8F66" w14:textId="77777777" w:rsidR="00202F05" w:rsidRPr="0063199B" w:rsidRDefault="00202F05" w:rsidP="00202F05">
      <w:pPr>
        <w:pStyle w:val="Akapitzlist"/>
        <w:numPr>
          <w:ilvl w:val="0"/>
          <w:numId w:val="212"/>
        </w:numPr>
        <w:autoSpaceDN/>
        <w:spacing w:before="120" w:after="120" w:line="276" w:lineRule="auto"/>
        <w:jc w:val="both"/>
        <w:textAlignment w:val="auto"/>
        <w:rPr>
          <w:rFonts w:ascii="Verdana" w:eastAsia="Calibri" w:hAnsi="Verdana" w:cs="Arial"/>
          <w:sz w:val="20"/>
        </w:rPr>
      </w:pPr>
      <w:r w:rsidRPr="0063199B">
        <w:rPr>
          <w:rFonts w:ascii="Verdana" w:eastAsia="Calibri" w:hAnsi="Verdana" w:cs="Arial"/>
          <w:sz w:val="20"/>
        </w:rPr>
        <w:t>naruszenie / przecięcie warstwy wodonośnej,</w:t>
      </w:r>
    </w:p>
    <w:p w14:paraId="42E31D50" w14:textId="77777777" w:rsidR="00202F05" w:rsidRPr="0063199B" w:rsidRDefault="00202F05" w:rsidP="00202F05">
      <w:pPr>
        <w:pStyle w:val="Akapitzlist"/>
        <w:numPr>
          <w:ilvl w:val="0"/>
          <w:numId w:val="212"/>
        </w:numPr>
        <w:autoSpaceDN/>
        <w:spacing w:before="120" w:after="120" w:line="276" w:lineRule="auto"/>
        <w:jc w:val="both"/>
        <w:textAlignment w:val="auto"/>
        <w:rPr>
          <w:rFonts w:ascii="Verdana" w:eastAsia="Calibri" w:hAnsi="Verdana" w:cs="Arial"/>
          <w:sz w:val="20"/>
        </w:rPr>
      </w:pPr>
      <w:r w:rsidRPr="0063199B">
        <w:rPr>
          <w:rFonts w:ascii="Verdana" w:eastAsia="Calibri" w:hAnsi="Verdana" w:cs="Arial"/>
          <w:sz w:val="20"/>
        </w:rPr>
        <w:t>występujące swobodne lub/i naporowe ZWG, jak i możliwość wystąpienia różnego rodzaju infiltracji (sączenia wód gruntowych),</w:t>
      </w:r>
    </w:p>
    <w:p w14:paraId="1DE85710" w14:textId="77777777" w:rsidR="00202F05" w:rsidRPr="0063199B" w:rsidRDefault="00202F05" w:rsidP="00202F05">
      <w:pPr>
        <w:pStyle w:val="Akapitzlist"/>
        <w:numPr>
          <w:ilvl w:val="0"/>
          <w:numId w:val="212"/>
        </w:numPr>
        <w:autoSpaceDN/>
        <w:spacing w:before="120" w:after="120" w:line="276" w:lineRule="auto"/>
        <w:jc w:val="both"/>
        <w:textAlignment w:val="auto"/>
        <w:rPr>
          <w:rFonts w:ascii="Verdana" w:eastAsia="Calibri" w:hAnsi="Verdana" w:cs="Arial"/>
          <w:sz w:val="20"/>
        </w:rPr>
      </w:pPr>
      <w:r w:rsidRPr="0063199B">
        <w:rPr>
          <w:rFonts w:ascii="Verdana" w:eastAsia="Calibri" w:hAnsi="Verdana" w:cs="Arial"/>
          <w:sz w:val="20"/>
        </w:rPr>
        <w:t xml:space="preserve">ciśnienie wody w porach wyższe od zakładanego, </w:t>
      </w:r>
    </w:p>
    <w:p w14:paraId="7560C1D9" w14:textId="77777777" w:rsidR="00202F05" w:rsidRPr="0063199B" w:rsidRDefault="00202F05" w:rsidP="00202F05">
      <w:pPr>
        <w:pStyle w:val="Akapitzlist"/>
        <w:numPr>
          <w:ilvl w:val="0"/>
          <w:numId w:val="212"/>
        </w:numPr>
        <w:autoSpaceDN/>
        <w:spacing w:before="120" w:after="120" w:line="276" w:lineRule="auto"/>
        <w:jc w:val="both"/>
        <w:textAlignment w:val="auto"/>
        <w:rPr>
          <w:rFonts w:ascii="Verdana" w:eastAsia="Calibri" w:hAnsi="Verdana" w:cs="Arial"/>
          <w:sz w:val="20"/>
        </w:rPr>
      </w:pPr>
      <w:r w:rsidRPr="0063199B">
        <w:rPr>
          <w:rFonts w:ascii="Verdana" w:eastAsia="Calibri" w:hAnsi="Verdana" w:cs="Arial"/>
          <w:sz w:val="20"/>
        </w:rPr>
        <w:t>napływ wody ze skarpy/zbocza,</w:t>
      </w:r>
    </w:p>
    <w:p w14:paraId="1BF99526" w14:textId="77777777" w:rsidR="00202F05" w:rsidRPr="0063199B" w:rsidRDefault="00202F05" w:rsidP="00202F05">
      <w:pPr>
        <w:pStyle w:val="Akapitzlist"/>
        <w:numPr>
          <w:ilvl w:val="0"/>
          <w:numId w:val="212"/>
        </w:numPr>
        <w:autoSpaceDN/>
        <w:spacing w:before="120" w:after="120" w:line="276" w:lineRule="auto"/>
        <w:jc w:val="both"/>
        <w:textAlignment w:val="auto"/>
        <w:rPr>
          <w:rFonts w:ascii="Verdana" w:eastAsia="Calibri" w:hAnsi="Verdana" w:cs="Arial"/>
          <w:sz w:val="20"/>
        </w:rPr>
      </w:pPr>
      <w:r w:rsidRPr="0063199B">
        <w:rPr>
          <w:rFonts w:ascii="Verdana" w:eastAsia="Calibri" w:hAnsi="Verdana" w:cs="Arial"/>
          <w:sz w:val="20"/>
        </w:rPr>
        <w:t>zmiana reżimu wód gruntowych spowodowana np. wycinką lasu,</w:t>
      </w:r>
    </w:p>
    <w:p w14:paraId="50DB9B42" w14:textId="77777777" w:rsidR="00202F05" w:rsidRPr="0063199B" w:rsidRDefault="00202F05" w:rsidP="00202F05">
      <w:pPr>
        <w:pStyle w:val="Akapitzlist"/>
        <w:numPr>
          <w:ilvl w:val="0"/>
          <w:numId w:val="212"/>
        </w:numPr>
        <w:autoSpaceDN/>
        <w:spacing w:before="120" w:after="120" w:line="276" w:lineRule="auto"/>
        <w:jc w:val="both"/>
        <w:textAlignment w:val="auto"/>
        <w:rPr>
          <w:rFonts w:ascii="Verdana" w:eastAsia="Calibri" w:hAnsi="Verdana" w:cs="Arial"/>
          <w:sz w:val="20"/>
        </w:rPr>
      </w:pPr>
      <w:r w:rsidRPr="0063199B">
        <w:rPr>
          <w:rFonts w:ascii="Verdana" w:eastAsia="Calibri" w:hAnsi="Verdana" w:cs="Arial"/>
          <w:sz w:val="20"/>
        </w:rPr>
        <w:t>warunki atmosferyczne (opady, roztopy, itp.).</w:t>
      </w:r>
    </w:p>
    <w:p w14:paraId="13E0259F" w14:textId="2B4A4325" w:rsidR="00202F05" w:rsidRPr="0063199B" w:rsidRDefault="00202F05" w:rsidP="00202F05">
      <w:pPr>
        <w:pStyle w:val="Akapitzlist"/>
        <w:numPr>
          <w:ilvl w:val="2"/>
          <w:numId w:val="159"/>
        </w:numPr>
        <w:autoSpaceDN/>
        <w:spacing w:before="120" w:after="120" w:line="276" w:lineRule="auto"/>
        <w:ind w:left="851" w:hanging="851"/>
        <w:jc w:val="both"/>
        <w:textAlignment w:val="auto"/>
        <w:rPr>
          <w:rFonts w:ascii="Verdana" w:eastAsia="Calibri" w:hAnsi="Verdana" w:cs="Arial"/>
          <w:sz w:val="20"/>
        </w:rPr>
      </w:pPr>
      <w:r w:rsidRPr="0063199B">
        <w:rPr>
          <w:rFonts w:ascii="Verdana" w:eastAsia="Calibri" w:hAnsi="Verdana" w:cs="Arial"/>
          <w:sz w:val="20"/>
        </w:rPr>
        <w:t xml:space="preserve">Wykonawca jest zobowiązany do prowadzenia robót w zakresie odwodnienia terenu poprzez wykonywanie ich „na bieżąco” tj. dostosowywanie sposobu wykonywania odwodnienia odpowiednio do intensywności napływającej wody, z uwzględnieniem warunków pogodowych oraz innych przeszkód i trudności wynikających np. </w:t>
      </w:r>
      <w:r w:rsidRPr="0063199B">
        <w:rPr>
          <w:rFonts w:ascii="Verdana" w:eastAsia="Calibri" w:hAnsi="Verdana" w:cs="Arial"/>
          <w:sz w:val="20"/>
        </w:rPr>
        <w:br/>
      </w:r>
      <w:r w:rsidRPr="0063199B">
        <w:rPr>
          <w:rFonts w:ascii="Verdana" w:eastAsia="Calibri" w:hAnsi="Verdana" w:cs="Arial"/>
          <w:sz w:val="20"/>
        </w:rPr>
        <w:lastRenderedPageBreak/>
        <w:t>z ukształtowania podłoża. Wykonawca powinien dołożyć wszelkich starań, aby prowadzone odwodnienie minimalizowało negatywne skutki oddziaływania wody na podłoże gruntowe.</w:t>
      </w:r>
    </w:p>
    <w:p w14:paraId="5AFEB7C9" w14:textId="77777777" w:rsidR="001164B1" w:rsidRPr="0063199B" w:rsidRDefault="001164B1" w:rsidP="0063199B">
      <w:pPr>
        <w:pStyle w:val="Akapitzlist"/>
        <w:autoSpaceDN/>
        <w:spacing w:before="120" w:after="120" w:line="276" w:lineRule="auto"/>
        <w:ind w:left="851"/>
        <w:jc w:val="both"/>
        <w:textAlignment w:val="auto"/>
        <w:rPr>
          <w:rFonts w:ascii="Verdana" w:eastAsia="Calibri" w:hAnsi="Verdana" w:cs="Arial"/>
          <w:sz w:val="20"/>
        </w:rPr>
      </w:pPr>
    </w:p>
    <w:p w14:paraId="00A60BF2" w14:textId="7777777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101" w:name="_Toc75251386"/>
      <w:bookmarkStart w:id="102" w:name="_Toc140064243"/>
      <w:bookmarkStart w:id="103" w:name="_Toc159411562"/>
      <w:bookmarkStart w:id="104" w:name="_Toc522007712"/>
      <w:bookmarkStart w:id="105" w:name="_Toc8213966"/>
      <w:bookmarkStart w:id="106" w:name="_Toc159411563"/>
      <w:bookmarkEnd w:id="101"/>
      <w:bookmarkEnd w:id="102"/>
      <w:bookmarkEnd w:id="103"/>
      <w:bookmarkEnd w:id="104"/>
      <w:r w:rsidRPr="00FB57C7">
        <w:rPr>
          <w:rFonts w:ascii="Verdana" w:hAnsi="Verdana"/>
          <w:b/>
          <w:sz w:val="20"/>
          <w:szCs w:val="20"/>
        </w:rPr>
        <w:t>KONTROLA JAKOŚCI ROBÓT</w:t>
      </w:r>
      <w:bookmarkEnd w:id="105"/>
      <w:bookmarkEnd w:id="106"/>
    </w:p>
    <w:p w14:paraId="7D24EDFF"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07" w:name="_Toc8213967"/>
      <w:bookmarkStart w:id="108" w:name="_Toc159411564"/>
      <w:r w:rsidRPr="00FB57C7">
        <w:rPr>
          <w:rFonts w:ascii="Verdana" w:hAnsi="Verdana"/>
          <w:b/>
          <w:sz w:val="20"/>
          <w:szCs w:val="20"/>
        </w:rPr>
        <w:t>Ogólne wymagania dotyczące kontroli jakości robót</w:t>
      </w:r>
      <w:bookmarkEnd w:id="107"/>
      <w:bookmarkEnd w:id="108"/>
    </w:p>
    <w:p w14:paraId="0CCB3A7D" w14:textId="0D8C7346"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Ogólne wymagania dotyczące kontroli jakości robót podano w </w:t>
      </w:r>
      <w:proofErr w:type="spellStart"/>
      <w:r w:rsidR="00F37C55" w:rsidRPr="00FB57C7">
        <w:rPr>
          <w:rFonts w:ascii="Verdana" w:eastAsia="Calibri" w:hAnsi="Verdana"/>
          <w:sz w:val="20"/>
          <w:szCs w:val="20"/>
        </w:rPr>
        <w:t>WWiORB</w:t>
      </w:r>
      <w:proofErr w:type="spellEnd"/>
      <w:r w:rsidR="00F37C55" w:rsidRPr="00FB57C7">
        <w:rPr>
          <w:rFonts w:ascii="Verdana" w:eastAsia="Calibri" w:hAnsi="Verdana"/>
          <w:sz w:val="20"/>
          <w:szCs w:val="20"/>
        </w:rPr>
        <w:t xml:space="preserve"> </w:t>
      </w:r>
      <w:r w:rsidRPr="00FB57C7">
        <w:rPr>
          <w:rFonts w:ascii="Verdana" w:eastAsia="Calibri" w:hAnsi="Verdana"/>
          <w:sz w:val="20"/>
          <w:szCs w:val="20"/>
        </w:rPr>
        <w:t>D-M 00.00.00, Wymagania ogólne".</w:t>
      </w:r>
    </w:p>
    <w:p w14:paraId="666D36E8" w14:textId="77777777" w:rsidR="00625205" w:rsidRPr="00FB57C7" w:rsidRDefault="00625205" w:rsidP="00AE16DF">
      <w:pPr>
        <w:pStyle w:val="Akapitzlist"/>
        <w:autoSpaceDN/>
        <w:spacing w:before="120" w:after="120" w:line="276" w:lineRule="auto"/>
        <w:ind w:left="851"/>
        <w:jc w:val="both"/>
        <w:textAlignment w:val="auto"/>
        <w:rPr>
          <w:rFonts w:ascii="Verdana" w:hAnsi="Verdana"/>
          <w:sz w:val="20"/>
          <w:szCs w:val="20"/>
        </w:rPr>
      </w:pPr>
      <w:r w:rsidRPr="00FB57C7">
        <w:rPr>
          <w:rFonts w:ascii="Verdana" w:hAnsi="Verdana"/>
          <w:sz w:val="20"/>
          <w:szCs w:val="20"/>
        </w:rPr>
        <w:t>Badania i pomiary dzielą się na:</w:t>
      </w:r>
    </w:p>
    <w:p w14:paraId="06E05261" w14:textId="77777777" w:rsidR="00625205" w:rsidRPr="00FB57C7" w:rsidRDefault="00625205">
      <w:pPr>
        <w:pStyle w:val="Akapitzlist"/>
        <w:numPr>
          <w:ilvl w:val="0"/>
          <w:numId w:val="200"/>
        </w:numPr>
        <w:autoSpaceDN/>
        <w:spacing w:before="120" w:after="120" w:line="276" w:lineRule="auto"/>
        <w:jc w:val="both"/>
        <w:textAlignment w:val="auto"/>
        <w:rPr>
          <w:rFonts w:ascii="Verdana" w:hAnsi="Verdana"/>
          <w:sz w:val="20"/>
          <w:szCs w:val="20"/>
        </w:rPr>
      </w:pPr>
      <w:r w:rsidRPr="00FB57C7">
        <w:rPr>
          <w:rFonts w:ascii="Verdana" w:hAnsi="Verdana"/>
          <w:sz w:val="20"/>
          <w:szCs w:val="20"/>
        </w:rPr>
        <w:t>badania i pomiary Wykonawcy – w ramach własnego nadzoru</w:t>
      </w:r>
    </w:p>
    <w:p w14:paraId="66C4FC86" w14:textId="77777777" w:rsidR="00625205" w:rsidRPr="00FB57C7" w:rsidRDefault="00625205">
      <w:pPr>
        <w:pStyle w:val="Akapitzlist"/>
        <w:numPr>
          <w:ilvl w:val="0"/>
          <w:numId w:val="200"/>
        </w:numPr>
        <w:autoSpaceDN/>
        <w:spacing w:before="120" w:after="120" w:line="276" w:lineRule="auto"/>
        <w:jc w:val="both"/>
        <w:textAlignment w:val="auto"/>
        <w:rPr>
          <w:rFonts w:ascii="Verdana" w:hAnsi="Verdana"/>
          <w:sz w:val="20"/>
          <w:szCs w:val="20"/>
        </w:rPr>
      </w:pPr>
      <w:r w:rsidRPr="00FB57C7">
        <w:rPr>
          <w:rFonts w:ascii="Verdana" w:hAnsi="Verdana"/>
          <w:sz w:val="20"/>
          <w:szCs w:val="20"/>
        </w:rPr>
        <w:t>badania i pomiary kontrolne – w ramach nadzoru Zamawiającego.</w:t>
      </w:r>
    </w:p>
    <w:p w14:paraId="2E187DBE" w14:textId="64E4E3FD" w:rsidR="00625205" w:rsidRPr="00FB57C7" w:rsidRDefault="00625205" w:rsidP="00AE16DF">
      <w:pPr>
        <w:spacing w:before="120" w:after="120" w:line="276" w:lineRule="auto"/>
        <w:ind w:left="851"/>
        <w:jc w:val="both"/>
        <w:rPr>
          <w:rFonts w:ascii="Verdana" w:hAnsi="Verdana"/>
          <w:sz w:val="20"/>
          <w:szCs w:val="20"/>
        </w:rPr>
      </w:pPr>
      <w:r w:rsidRPr="00FB57C7">
        <w:rPr>
          <w:rFonts w:ascii="Verdana" w:hAnsi="Verdana"/>
          <w:sz w:val="20"/>
          <w:szCs w:val="20"/>
        </w:rPr>
        <w:t>W uzasadnionych przypadkach w ramach badań i pomiarów kontrolnych dopuszcza się wykonanie badań i pomiarów kontrolnych dodatkowych lub badań i pomiarów arbitrażowych.</w:t>
      </w:r>
    </w:p>
    <w:p w14:paraId="7C9CAC6D" w14:textId="77777777" w:rsidR="00625205" w:rsidRPr="00FB57C7" w:rsidRDefault="00625205" w:rsidP="00AE16DF">
      <w:pPr>
        <w:spacing w:before="120" w:after="120" w:line="276" w:lineRule="auto"/>
        <w:ind w:firstLine="851"/>
        <w:jc w:val="both"/>
        <w:rPr>
          <w:rFonts w:ascii="Verdana" w:hAnsi="Verdana"/>
          <w:sz w:val="20"/>
          <w:szCs w:val="20"/>
        </w:rPr>
      </w:pPr>
      <w:r w:rsidRPr="00FB57C7">
        <w:rPr>
          <w:rFonts w:ascii="Verdana" w:hAnsi="Verdana"/>
          <w:sz w:val="20"/>
          <w:szCs w:val="20"/>
        </w:rPr>
        <w:t>Badania obejmują:</w:t>
      </w:r>
    </w:p>
    <w:p w14:paraId="218FB99A" w14:textId="77777777" w:rsidR="00625205" w:rsidRPr="00FB57C7" w:rsidRDefault="00625205" w:rsidP="00AE16DF">
      <w:pPr>
        <w:pStyle w:val="Akapitzlist"/>
        <w:numPr>
          <w:ilvl w:val="0"/>
          <w:numId w:val="200"/>
        </w:numPr>
        <w:autoSpaceDN/>
        <w:spacing w:before="120" w:after="120" w:line="276" w:lineRule="auto"/>
        <w:jc w:val="both"/>
        <w:textAlignment w:val="auto"/>
        <w:rPr>
          <w:rFonts w:ascii="Verdana" w:hAnsi="Verdana"/>
          <w:sz w:val="20"/>
          <w:szCs w:val="20"/>
        </w:rPr>
      </w:pPr>
      <w:r w:rsidRPr="00FB57C7">
        <w:rPr>
          <w:rFonts w:ascii="Verdana" w:hAnsi="Verdana"/>
          <w:sz w:val="20"/>
          <w:szCs w:val="20"/>
        </w:rPr>
        <w:t>pobranie próbek,</w:t>
      </w:r>
    </w:p>
    <w:p w14:paraId="21D000EB" w14:textId="77777777" w:rsidR="00625205" w:rsidRPr="00FB57C7" w:rsidRDefault="00625205" w:rsidP="00AE16DF">
      <w:pPr>
        <w:pStyle w:val="Akapitzlist"/>
        <w:numPr>
          <w:ilvl w:val="0"/>
          <w:numId w:val="200"/>
        </w:numPr>
        <w:autoSpaceDN/>
        <w:spacing w:before="120" w:after="120" w:line="276" w:lineRule="auto"/>
        <w:jc w:val="both"/>
        <w:textAlignment w:val="auto"/>
        <w:rPr>
          <w:rFonts w:ascii="Verdana" w:hAnsi="Verdana"/>
          <w:sz w:val="20"/>
          <w:szCs w:val="20"/>
        </w:rPr>
      </w:pPr>
      <w:r w:rsidRPr="00FB57C7">
        <w:rPr>
          <w:rFonts w:ascii="Verdana" w:hAnsi="Verdana"/>
          <w:sz w:val="20"/>
          <w:szCs w:val="20"/>
        </w:rPr>
        <w:t>zapakowanie próbek do wysyłki,</w:t>
      </w:r>
    </w:p>
    <w:p w14:paraId="43C00526" w14:textId="77777777" w:rsidR="00625205" w:rsidRPr="00FB57C7" w:rsidRDefault="00625205" w:rsidP="00AE16DF">
      <w:pPr>
        <w:pStyle w:val="Akapitzlist"/>
        <w:numPr>
          <w:ilvl w:val="0"/>
          <w:numId w:val="200"/>
        </w:numPr>
        <w:autoSpaceDN/>
        <w:spacing w:before="120" w:after="120" w:line="276" w:lineRule="auto"/>
        <w:jc w:val="both"/>
        <w:textAlignment w:val="auto"/>
        <w:rPr>
          <w:rFonts w:ascii="Verdana" w:hAnsi="Verdana"/>
          <w:sz w:val="20"/>
          <w:szCs w:val="20"/>
        </w:rPr>
      </w:pPr>
      <w:r w:rsidRPr="00FB57C7">
        <w:rPr>
          <w:rFonts w:ascii="Verdana" w:hAnsi="Verdana"/>
          <w:sz w:val="20"/>
          <w:szCs w:val="20"/>
        </w:rPr>
        <w:t>transport próbek z miejsca pobrania do placówki wykonującej badania,</w:t>
      </w:r>
    </w:p>
    <w:p w14:paraId="38924B1C" w14:textId="77777777" w:rsidR="00625205" w:rsidRPr="00FB57C7" w:rsidRDefault="00625205" w:rsidP="00AE16DF">
      <w:pPr>
        <w:pStyle w:val="Akapitzlist"/>
        <w:numPr>
          <w:ilvl w:val="0"/>
          <w:numId w:val="200"/>
        </w:numPr>
        <w:autoSpaceDN/>
        <w:spacing w:before="120" w:after="120" w:line="276" w:lineRule="auto"/>
        <w:jc w:val="both"/>
        <w:textAlignment w:val="auto"/>
        <w:rPr>
          <w:rFonts w:ascii="Verdana" w:hAnsi="Verdana"/>
          <w:sz w:val="20"/>
          <w:szCs w:val="20"/>
        </w:rPr>
      </w:pPr>
      <w:r w:rsidRPr="00FB57C7">
        <w:rPr>
          <w:rFonts w:ascii="Verdana" w:hAnsi="Verdana"/>
          <w:sz w:val="20"/>
          <w:szCs w:val="20"/>
        </w:rPr>
        <w:t>przeprowadzenie badania,</w:t>
      </w:r>
    </w:p>
    <w:p w14:paraId="5F5855E0" w14:textId="77777777" w:rsidR="00625205" w:rsidRPr="00FB57C7" w:rsidRDefault="00625205" w:rsidP="00AE16DF">
      <w:pPr>
        <w:pStyle w:val="Akapitzlist"/>
        <w:numPr>
          <w:ilvl w:val="0"/>
          <w:numId w:val="200"/>
        </w:numPr>
        <w:autoSpaceDN/>
        <w:spacing w:before="120" w:after="120" w:line="276" w:lineRule="auto"/>
        <w:jc w:val="both"/>
        <w:textAlignment w:val="auto"/>
        <w:rPr>
          <w:rFonts w:ascii="Verdana" w:hAnsi="Verdana"/>
          <w:sz w:val="20"/>
          <w:szCs w:val="20"/>
        </w:rPr>
      </w:pPr>
      <w:r w:rsidRPr="00FB57C7">
        <w:rPr>
          <w:rFonts w:ascii="Verdana" w:hAnsi="Verdana"/>
          <w:sz w:val="20"/>
          <w:szCs w:val="20"/>
        </w:rPr>
        <w:t xml:space="preserve">sprawozdanie z badań. </w:t>
      </w:r>
    </w:p>
    <w:p w14:paraId="5AE35102" w14:textId="31805BAF" w:rsidR="00625205" w:rsidRPr="00FB57C7" w:rsidRDefault="00625205" w:rsidP="00AE16DF">
      <w:pPr>
        <w:spacing w:before="120" w:after="120" w:line="276" w:lineRule="auto"/>
        <w:ind w:firstLine="851"/>
        <w:jc w:val="both"/>
        <w:rPr>
          <w:rFonts w:ascii="Verdana" w:hAnsi="Verdana"/>
          <w:sz w:val="20"/>
          <w:szCs w:val="20"/>
        </w:rPr>
      </w:pPr>
      <w:r w:rsidRPr="00FB57C7">
        <w:rPr>
          <w:rFonts w:ascii="Verdana" w:hAnsi="Verdana"/>
          <w:sz w:val="20"/>
          <w:szCs w:val="20"/>
        </w:rPr>
        <w:t>Pomiary obejmują terenową weryfikację zrealizowanych robót.</w:t>
      </w:r>
    </w:p>
    <w:p w14:paraId="57EB0DCA" w14:textId="22C384F3" w:rsidR="003D01BB" w:rsidRPr="00FB57C7" w:rsidRDefault="003D01BB" w:rsidP="003D01B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Badania i pomiary Wykonawcy – zgodnie z D-M-00.00.00 „Wymagania ogólne”. </w:t>
      </w:r>
    </w:p>
    <w:p w14:paraId="0E747074" w14:textId="77777777" w:rsidR="007B73CC" w:rsidRPr="00FB57C7" w:rsidRDefault="007B73CC" w:rsidP="007B73CC">
      <w:pPr>
        <w:spacing w:before="120" w:after="120" w:line="276" w:lineRule="auto"/>
        <w:ind w:left="143" w:firstLine="708"/>
        <w:jc w:val="both"/>
        <w:rPr>
          <w:rFonts w:ascii="Verdana" w:hAnsi="Verdana"/>
          <w:sz w:val="20"/>
          <w:szCs w:val="20"/>
        </w:rPr>
      </w:pPr>
      <w:r w:rsidRPr="00FB57C7">
        <w:rPr>
          <w:rFonts w:ascii="Verdana" w:hAnsi="Verdana"/>
          <w:sz w:val="20"/>
          <w:szCs w:val="20"/>
        </w:rPr>
        <w:t>Zakres badań i pomiarów Wykonawcy powinien być:</w:t>
      </w:r>
    </w:p>
    <w:p w14:paraId="240AC864" w14:textId="77777777" w:rsidR="007B73CC" w:rsidRPr="00FB57C7" w:rsidRDefault="007B73CC" w:rsidP="007B73CC">
      <w:pPr>
        <w:pStyle w:val="Akapitzlist"/>
        <w:numPr>
          <w:ilvl w:val="0"/>
          <w:numId w:val="210"/>
        </w:numPr>
        <w:spacing w:before="120" w:after="120" w:line="276" w:lineRule="auto"/>
        <w:jc w:val="both"/>
        <w:rPr>
          <w:rFonts w:ascii="Verdana" w:hAnsi="Verdana"/>
          <w:sz w:val="20"/>
          <w:szCs w:val="20"/>
        </w:rPr>
      </w:pPr>
      <w:r w:rsidRPr="00FB57C7">
        <w:rPr>
          <w:rFonts w:ascii="Verdana" w:hAnsi="Verdana"/>
          <w:sz w:val="20"/>
          <w:szCs w:val="20"/>
        </w:rPr>
        <w:t>nie mniejszy niż określony w Zakładowej Kontroli Produkcji dla dostarczanych na budowę materiałów i wyrobów budowlanych,</w:t>
      </w:r>
    </w:p>
    <w:p w14:paraId="4CB66B49" w14:textId="77777777" w:rsidR="007B73CC" w:rsidRPr="00FB57C7" w:rsidRDefault="007B73CC" w:rsidP="007B73CC">
      <w:pPr>
        <w:pStyle w:val="Akapitzlist"/>
        <w:numPr>
          <w:ilvl w:val="0"/>
          <w:numId w:val="210"/>
        </w:numPr>
        <w:spacing w:before="120" w:after="120" w:line="276" w:lineRule="auto"/>
        <w:jc w:val="both"/>
        <w:rPr>
          <w:rFonts w:ascii="Verdana" w:eastAsia="Calibri" w:hAnsi="Verdana"/>
          <w:sz w:val="20"/>
          <w:szCs w:val="20"/>
        </w:rPr>
      </w:pPr>
      <w:r w:rsidRPr="00FB57C7">
        <w:rPr>
          <w:rFonts w:ascii="Verdana" w:hAnsi="Verdana"/>
          <w:sz w:val="20"/>
          <w:szCs w:val="20"/>
        </w:rPr>
        <w:t xml:space="preserve">nie mniejszy </w:t>
      </w:r>
      <w:r w:rsidRPr="00FB57C7">
        <w:rPr>
          <w:rFonts w:ascii="Verdana" w:eastAsia="Calibri" w:hAnsi="Verdana"/>
          <w:sz w:val="20"/>
          <w:szCs w:val="20"/>
        </w:rPr>
        <w:t xml:space="preserve">niż wskazano w niniejszym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w:t>
      </w:r>
    </w:p>
    <w:p w14:paraId="6F7CF238" w14:textId="77777777" w:rsidR="003D01BB" w:rsidRPr="00FB57C7" w:rsidRDefault="003D01BB" w:rsidP="003D01B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Podczas kontroli jakości robót badania należy prowadzić zgodnie z metodami </w:t>
      </w:r>
      <w:r w:rsidRPr="00FB57C7">
        <w:rPr>
          <w:rFonts w:ascii="Verdana" w:eastAsia="Calibri" w:hAnsi="Verdana"/>
          <w:sz w:val="20"/>
          <w:szCs w:val="20"/>
        </w:rPr>
        <w:br/>
        <w:t xml:space="preserve">i wymaganiami wskazanymi w niniejszych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Na wniosek Wykonawcy Inżynier/ </w:t>
      </w:r>
      <w:r w:rsidRPr="00FB57C7">
        <w:rPr>
          <w:rFonts w:ascii="Verdana" w:eastAsia="Calibri" w:hAnsi="Verdana"/>
          <w:sz w:val="20"/>
          <w:szCs w:val="20"/>
        </w:rPr>
        <w:br/>
        <w:t xml:space="preserve">Inspektor nadzoru – o ile niniejsze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nie stanowi inaczej – może dopuścić zastosowanie alternatywnych metod, norm, procedur lub reguł określających sposób wykonania badań terenowych i laboratoryjnych i ocenę ich wyników, o ile alternatywne normy, procedury oraz reguły są zgodne z odpowiednimi zasadami określonymi w niniejszych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oraz są co najmniej równoważne w odniesieniu do przyszłego bezpieczeństwa konstrukcji, oraz jej użytkowalności i trwałości, jakich można byłoby oczekiwać w przypadku zastosowania wymagań wskazanych w niniejszych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Każde odstępstwo od wymagań zawartych w niniejszych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oraz od wymagań określonych w przywołanych normach i procedurach należy szczegółowo uzasadnić i opisać, w szczególności należy poddać ocenie wpływ odstępstwa od wymagań określonych w niniejszych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na wyniki poszczególnych badań.</w:t>
      </w:r>
    </w:p>
    <w:p w14:paraId="27654781" w14:textId="77777777" w:rsidR="003D01BB" w:rsidRPr="00FB57C7" w:rsidRDefault="003D01BB" w:rsidP="003D01BB">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Badania i pomiary kontrolne oraz badania i pomiary kontrolne dodatkowe – zgodnie z D-M-00.00.00 „Wymagania ogólne”.  </w:t>
      </w:r>
    </w:p>
    <w:p w14:paraId="5F7ACDC2" w14:textId="77777777" w:rsidR="003D01BB" w:rsidRPr="00FB57C7" w:rsidRDefault="003D01BB" w:rsidP="00BC011C">
      <w:pPr>
        <w:pStyle w:val="Akapitzlist"/>
        <w:numPr>
          <w:ilvl w:val="2"/>
          <w:numId w:val="159"/>
        </w:numPr>
        <w:ind w:left="851" w:hanging="851"/>
        <w:rPr>
          <w:rFonts w:ascii="Verdana" w:eastAsia="Calibri" w:hAnsi="Verdana"/>
          <w:sz w:val="20"/>
          <w:szCs w:val="20"/>
        </w:rPr>
      </w:pPr>
      <w:r w:rsidRPr="00FB57C7">
        <w:rPr>
          <w:rFonts w:ascii="Verdana" w:hAnsi="Verdana"/>
          <w:sz w:val="20"/>
          <w:szCs w:val="20"/>
        </w:rPr>
        <w:lastRenderedPageBreak/>
        <w:t xml:space="preserve">Badania i pomiary arbitrażowe </w:t>
      </w:r>
      <w:r w:rsidRPr="00FB57C7">
        <w:rPr>
          <w:rFonts w:ascii="Verdana" w:eastAsia="Calibri" w:hAnsi="Verdana"/>
          <w:sz w:val="20"/>
          <w:szCs w:val="20"/>
        </w:rPr>
        <w:t xml:space="preserve">– zgodnie z D-M-00.00.00 „Wymagania ogólne”. </w:t>
      </w:r>
    </w:p>
    <w:p w14:paraId="1164BE7F" w14:textId="77777777" w:rsidR="000D4B6D" w:rsidRPr="00FB57C7" w:rsidRDefault="000D4B6D">
      <w:pPr>
        <w:pStyle w:val="Zwykytekst"/>
        <w:numPr>
          <w:ilvl w:val="1"/>
          <w:numId w:val="159"/>
        </w:numPr>
        <w:spacing w:before="120" w:after="120" w:line="276" w:lineRule="auto"/>
        <w:ind w:left="851" w:hanging="851"/>
        <w:jc w:val="both"/>
        <w:outlineLvl w:val="1"/>
        <w:rPr>
          <w:rFonts w:ascii="Verdana" w:hAnsi="Verdana"/>
          <w:b/>
          <w:sz w:val="20"/>
          <w:szCs w:val="20"/>
        </w:rPr>
      </w:pPr>
      <w:bookmarkStart w:id="109" w:name="_Toc159411565"/>
      <w:bookmarkStart w:id="110" w:name="_Toc8213968"/>
      <w:bookmarkStart w:id="111" w:name="_Toc8214129"/>
      <w:bookmarkStart w:id="112" w:name="_Toc8219625"/>
      <w:bookmarkStart w:id="113" w:name="_Toc407161202"/>
      <w:bookmarkStart w:id="114" w:name="_Toc405615054"/>
      <w:bookmarkStart w:id="115" w:name="_Toc8213969"/>
      <w:bookmarkStart w:id="116" w:name="_Toc159411566"/>
      <w:bookmarkEnd w:id="109"/>
      <w:bookmarkEnd w:id="110"/>
      <w:bookmarkEnd w:id="111"/>
      <w:bookmarkEnd w:id="112"/>
      <w:r w:rsidRPr="00FB57C7">
        <w:rPr>
          <w:rFonts w:ascii="Verdana" w:hAnsi="Verdana"/>
          <w:b/>
          <w:sz w:val="20"/>
          <w:szCs w:val="20"/>
        </w:rPr>
        <w:t>Badania i pomiary przed przystąpieniem do robót ziemnych</w:t>
      </w:r>
      <w:bookmarkEnd w:id="113"/>
      <w:bookmarkEnd w:id="114"/>
      <w:bookmarkEnd w:id="115"/>
      <w:bookmarkEnd w:id="116"/>
    </w:p>
    <w:p w14:paraId="72FA696C" w14:textId="77777777" w:rsidR="007B73CC" w:rsidRPr="00FB57C7" w:rsidRDefault="007B73CC" w:rsidP="007B73CC">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Przed przystąpieniem do robót ziemnych lub wydzielonego ich etapu należy zweryfikować założenia dotyczące przydatności gruntów i materiałów antropogenicznych do zastosowania jako materiał nasypowy, uwzględniając wymagania określone w punkcie 2 oraz w Dokumentacji Projektowej. Ocenę taką należy przeprowadzać w przypadku każdej zmiany rodzaju lub źródła materiału do wykorzystania jako materiał nasypowy.</w:t>
      </w:r>
    </w:p>
    <w:p w14:paraId="0BAB4814" w14:textId="77777777" w:rsidR="007B73CC" w:rsidRPr="00FB57C7" w:rsidRDefault="007B73CC" w:rsidP="007B73CC">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Przed przystąpieniem do robót Wykonawca powinien:</w:t>
      </w:r>
    </w:p>
    <w:p w14:paraId="44F8D3D9" w14:textId="77777777" w:rsidR="007B73CC" w:rsidRPr="00FB57C7" w:rsidRDefault="007B73CC" w:rsidP="007B73CC">
      <w:pPr>
        <w:pStyle w:val="Akapitzlist"/>
        <w:numPr>
          <w:ilvl w:val="0"/>
          <w:numId w:val="210"/>
        </w:numPr>
        <w:spacing w:before="120" w:after="120" w:line="276" w:lineRule="auto"/>
        <w:jc w:val="both"/>
        <w:rPr>
          <w:rFonts w:ascii="Verdana" w:hAnsi="Verdana"/>
          <w:sz w:val="20"/>
          <w:szCs w:val="20"/>
        </w:rPr>
      </w:pPr>
      <w:r w:rsidRPr="00FB57C7">
        <w:rPr>
          <w:rFonts w:ascii="Verdana" w:hAnsi="Verdana"/>
          <w:sz w:val="20"/>
          <w:szCs w:val="20"/>
        </w:rPr>
        <w:t>przedstawić Inżynierowi/Inspektorowi Nadzoru do akceptacji źródła poboru materiałów;</w:t>
      </w:r>
    </w:p>
    <w:p w14:paraId="18E40899" w14:textId="64DE708D" w:rsidR="007B73CC" w:rsidRPr="00FB57C7" w:rsidRDefault="007B73CC" w:rsidP="007B73CC">
      <w:pPr>
        <w:pStyle w:val="Akapitzlist"/>
        <w:numPr>
          <w:ilvl w:val="0"/>
          <w:numId w:val="210"/>
        </w:numPr>
        <w:spacing w:before="120" w:after="120" w:line="276" w:lineRule="auto"/>
        <w:jc w:val="both"/>
        <w:rPr>
          <w:rFonts w:ascii="Verdana" w:hAnsi="Verdana"/>
          <w:sz w:val="20"/>
          <w:szCs w:val="20"/>
        </w:rPr>
      </w:pPr>
      <w:r w:rsidRPr="00FB57C7">
        <w:rPr>
          <w:rFonts w:ascii="Verdana" w:hAnsi="Verdana"/>
          <w:sz w:val="20"/>
          <w:szCs w:val="20"/>
        </w:rPr>
        <w:t>uzyskać wymagane dokumenty, dopuszczające wyroby budowlane do obrotu i powszechnego stosowania (np. stwierdzenie o oznakowaniu materiału znakiem CE lub znakiem budowlanym B, Certyfikat Zgodności ZKP/Stałości Właściwości Użytkowych, deklarację właściwości użytkowych, KOT/EOT, ew. badania materiałów wykonane przez dostawców itp.),</w:t>
      </w:r>
    </w:p>
    <w:p w14:paraId="7324DE38" w14:textId="77777777" w:rsidR="0022194B" w:rsidRPr="00FB57C7" w:rsidRDefault="007B73CC" w:rsidP="007B73CC">
      <w:pPr>
        <w:pStyle w:val="Akapitzlist"/>
        <w:numPr>
          <w:ilvl w:val="0"/>
          <w:numId w:val="210"/>
        </w:numPr>
        <w:spacing w:before="120" w:after="120" w:line="276" w:lineRule="auto"/>
        <w:jc w:val="both"/>
        <w:rPr>
          <w:rFonts w:ascii="Verdana" w:hAnsi="Verdana"/>
          <w:sz w:val="20"/>
          <w:szCs w:val="20"/>
        </w:rPr>
      </w:pPr>
      <w:r w:rsidRPr="00FB57C7">
        <w:rPr>
          <w:rFonts w:ascii="Verdana" w:hAnsi="Verdana"/>
          <w:sz w:val="20"/>
          <w:szCs w:val="20"/>
        </w:rPr>
        <w:t>ew. wykonać własne badania właściwości materiałów przeznaczonych do wykonania robót, określone przez Inżyniera/Inspektora Nadzoru</w:t>
      </w:r>
      <w:r w:rsidR="0022194B" w:rsidRPr="00FB57C7">
        <w:rPr>
          <w:rFonts w:ascii="Verdana" w:hAnsi="Verdana"/>
          <w:sz w:val="20"/>
          <w:szCs w:val="20"/>
        </w:rPr>
        <w:t>,</w:t>
      </w:r>
    </w:p>
    <w:p w14:paraId="7F2A841C" w14:textId="4490AE5C" w:rsidR="007B73CC" w:rsidRPr="00FB57C7" w:rsidRDefault="0022194B" w:rsidP="0022194B">
      <w:pPr>
        <w:pStyle w:val="Akapitzlist"/>
        <w:numPr>
          <w:ilvl w:val="0"/>
          <w:numId w:val="210"/>
        </w:numPr>
        <w:spacing w:before="120" w:after="120" w:line="276" w:lineRule="auto"/>
        <w:jc w:val="both"/>
        <w:rPr>
          <w:rFonts w:ascii="Verdana" w:hAnsi="Verdana"/>
          <w:sz w:val="20"/>
          <w:szCs w:val="20"/>
        </w:rPr>
      </w:pPr>
      <w:r w:rsidRPr="00FB57C7">
        <w:rPr>
          <w:rFonts w:ascii="Verdana" w:hAnsi="Verdana"/>
          <w:sz w:val="20"/>
          <w:szCs w:val="20"/>
        </w:rPr>
        <w:t>przedstawić do zatwierdzenia Projekt robót ziemnych zgodnie z pkt. 5.3.</w:t>
      </w:r>
    </w:p>
    <w:p w14:paraId="1D1B1EA9" w14:textId="77777777" w:rsidR="007B73CC" w:rsidRPr="00FB57C7" w:rsidRDefault="007B73CC" w:rsidP="007B73CC">
      <w:pPr>
        <w:spacing w:before="120" w:after="120" w:line="276" w:lineRule="auto"/>
        <w:ind w:left="851"/>
        <w:jc w:val="both"/>
        <w:rPr>
          <w:rFonts w:ascii="Verdana" w:hAnsi="Verdana"/>
          <w:sz w:val="20"/>
          <w:szCs w:val="20"/>
        </w:rPr>
      </w:pPr>
      <w:r w:rsidRPr="00FB57C7">
        <w:rPr>
          <w:rFonts w:ascii="Verdana" w:hAnsi="Verdana"/>
          <w:sz w:val="20"/>
          <w:szCs w:val="20"/>
        </w:rPr>
        <w:t>Wszystkie dokumenty oraz wyniki badań Wykonawca przedstawi Inżynierowi/ Inspektorowi Nadzoru do akceptacji.</w:t>
      </w:r>
    </w:p>
    <w:p w14:paraId="3473EFDE" w14:textId="77777777" w:rsidR="007B73CC" w:rsidRPr="00FB57C7" w:rsidRDefault="007B73CC" w:rsidP="007B73CC">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Przed zastosowaniem </w:t>
      </w:r>
      <w:proofErr w:type="spellStart"/>
      <w:r w:rsidRPr="00FB57C7">
        <w:rPr>
          <w:rFonts w:ascii="Verdana" w:hAnsi="Verdana"/>
          <w:sz w:val="20"/>
          <w:szCs w:val="20"/>
        </w:rPr>
        <w:t>geosyntetyków</w:t>
      </w:r>
      <w:proofErr w:type="spellEnd"/>
      <w:r w:rsidRPr="00FB57C7">
        <w:rPr>
          <w:rFonts w:ascii="Verdana" w:hAnsi="Verdana"/>
          <w:sz w:val="20"/>
          <w:szCs w:val="20"/>
        </w:rPr>
        <w:t xml:space="preserve"> w robotach ziemnych, Wykonawca powinien </w:t>
      </w:r>
      <w:r w:rsidRPr="00FB57C7">
        <w:rPr>
          <w:rFonts w:ascii="Verdana" w:hAnsi="Verdana"/>
          <w:sz w:val="20"/>
          <w:szCs w:val="20"/>
        </w:rPr>
        <w:br/>
        <w:t>przedstawić Inżynierowi/</w:t>
      </w:r>
      <w:r w:rsidRPr="00FB57C7">
        <w:rPr>
          <w:rFonts w:ascii="Verdana" w:eastAsia="Calibri" w:hAnsi="Verdana"/>
          <w:sz w:val="20"/>
          <w:szCs w:val="20"/>
        </w:rPr>
        <w:t xml:space="preserve">Inspektorowi nadzoru </w:t>
      </w:r>
      <w:r w:rsidRPr="00FB57C7">
        <w:rPr>
          <w:rFonts w:ascii="Verdana" w:hAnsi="Verdana"/>
          <w:sz w:val="20"/>
          <w:szCs w:val="20"/>
        </w:rPr>
        <w:t xml:space="preserve"> dokumenty wskazane w </w:t>
      </w:r>
      <w:proofErr w:type="spellStart"/>
      <w:r w:rsidRPr="00FB57C7">
        <w:rPr>
          <w:rFonts w:ascii="Verdana" w:hAnsi="Verdana"/>
          <w:sz w:val="20"/>
          <w:szCs w:val="20"/>
        </w:rPr>
        <w:t>ppkt</w:t>
      </w:r>
      <w:proofErr w:type="spellEnd"/>
      <w:r w:rsidRPr="00FB57C7">
        <w:rPr>
          <w:rFonts w:ascii="Verdana" w:hAnsi="Verdana"/>
          <w:sz w:val="20"/>
          <w:szCs w:val="20"/>
        </w:rPr>
        <w:t xml:space="preserve"> 6.2.2 oraz inne dokumenty, jeżeli konieczność ich przedłożenia wynika z Dokumentacji Projektowej, potwierdzające spełnienie wymagań w zakresie istotnych właściwości, nie ujętych w dokumentach wskazanych w </w:t>
      </w:r>
      <w:proofErr w:type="spellStart"/>
      <w:r w:rsidRPr="00FB57C7">
        <w:rPr>
          <w:rFonts w:ascii="Verdana" w:hAnsi="Verdana"/>
          <w:sz w:val="20"/>
          <w:szCs w:val="20"/>
        </w:rPr>
        <w:t>ppkt</w:t>
      </w:r>
      <w:proofErr w:type="spellEnd"/>
      <w:r w:rsidRPr="00FB57C7">
        <w:rPr>
          <w:rFonts w:ascii="Verdana" w:hAnsi="Verdana"/>
          <w:sz w:val="20"/>
          <w:szCs w:val="20"/>
        </w:rPr>
        <w:t xml:space="preserve"> 6.2.2 (na przykład wytrzymałość długoterminowa </w:t>
      </w:r>
      <w:proofErr w:type="spellStart"/>
      <w:r w:rsidRPr="00FB57C7">
        <w:rPr>
          <w:rFonts w:ascii="Verdana" w:hAnsi="Verdana"/>
          <w:sz w:val="20"/>
          <w:szCs w:val="20"/>
        </w:rPr>
        <w:t>geosyntetyku</w:t>
      </w:r>
      <w:proofErr w:type="spellEnd"/>
      <w:r w:rsidRPr="00FB57C7">
        <w:rPr>
          <w:rFonts w:ascii="Verdana" w:hAnsi="Verdana"/>
          <w:sz w:val="20"/>
          <w:szCs w:val="20"/>
        </w:rPr>
        <w:t xml:space="preserve"> stosowanego jako zbrojenie).</w:t>
      </w:r>
    </w:p>
    <w:p w14:paraId="5EC5F382" w14:textId="77777777" w:rsidR="007B73CC" w:rsidRPr="00FB57C7" w:rsidRDefault="007B73CC" w:rsidP="007B73CC">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W przypadku jeżeli grunty lub materiały antropogeniczne, przewidziane do wykorzystania jako materiał nasypowy będą ulepszane to Wykonawca przed przystąpieniem do robót powinien wykazać, że przewidziana do zastosowana metoda ulepszania materiałów, pozwala na uzyskanie wymaganych właściwości oraz spełnienie wymagań dotyczących materiału po wbudowaniu.</w:t>
      </w:r>
    </w:p>
    <w:p w14:paraId="6B1BB697" w14:textId="77777777" w:rsidR="007B73CC" w:rsidRPr="00FB57C7" w:rsidRDefault="007B73CC" w:rsidP="007B73CC">
      <w:pPr>
        <w:pStyle w:val="Akapitzlist"/>
        <w:numPr>
          <w:ilvl w:val="2"/>
          <w:numId w:val="159"/>
        </w:numPr>
        <w:autoSpaceDN/>
        <w:spacing w:before="120" w:after="120" w:line="276" w:lineRule="auto"/>
        <w:ind w:left="851" w:hanging="851"/>
        <w:jc w:val="both"/>
        <w:textAlignment w:val="auto"/>
        <w:rPr>
          <w:rFonts w:ascii="Times New Roman" w:eastAsia="Calibri" w:hAnsi="Times New Roman"/>
          <w:sz w:val="24"/>
          <w:szCs w:val="24"/>
        </w:rPr>
      </w:pPr>
      <w:r w:rsidRPr="00FB57C7">
        <w:rPr>
          <w:rFonts w:ascii="Verdana" w:hAnsi="Verdana"/>
          <w:sz w:val="20"/>
          <w:szCs w:val="20"/>
        </w:rPr>
        <w:t xml:space="preserve">W przypadku warstwy ulepszonego podłoża Wykonawca przed przystąpieniem </w:t>
      </w:r>
      <w:r w:rsidRPr="00FB57C7">
        <w:rPr>
          <w:rFonts w:ascii="Verdana" w:hAnsi="Verdana"/>
          <w:sz w:val="20"/>
          <w:szCs w:val="20"/>
        </w:rPr>
        <w:br/>
        <w:t xml:space="preserve">do jej wykonania przedstawi wszystkie niezbędne dokumenty wynikające z wymagań </w:t>
      </w:r>
      <w:r w:rsidRPr="00FB57C7">
        <w:rPr>
          <w:rFonts w:ascii="Verdana" w:hAnsi="Verdana"/>
          <w:sz w:val="20"/>
          <w:szCs w:val="20"/>
        </w:rPr>
        <w:br/>
        <w:t xml:space="preserve">określonych w </w:t>
      </w:r>
      <w:proofErr w:type="spellStart"/>
      <w:r w:rsidRPr="00FB57C7">
        <w:rPr>
          <w:rFonts w:ascii="Verdana" w:hAnsi="Verdana"/>
          <w:sz w:val="20"/>
          <w:szCs w:val="20"/>
        </w:rPr>
        <w:t>WWiORB</w:t>
      </w:r>
      <w:proofErr w:type="spellEnd"/>
      <w:r w:rsidRPr="00FB57C7">
        <w:rPr>
          <w:rFonts w:ascii="Verdana" w:hAnsi="Verdana"/>
          <w:sz w:val="20"/>
          <w:szCs w:val="20"/>
        </w:rPr>
        <w:t xml:space="preserve">, dotyczące technologii stosowanej do wykonania tej warstwy, </w:t>
      </w:r>
      <w:r w:rsidRPr="00FB57C7">
        <w:rPr>
          <w:rFonts w:ascii="Verdana" w:hAnsi="Verdana"/>
          <w:sz w:val="20"/>
          <w:szCs w:val="20"/>
        </w:rPr>
        <w:br/>
        <w:t>a w razie potrzeby wykona odcinek próbny na polecenie Inżyniera/</w:t>
      </w:r>
      <w:r w:rsidRPr="00FB57C7">
        <w:rPr>
          <w:rFonts w:ascii="Verdana" w:eastAsia="Calibri" w:hAnsi="Verdana"/>
          <w:sz w:val="20"/>
          <w:szCs w:val="20"/>
        </w:rPr>
        <w:t>Inspektora nadzoru</w:t>
      </w:r>
      <w:r w:rsidRPr="00FB57C7">
        <w:rPr>
          <w:rFonts w:ascii="Times New Roman" w:eastAsia="Calibri" w:hAnsi="Times New Roman"/>
          <w:sz w:val="24"/>
          <w:szCs w:val="24"/>
        </w:rPr>
        <w:t>.</w:t>
      </w:r>
    </w:p>
    <w:p w14:paraId="738FBC7F"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17" w:name="_Toc75251390"/>
      <w:bookmarkStart w:id="118" w:name="_Toc75251391"/>
      <w:bookmarkStart w:id="119" w:name="_Toc75251392"/>
      <w:bookmarkStart w:id="120" w:name="_Toc75251393"/>
      <w:bookmarkStart w:id="121" w:name="_Toc8213970"/>
      <w:bookmarkStart w:id="122" w:name="_Toc159411567"/>
      <w:bookmarkEnd w:id="117"/>
      <w:bookmarkEnd w:id="118"/>
      <w:bookmarkEnd w:id="119"/>
      <w:bookmarkEnd w:id="120"/>
      <w:r w:rsidRPr="00FB57C7">
        <w:rPr>
          <w:rFonts w:ascii="Verdana" w:hAnsi="Verdana"/>
          <w:b/>
          <w:sz w:val="20"/>
          <w:szCs w:val="20"/>
        </w:rPr>
        <w:t>Badania i pomiary w czasie realizacji robót ziemnych</w:t>
      </w:r>
      <w:bookmarkEnd w:id="121"/>
      <w:bookmarkEnd w:id="122"/>
    </w:p>
    <w:p w14:paraId="6C3F51A4" w14:textId="1F172479"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Wykonawca jest zobowiązany do przeprowadzania na bieżąco badań i pomiarów w celu sprawdzania czy jakość wykonanych Robót jest zgodna z postawionymi wymaganiami. </w:t>
      </w:r>
      <w:r w:rsidR="0043242D" w:rsidRPr="00FB57C7">
        <w:rPr>
          <w:rFonts w:ascii="Verdana" w:hAnsi="Verdana"/>
          <w:sz w:val="20"/>
          <w:szCs w:val="20"/>
        </w:rPr>
        <w:br/>
      </w:r>
      <w:r w:rsidRPr="00FB57C7">
        <w:rPr>
          <w:rFonts w:ascii="Verdana" w:hAnsi="Verdana"/>
          <w:sz w:val="20"/>
          <w:szCs w:val="20"/>
        </w:rPr>
        <w:t xml:space="preserve">Badania powinny być wykonywane z niezbędną starannością, zgodnie z obowiązującymi przepisami i w wymaganym zakresie. Badania Wykonawca powinien wykonywać z częstotliwością gwarantującą zachowanie wymagań dotyczących jakości robót, lecz nie rzadziej niż wskazano to w </w:t>
      </w:r>
      <w:proofErr w:type="spellStart"/>
      <w:r w:rsidR="00F37C55" w:rsidRPr="00FB57C7">
        <w:rPr>
          <w:rFonts w:ascii="Verdana" w:hAnsi="Verdana"/>
          <w:sz w:val="20"/>
          <w:szCs w:val="20"/>
        </w:rPr>
        <w:t>WWiORB</w:t>
      </w:r>
      <w:proofErr w:type="spellEnd"/>
      <w:r w:rsidRPr="00FB57C7">
        <w:rPr>
          <w:rFonts w:ascii="Verdana" w:hAnsi="Verdana"/>
          <w:sz w:val="20"/>
          <w:szCs w:val="20"/>
        </w:rPr>
        <w:t>. Wyniki badań będą dokumentowane i archiwizowane przez Wykonawcę. Wyniki badań Wykonawca jest zobowiązany przekazywać Inżynierowi/</w:t>
      </w:r>
      <w:r w:rsidR="00A95DE0" w:rsidRPr="00FB57C7">
        <w:rPr>
          <w:rFonts w:ascii="Verdana" w:eastAsia="Calibri" w:hAnsi="Verdana"/>
          <w:sz w:val="20"/>
          <w:szCs w:val="20"/>
        </w:rPr>
        <w:t>Inspektorowi nadzoru</w:t>
      </w:r>
      <w:r w:rsidR="00891B2A" w:rsidRPr="00FB57C7">
        <w:rPr>
          <w:rFonts w:ascii="Verdana" w:hAnsi="Verdana"/>
          <w:sz w:val="20"/>
          <w:szCs w:val="20"/>
        </w:rPr>
        <w:t>.</w:t>
      </w:r>
    </w:p>
    <w:p w14:paraId="542BE402"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lastRenderedPageBreak/>
        <w:t>W trakcie prowadzenia</w:t>
      </w:r>
      <w:r w:rsidR="0043242D" w:rsidRPr="00FB57C7">
        <w:rPr>
          <w:rFonts w:ascii="Verdana" w:hAnsi="Verdana"/>
          <w:sz w:val="20"/>
          <w:szCs w:val="20"/>
        </w:rPr>
        <w:t xml:space="preserve"> </w:t>
      </w:r>
      <w:r w:rsidRPr="00FB57C7">
        <w:rPr>
          <w:rFonts w:ascii="Verdana" w:hAnsi="Verdana"/>
          <w:sz w:val="20"/>
          <w:szCs w:val="20"/>
        </w:rPr>
        <w:t xml:space="preserve">robót należy sprawdzać na bieżąco odwodnienie korpusu </w:t>
      </w:r>
      <w:r w:rsidR="0043242D" w:rsidRPr="00FB57C7">
        <w:rPr>
          <w:rFonts w:ascii="Verdana" w:hAnsi="Verdana"/>
          <w:sz w:val="20"/>
          <w:szCs w:val="20"/>
        </w:rPr>
        <w:br/>
      </w:r>
      <w:r w:rsidRPr="00FB57C7">
        <w:rPr>
          <w:rFonts w:ascii="Verdana" w:hAnsi="Verdana"/>
          <w:sz w:val="20"/>
          <w:szCs w:val="20"/>
        </w:rPr>
        <w:t xml:space="preserve">drogowego. Sprawdzanie polega na kontroli zgodności z wymaganiami określonymi </w:t>
      </w:r>
      <w:r w:rsidR="0043242D" w:rsidRPr="00FB57C7">
        <w:rPr>
          <w:rFonts w:ascii="Verdana" w:hAnsi="Verdana"/>
          <w:sz w:val="20"/>
          <w:szCs w:val="20"/>
        </w:rPr>
        <w:br/>
      </w:r>
      <w:r w:rsidRPr="00FB57C7">
        <w:rPr>
          <w:rFonts w:ascii="Verdana" w:hAnsi="Verdana"/>
          <w:sz w:val="20"/>
          <w:szCs w:val="20"/>
        </w:rPr>
        <w:t>w punkcie 5</w:t>
      </w:r>
      <w:r w:rsidR="0043242D" w:rsidRPr="00FB57C7">
        <w:rPr>
          <w:rFonts w:ascii="Verdana" w:hAnsi="Verdana"/>
          <w:sz w:val="20"/>
          <w:szCs w:val="20"/>
        </w:rPr>
        <w:t xml:space="preserve"> </w:t>
      </w:r>
      <w:r w:rsidRPr="00FB57C7">
        <w:rPr>
          <w:rFonts w:ascii="Verdana" w:hAnsi="Verdana"/>
          <w:sz w:val="20"/>
          <w:szCs w:val="20"/>
        </w:rPr>
        <w:t>oraz  z Dokumentacją Projektową.</w:t>
      </w:r>
      <w:r w:rsidR="0043242D" w:rsidRPr="00FB57C7">
        <w:rPr>
          <w:rFonts w:ascii="Verdana" w:hAnsi="Verdana"/>
          <w:sz w:val="20"/>
          <w:szCs w:val="20"/>
        </w:rPr>
        <w:t xml:space="preserve"> </w:t>
      </w:r>
      <w:r w:rsidRPr="00FB57C7">
        <w:rPr>
          <w:rFonts w:ascii="Verdana" w:hAnsi="Verdana"/>
          <w:sz w:val="20"/>
          <w:szCs w:val="20"/>
        </w:rPr>
        <w:t>Szczególną uwagę należy zwrócić na:</w:t>
      </w:r>
    </w:p>
    <w:p w14:paraId="32D6FC11"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właściwe ujęcie i odprowadzenie wód opadowych,</w:t>
      </w:r>
    </w:p>
    <w:p w14:paraId="7C90DBC2"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właściwe ujęcie i odprowadzenie wysięków wodnych</w:t>
      </w:r>
      <w:r w:rsidR="00DF41BC" w:rsidRPr="00FB57C7">
        <w:rPr>
          <w:rFonts w:ascii="Verdana" w:eastAsia="Calibri" w:hAnsi="Verdana"/>
          <w:sz w:val="20"/>
          <w:szCs w:val="20"/>
        </w:rPr>
        <w:t>,</w:t>
      </w:r>
    </w:p>
    <w:p w14:paraId="5C4B9B89"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 xml:space="preserve">właściwe prowadzenie prac aby nie powodować nawadniania gruntów w wykopie </w:t>
      </w:r>
      <w:r w:rsidR="0043242D" w:rsidRPr="00FB57C7">
        <w:rPr>
          <w:rFonts w:ascii="Verdana" w:eastAsia="Calibri" w:hAnsi="Verdana"/>
          <w:sz w:val="20"/>
          <w:szCs w:val="20"/>
        </w:rPr>
        <w:br/>
      </w:r>
      <w:r w:rsidRPr="00FB57C7">
        <w:rPr>
          <w:rFonts w:ascii="Verdana" w:eastAsia="Calibri" w:hAnsi="Verdana"/>
          <w:sz w:val="20"/>
          <w:szCs w:val="20"/>
        </w:rPr>
        <w:t>lub w nasypie.</w:t>
      </w:r>
    </w:p>
    <w:p w14:paraId="5B9AAC90" w14:textId="777777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Sprawdzenie wykonania skarp polega na sprawdzeniu zgodności robót z wymaganiami </w:t>
      </w:r>
      <w:r w:rsidR="0043242D" w:rsidRPr="00FB57C7">
        <w:rPr>
          <w:rFonts w:ascii="Verdana" w:hAnsi="Verdana"/>
          <w:sz w:val="20"/>
          <w:szCs w:val="20"/>
        </w:rPr>
        <w:br/>
      </w:r>
      <w:r w:rsidRPr="00FB57C7">
        <w:rPr>
          <w:rFonts w:ascii="Verdana" w:hAnsi="Verdana"/>
          <w:sz w:val="20"/>
          <w:szCs w:val="20"/>
        </w:rPr>
        <w:t>dotyczącymi:</w:t>
      </w:r>
    </w:p>
    <w:p w14:paraId="57DAE954"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 xml:space="preserve">pochyleń i dokładności wykonania skarp określonych w tablicy 6.1., </w:t>
      </w:r>
    </w:p>
    <w:p w14:paraId="04360D44"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wykonania umocnień powierzchni skarp</w:t>
      </w:r>
      <w:r w:rsidR="00C437AA" w:rsidRPr="00FB57C7">
        <w:rPr>
          <w:rFonts w:ascii="Verdana" w:eastAsia="Calibri" w:hAnsi="Verdana"/>
          <w:sz w:val="20"/>
          <w:szCs w:val="20"/>
        </w:rPr>
        <w:t>,</w:t>
      </w:r>
    </w:p>
    <w:p w14:paraId="28A7A3B3" w14:textId="77777777" w:rsidR="000D4B6D" w:rsidRPr="00FB57C7" w:rsidRDefault="000D4B6D" w:rsidP="00F42ECB">
      <w:pPr>
        <w:spacing w:before="120" w:after="120" w:line="276" w:lineRule="auto"/>
        <w:ind w:left="709" w:firstLine="142"/>
        <w:jc w:val="both"/>
        <w:rPr>
          <w:rFonts w:ascii="Verdana" w:eastAsia="Calibri" w:hAnsi="Verdana"/>
          <w:sz w:val="20"/>
          <w:szCs w:val="20"/>
        </w:rPr>
      </w:pPr>
      <w:r w:rsidRPr="00FB57C7">
        <w:rPr>
          <w:rFonts w:ascii="Verdana" w:eastAsia="Calibri" w:hAnsi="Verdana"/>
          <w:sz w:val="20"/>
          <w:szCs w:val="20"/>
        </w:rPr>
        <w:t xml:space="preserve">sformułowanymi w Dokumentacji </w:t>
      </w:r>
      <w:r w:rsidR="00244108" w:rsidRPr="00FB57C7">
        <w:rPr>
          <w:rFonts w:ascii="Verdana" w:eastAsia="Calibri" w:hAnsi="Verdana"/>
          <w:sz w:val="20"/>
          <w:szCs w:val="20"/>
        </w:rPr>
        <w:t>Projektowej</w:t>
      </w:r>
      <w:r w:rsidRPr="00FB57C7">
        <w:rPr>
          <w:rFonts w:ascii="Verdana" w:eastAsia="Calibri" w:hAnsi="Verdana"/>
          <w:sz w:val="20"/>
          <w:szCs w:val="20"/>
        </w:rPr>
        <w:t xml:space="preserve"> lub w Projekcie Geotechnicznym.</w:t>
      </w:r>
    </w:p>
    <w:p w14:paraId="423FD422" w14:textId="55DF0142" w:rsidR="000D4B6D" w:rsidRPr="00FB57C7" w:rsidRDefault="001E7154"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Z</w:t>
      </w:r>
      <w:r w:rsidR="000D4B6D" w:rsidRPr="00FB57C7">
        <w:rPr>
          <w:rFonts w:ascii="Verdana" w:hAnsi="Verdana"/>
          <w:sz w:val="20"/>
          <w:szCs w:val="20"/>
        </w:rPr>
        <w:t>akres czynności</w:t>
      </w:r>
      <w:r w:rsidR="0043242D" w:rsidRPr="00FB57C7">
        <w:rPr>
          <w:rFonts w:ascii="Verdana" w:hAnsi="Verdana"/>
          <w:sz w:val="20"/>
          <w:szCs w:val="20"/>
        </w:rPr>
        <w:t xml:space="preserve"> </w:t>
      </w:r>
      <w:r w:rsidR="000D4B6D" w:rsidRPr="00FB57C7">
        <w:rPr>
          <w:rFonts w:ascii="Verdana" w:hAnsi="Verdana"/>
          <w:sz w:val="20"/>
          <w:szCs w:val="20"/>
        </w:rPr>
        <w:t xml:space="preserve">wchodzących w zakres sprawdzenia jakości robót w czasie wykonywania wykopów określono w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000D4B6D" w:rsidRPr="00FB57C7">
        <w:rPr>
          <w:rFonts w:ascii="Verdana" w:hAnsi="Verdana"/>
          <w:sz w:val="20"/>
          <w:szCs w:val="20"/>
        </w:rPr>
        <w:t>D-02.01.01 „Roboty ziemne. Wykonywanie wykopów”.</w:t>
      </w:r>
    </w:p>
    <w:p w14:paraId="25B9E87B" w14:textId="707EC40B"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Szczegółowy zakres czynności</w:t>
      </w:r>
      <w:r w:rsidR="0043242D" w:rsidRPr="00FB57C7">
        <w:rPr>
          <w:rFonts w:ascii="Verdana" w:hAnsi="Verdana"/>
          <w:sz w:val="20"/>
          <w:szCs w:val="20"/>
        </w:rPr>
        <w:t xml:space="preserve"> </w:t>
      </w:r>
      <w:r w:rsidRPr="00FB57C7">
        <w:rPr>
          <w:rFonts w:ascii="Verdana" w:hAnsi="Verdana"/>
          <w:sz w:val="20"/>
          <w:szCs w:val="20"/>
        </w:rPr>
        <w:t xml:space="preserve">wchodzących w zakres sprawdzenia jakości robót w czasie wykonywania nasypów oraz ukopów, </w:t>
      </w:r>
      <w:proofErr w:type="spellStart"/>
      <w:r w:rsidRPr="00FB57C7">
        <w:rPr>
          <w:rFonts w:ascii="Verdana" w:hAnsi="Verdana"/>
          <w:sz w:val="20"/>
          <w:szCs w:val="20"/>
        </w:rPr>
        <w:t>dokopów</w:t>
      </w:r>
      <w:proofErr w:type="spellEnd"/>
      <w:r w:rsidRPr="00FB57C7">
        <w:rPr>
          <w:rFonts w:ascii="Verdana" w:hAnsi="Verdana"/>
          <w:sz w:val="20"/>
          <w:szCs w:val="20"/>
        </w:rPr>
        <w:t xml:space="preserve"> i odkładów,</w:t>
      </w:r>
      <w:r w:rsidR="0043242D" w:rsidRPr="00FB57C7">
        <w:rPr>
          <w:rFonts w:ascii="Verdana" w:hAnsi="Verdana"/>
          <w:sz w:val="20"/>
          <w:szCs w:val="20"/>
        </w:rPr>
        <w:t xml:space="preserve"> </w:t>
      </w:r>
      <w:r w:rsidRPr="00FB57C7">
        <w:rPr>
          <w:rFonts w:ascii="Verdana" w:hAnsi="Verdana"/>
          <w:sz w:val="20"/>
          <w:szCs w:val="20"/>
        </w:rPr>
        <w:t>określono w</w:t>
      </w:r>
      <w:r w:rsidR="0043242D" w:rsidRPr="00FB57C7">
        <w:rPr>
          <w:rFonts w:ascii="Verdana" w:hAnsi="Verdana"/>
          <w:sz w:val="20"/>
          <w:szCs w:val="20"/>
        </w:rPr>
        <w:t xml:space="preserve">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Pr="00FB57C7">
        <w:rPr>
          <w:rFonts w:ascii="Verdana" w:hAnsi="Verdana"/>
          <w:sz w:val="20"/>
          <w:szCs w:val="20"/>
        </w:rPr>
        <w:t>D-02.03.01. „Roboty ziemne. Wykonywanie nasypów”.</w:t>
      </w:r>
    </w:p>
    <w:p w14:paraId="4B356B97" w14:textId="77777777" w:rsidR="00464FC6" w:rsidRPr="0063199B" w:rsidRDefault="00464FC6" w:rsidP="00464FC6">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63199B">
        <w:rPr>
          <w:rFonts w:ascii="Verdana" w:hAnsi="Verdana"/>
          <w:sz w:val="20"/>
          <w:szCs w:val="20"/>
        </w:rPr>
        <w:t>Wszystkie roboty ziemne oraz monitoring geotechniczny należy prowadzić pod stałym Nadzorem.</w:t>
      </w:r>
    </w:p>
    <w:p w14:paraId="4A33C811" w14:textId="5B6D4D7B" w:rsidR="00464FC6" w:rsidRPr="00FB57C7" w:rsidRDefault="00464FC6" w:rsidP="00464FC6">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63199B">
        <w:rPr>
          <w:rFonts w:ascii="Verdana" w:hAnsi="Verdana"/>
          <w:sz w:val="20"/>
          <w:szCs w:val="20"/>
        </w:rPr>
        <w:t>W przypadku natrafienia na warunki gruntowe podłoża znacząco odbiegające od wykazanych w dokumentacji geologiczno-inżynierskiej, należy udokumentować stan istniejący, poprzez komisyjne wykonanie odkrywki przy udziale geologa, geotechnika, geodety reprezentujących Wykonawcę, Nadzór i Zamawiającego oraz sporządzenie odpowiedniej dokumentacji, która w swoim zakresie powinna obejmować m.in.: pomiary geodezyjne, dokumentację fotograficzną, szkic geologiczny, profile geologiczne i badania laboratoryjne.</w:t>
      </w:r>
    </w:p>
    <w:p w14:paraId="68187F23"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23" w:name="_Toc407161203"/>
      <w:bookmarkStart w:id="124" w:name="_Toc405615055"/>
      <w:bookmarkStart w:id="125" w:name="_Toc8213971"/>
      <w:bookmarkStart w:id="126" w:name="_Toc159411568"/>
      <w:r w:rsidRPr="00FB57C7">
        <w:rPr>
          <w:rFonts w:ascii="Verdana" w:hAnsi="Verdana"/>
          <w:b/>
          <w:sz w:val="20"/>
          <w:szCs w:val="20"/>
        </w:rPr>
        <w:t>Badania do odbioru korpusu ziemnego</w:t>
      </w:r>
      <w:bookmarkEnd w:id="123"/>
      <w:bookmarkEnd w:id="124"/>
      <w:bookmarkEnd w:id="125"/>
      <w:bookmarkEnd w:id="126"/>
    </w:p>
    <w:p w14:paraId="0ED2545C" w14:textId="67402FDE"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Odbioru korpusu ziemnego dokonuje się na podstawie technicznych dokumentów </w:t>
      </w:r>
      <w:r w:rsidR="00C437AA" w:rsidRPr="00FB57C7">
        <w:rPr>
          <w:rFonts w:ascii="Verdana" w:hAnsi="Verdana"/>
          <w:sz w:val="20"/>
          <w:szCs w:val="20"/>
        </w:rPr>
        <w:br/>
      </w:r>
      <w:r w:rsidRPr="00FB57C7">
        <w:rPr>
          <w:rFonts w:ascii="Verdana" w:hAnsi="Verdana"/>
          <w:sz w:val="20"/>
          <w:szCs w:val="20"/>
        </w:rPr>
        <w:t xml:space="preserve">kontrolnych, zgromadzonych przed przystąpieniem do robót oraz prowadzonych w czasie wykonywania robót ziemnych oraz na podstawie badań i pomiarów wykonanych </w:t>
      </w:r>
      <w:r w:rsidR="00132EAF" w:rsidRPr="00FB57C7">
        <w:rPr>
          <w:rFonts w:ascii="Verdana" w:hAnsi="Verdana"/>
          <w:sz w:val="20"/>
          <w:szCs w:val="20"/>
        </w:rPr>
        <w:br/>
      </w:r>
      <w:r w:rsidRPr="00FB57C7">
        <w:rPr>
          <w:rFonts w:ascii="Verdana" w:hAnsi="Verdana"/>
          <w:sz w:val="20"/>
          <w:szCs w:val="20"/>
        </w:rPr>
        <w:t xml:space="preserve">po zakończeniu wykonania budowli ziemnej,  w zakresie wymaganym przez </w:t>
      </w:r>
      <w:proofErr w:type="spellStart"/>
      <w:r w:rsidR="00F37C55" w:rsidRPr="00FB57C7">
        <w:rPr>
          <w:rFonts w:ascii="Verdana" w:hAnsi="Verdana"/>
          <w:sz w:val="20"/>
          <w:szCs w:val="20"/>
        </w:rPr>
        <w:t>WWiORB</w:t>
      </w:r>
      <w:proofErr w:type="spellEnd"/>
      <w:r w:rsidRPr="00FB57C7">
        <w:rPr>
          <w:rFonts w:ascii="Verdana" w:hAnsi="Verdana"/>
          <w:sz w:val="20"/>
          <w:szCs w:val="20"/>
        </w:rPr>
        <w:t>.</w:t>
      </w:r>
    </w:p>
    <w:p w14:paraId="35FAFD74" w14:textId="6DB41477"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W zakres badań w czasie odbioru budowli ziemnej wchodzi sprawdzenie: technicznych </w:t>
      </w:r>
      <w:r w:rsidR="0043242D" w:rsidRPr="00FB57C7">
        <w:rPr>
          <w:rFonts w:ascii="Verdana" w:hAnsi="Verdana"/>
          <w:sz w:val="20"/>
          <w:szCs w:val="20"/>
        </w:rPr>
        <w:br/>
      </w:r>
      <w:r w:rsidRPr="00FB57C7">
        <w:rPr>
          <w:rFonts w:ascii="Verdana" w:hAnsi="Verdana"/>
          <w:sz w:val="20"/>
          <w:szCs w:val="20"/>
        </w:rPr>
        <w:t>dokumentów kontrolnych, cech geometrycznych budowli ziemnej, zagęszczenia, nośności oraz odwodnienia.</w:t>
      </w:r>
      <w:r w:rsidR="00916C5F" w:rsidRPr="00FB57C7">
        <w:rPr>
          <w:rFonts w:ascii="Verdana" w:hAnsi="Verdana"/>
          <w:sz w:val="20"/>
          <w:szCs w:val="20"/>
        </w:rPr>
        <w:t xml:space="preserve"> </w:t>
      </w:r>
      <w:r w:rsidRPr="00FB57C7">
        <w:rPr>
          <w:rFonts w:ascii="Verdana" w:hAnsi="Verdana"/>
          <w:sz w:val="20"/>
          <w:szCs w:val="20"/>
        </w:rPr>
        <w:t xml:space="preserve">Ponadto należy sprawdzić wykonanie i umocnienie skarp, na podstawie wymagań odrębnej </w:t>
      </w:r>
      <w:proofErr w:type="spellStart"/>
      <w:r w:rsidR="00F37C55" w:rsidRPr="00FB57C7">
        <w:rPr>
          <w:rFonts w:ascii="Verdana" w:hAnsi="Verdana"/>
          <w:sz w:val="20"/>
          <w:szCs w:val="20"/>
        </w:rPr>
        <w:t>WWiORB</w:t>
      </w:r>
      <w:proofErr w:type="spellEnd"/>
      <w:r w:rsidRPr="00FB57C7">
        <w:rPr>
          <w:rFonts w:ascii="Verdana" w:hAnsi="Verdana"/>
          <w:sz w:val="20"/>
          <w:szCs w:val="20"/>
        </w:rPr>
        <w:t>.</w:t>
      </w:r>
    </w:p>
    <w:p w14:paraId="1BB41628" w14:textId="395B3ABB" w:rsidR="00D70CDF" w:rsidRDefault="000D4B6D">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Częstotliwość oraz zakres badań i pomiarów cech geometrycznych budowli ziemnej </w:t>
      </w:r>
      <w:r w:rsidR="0043242D" w:rsidRPr="00FB57C7">
        <w:rPr>
          <w:rFonts w:ascii="Verdana" w:hAnsi="Verdana"/>
          <w:sz w:val="20"/>
          <w:szCs w:val="20"/>
        </w:rPr>
        <w:br/>
      </w:r>
      <w:r w:rsidRPr="00FB57C7">
        <w:rPr>
          <w:rFonts w:ascii="Verdana" w:hAnsi="Verdana"/>
          <w:sz w:val="20"/>
          <w:szCs w:val="20"/>
        </w:rPr>
        <w:t>do odbioru robót ziemnych podano w tablicy</w:t>
      </w:r>
      <w:r w:rsidR="00114004" w:rsidRPr="00FB57C7">
        <w:rPr>
          <w:rFonts w:ascii="Verdana" w:hAnsi="Verdana"/>
          <w:sz w:val="20"/>
          <w:szCs w:val="20"/>
        </w:rPr>
        <w:t xml:space="preserve"> </w:t>
      </w:r>
      <w:r w:rsidRPr="00FB57C7">
        <w:rPr>
          <w:rFonts w:ascii="Verdana" w:hAnsi="Verdana"/>
          <w:sz w:val="20"/>
          <w:szCs w:val="20"/>
        </w:rPr>
        <w:t>6.1.</w:t>
      </w:r>
    </w:p>
    <w:p w14:paraId="7BE8FA29" w14:textId="31C6391C" w:rsidR="0063199B" w:rsidRDefault="0063199B" w:rsidP="0063199B">
      <w:pPr>
        <w:autoSpaceDN/>
        <w:spacing w:before="120" w:after="120" w:line="276" w:lineRule="auto"/>
        <w:jc w:val="both"/>
        <w:textAlignment w:val="auto"/>
        <w:rPr>
          <w:rFonts w:ascii="Verdana" w:hAnsi="Verdana"/>
          <w:sz w:val="20"/>
          <w:szCs w:val="20"/>
        </w:rPr>
      </w:pPr>
    </w:p>
    <w:p w14:paraId="1C89A3F1" w14:textId="77E9538D" w:rsidR="0063199B" w:rsidRDefault="0063199B" w:rsidP="0063199B">
      <w:pPr>
        <w:autoSpaceDN/>
        <w:spacing w:before="120" w:after="120" w:line="276" w:lineRule="auto"/>
        <w:jc w:val="both"/>
        <w:textAlignment w:val="auto"/>
        <w:rPr>
          <w:rFonts w:ascii="Verdana" w:hAnsi="Verdana"/>
          <w:sz w:val="20"/>
          <w:szCs w:val="20"/>
        </w:rPr>
      </w:pPr>
    </w:p>
    <w:p w14:paraId="4D374BDF" w14:textId="14375336" w:rsidR="0063199B" w:rsidRDefault="0063199B" w:rsidP="0063199B">
      <w:pPr>
        <w:autoSpaceDN/>
        <w:spacing w:before="120" w:after="120" w:line="276" w:lineRule="auto"/>
        <w:jc w:val="both"/>
        <w:textAlignment w:val="auto"/>
        <w:rPr>
          <w:rFonts w:ascii="Verdana" w:hAnsi="Verdana"/>
          <w:sz w:val="20"/>
          <w:szCs w:val="20"/>
        </w:rPr>
      </w:pPr>
    </w:p>
    <w:p w14:paraId="29800B7F" w14:textId="5DE02AB0" w:rsidR="0063199B" w:rsidRDefault="0063199B" w:rsidP="0063199B">
      <w:pPr>
        <w:autoSpaceDN/>
        <w:spacing w:before="120" w:after="120" w:line="276" w:lineRule="auto"/>
        <w:jc w:val="both"/>
        <w:textAlignment w:val="auto"/>
        <w:rPr>
          <w:rFonts w:ascii="Verdana" w:hAnsi="Verdana"/>
          <w:sz w:val="20"/>
          <w:szCs w:val="20"/>
        </w:rPr>
      </w:pPr>
    </w:p>
    <w:p w14:paraId="7BD28B35" w14:textId="77777777" w:rsidR="0063199B" w:rsidRPr="0063199B" w:rsidRDefault="0063199B" w:rsidP="0063199B">
      <w:pPr>
        <w:autoSpaceDN/>
        <w:spacing w:before="120" w:after="120" w:line="276" w:lineRule="auto"/>
        <w:jc w:val="both"/>
        <w:textAlignment w:val="auto"/>
        <w:rPr>
          <w:rFonts w:ascii="Verdana" w:hAnsi="Verdana"/>
          <w:sz w:val="20"/>
          <w:szCs w:val="20"/>
        </w:rPr>
      </w:pPr>
    </w:p>
    <w:p w14:paraId="6085087D" w14:textId="77777777" w:rsidR="000D4B6D" w:rsidRPr="00FB57C7" w:rsidRDefault="000D4B6D" w:rsidP="00AE16DF">
      <w:pPr>
        <w:spacing w:before="120" w:after="120" w:line="276" w:lineRule="auto"/>
        <w:rPr>
          <w:rFonts w:ascii="Verdana" w:eastAsia="Calibri" w:hAnsi="Verdana"/>
          <w:sz w:val="20"/>
          <w:szCs w:val="20"/>
        </w:rPr>
      </w:pPr>
      <w:r w:rsidRPr="00FB57C7">
        <w:rPr>
          <w:rFonts w:ascii="Verdana" w:eastAsia="Calibri" w:hAnsi="Verdana"/>
          <w:sz w:val="20"/>
          <w:szCs w:val="20"/>
        </w:rPr>
        <w:lastRenderedPageBreak/>
        <w:t xml:space="preserve">Tablica 6.1. </w:t>
      </w:r>
      <w:r w:rsidR="0043242D" w:rsidRPr="00FB57C7">
        <w:rPr>
          <w:rFonts w:ascii="Verdana" w:eastAsia="Calibri" w:hAnsi="Verdana"/>
          <w:sz w:val="20"/>
          <w:szCs w:val="20"/>
        </w:rPr>
        <w:t xml:space="preserve"> </w:t>
      </w:r>
      <w:r w:rsidRPr="00FB57C7">
        <w:rPr>
          <w:rFonts w:ascii="Verdana" w:eastAsia="Calibri" w:hAnsi="Verdana"/>
          <w:sz w:val="20"/>
          <w:szCs w:val="20"/>
        </w:rPr>
        <w:t>Częstotliwość oraz zakres badań i pomiarów geometrycznych wykonanych robót ziemnych</w:t>
      </w:r>
    </w:p>
    <w:tbl>
      <w:tblPr>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6"/>
        <w:gridCol w:w="3049"/>
        <w:gridCol w:w="4067"/>
        <w:gridCol w:w="2033"/>
      </w:tblGrid>
      <w:tr w:rsidR="00FB57C7" w:rsidRPr="00FB57C7" w14:paraId="11291303" w14:textId="77777777" w:rsidTr="001164B1">
        <w:trPr>
          <w:trHeight w:val="329"/>
        </w:trPr>
        <w:tc>
          <w:tcPr>
            <w:tcW w:w="506" w:type="dxa"/>
            <w:vAlign w:val="center"/>
            <w:hideMark/>
          </w:tcPr>
          <w:p w14:paraId="3FF24E54" w14:textId="77777777" w:rsidR="00836994" w:rsidRPr="00FB57C7" w:rsidRDefault="00836994" w:rsidP="00F42ECB">
            <w:pPr>
              <w:pStyle w:val="Standardowytekst"/>
              <w:spacing w:line="276" w:lineRule="auto"/>
              <w:jc w:val="center"/>
              <w:rPr>
                <w:rFonts w:ascii="Verdana" w:hAnsi="Verdana"/>
                <w:sz w:val="18"/>
                <w:szCs w:val="18"/>
              </w:rPr>
            </w:pPr>
            <w:r w:rsidRPr="00FB57C7">
              <w:rPr>
                <w:rFonts w:ascii="Verdana" w:hAnsi="Verdana"/>
                <w:sz w:val="18"/>
                <w:szCs w:val="18"/>
              </w:rPr>
              <w:t>Lp.</w:t>
            </w:r>
          </w:p>
        </w:tc>
        <w:tc>
          <w:tcPr>
            <w:tcW w:w="3049" w:type="dxa"/>
            <w:vAlign w:val="center"/>
            <w:hideMark/>
          </w:tcPr>
          <w:p w14:paraId="4DB3D20B" w14:textId="77777777" w:rsidR="00836994" w:rsidRPr="00FB57C7" w:rsidRDefault="00836994" w:rsidP="00F42ECB">
            <w:pPr>
              <w:pStyle w:val="Standardowytekst"/>
              <w:spacing w:line="276" w:lineRule="auto"/>
              <w:jc w:val="center"/>
              <w:rPr>
                <w:rFonts w:ascii="Verdana" w:hAnsi="Verdana"/>
                <w:sz w:val="18"/>
                <w:szCs w:val="18"/>
              </w:rPr>
            </w:pPr>
            <w:r w:rsidRPr="00FB57C7">
              <w:rPr>
                <w:rFonts w:ascii="Verdana" w:hAnsi="Verdana"/>
                <w:sz w:val="18"/>
                <w:szCs w:val="18"/>
              </w:rPr>
              <w:t>Badana cecha</w:t>
            </w:r>
          </w:p>
        </w:tc>
        <w:tc>
          <w:tcPr>
            <w:tcW w:w="4067" w:type="dxa"/>
            <w:vAlign w:val="center"/>
            <w:hideMark/>
          </w:tcPr>
          <w:p w14:paraId="068DCE8F" w14:textId="77777777" w:rsidR="00836994" w:rsidRPr="00FB57C7" w:rsidRDefault="00836994" w:rsidP="00F42ECB">
            <w:pPr>
              <w:pStyle w:val="Standardowytekst"/>
              <w:spacing w:line="276" w:lineRule="auto"/>
              <w:jc w:val="center"/>
              <w:rPr>
                <w:rFonts w:ascii="Verdana" w:hAnsi="Verdana"/>
                <w:sz w:val="18"/>
                <w:szCs w:val="18"/>
              </w:rPr>
            </w:pPr>
            <w:r w:rsidRPr="00FB57C7">
              <w:rPr>
                <w:rFonts w:ascii="Verdana" w:hAnsi="Verdana"/>
                <w:sz w:val="18"/>
                <w:szCs w:val="18"/>
              </w:rPr>
              <w:t>Minimalna częstotliwość badań i pomiarów</w:t>
            </w:r>
          </w:p>
        </w:tc>
        <w:tc>
          <w:tcPr>
            <w:tcW w:w="2033" w:type="dxa"/>
            <w:vAlign w:val="center"/>
          </w:tcPr>
          <w:p w14:paraId="093A0045" w14:textId="77777777" w:rsidR="00836994" w:rsidRPr="00FB57C7" w:rsidRDefault="00836994" w:rsidP="00F42ECB">
            <w:pPr>
              <w:pStyle w:val="Standardowytekst"/>
              <w:spacing w:line="276" w:lineRule="auto"/>
              <w:jc w:val="center"/>
              <w:rPr>
                <w:rFonts w:ascii="Verdana" w:hAnsi="Verdana"/>
                <w:sz w:val="18"/>
                <w:szCs w:val="18"/>
              </w:rPr>
            </w:pPr>
            <w:r w:rsidRPr="00FB57C7">
              <w:rPr>
                <w:rFonts w:ascii="Verdana" w:hAnsi="Verdana"/>
                <w:sz w:val="18"/>
                <w:szCs w:val="18"/>
              </w:rPr>
              <w:t>Tolerancje wykonania robót</w:t>
            </w:r>
          </w:p>
        </w:tc>
      </w:tr>
      <w:tr w:rsidR="00FB57C7" w:rsidRPr="00FB57C7" w14:paraId="2B4327E6" w14:textId="77777777" w:rsidTr="001164B1">
        <w:trPr>
          <w:trHeight w:val="329"/>
        </w:trPr>
        <w:tc>
          <w:tcPr>
            <w:tcW w:w="506" w:type="dxa"/>
            <w:vAlign w:val="center"/>
            <w:hideMark/>
          </w:tcPr>
          <w:p w14:paraId="6FCB198D"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1</w:t>
            </w:r>
          </w:p>
        </w:tc>
        <w:tc>
          <w:tcPr>
            <w:tcW w:w="3049" w:type="dxa"/>
            <w:vAlign w:val="center"/>
            <w:hideMark/>
          </w:tcPr>
          <w:p w14:paraId="5DA030A7"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Szerokości korpusu drogowego</w:t>
            </w:r>
          </w:p>
        </w:tc>
        <w:tc>
          <w:tcPr>
            <w:tcW w:w="4067" w:type="dxa"/>
            <w:vMerge w:val="restart"/>
            <w:vAlign w:val="center"/>
            <w:hideMark/>
          </w:tcPr>
          <w:p w14:paraId="65776F60"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 xml:space="preserve">Pomiar taśmą, szablonem, łatą o długości 3 m i poziomicą lub niwelatorem, w odstępach co 200 m na prostych, w punktach głównych łuku, co 100 m na łukach o R </w:t>
            </w:r>
            <w:r w:rsidRPr="00FB57C7">
              <w:rPr>
                <w:rFonts w:ascii="Verdana" w:hAnsi="Verdana"/>
                <w:sz w:val="18"/>
                <w:szCs w:val="18"/>
              </w:rPr>
              <w:sym w:font="Symbol" w:char="F0B3"/>
            </w:r>
            <w:r w:rsidRPr="00FB57C7">
              <w:rPr>
                <w:rFonts w:ascii="Verdana" w:hAnsi="Verdana"/>
                <w:sz w:val="18"/>
                <w:szCs w:val="18"/>
              </w:rPr>
              <w:t xml:space="preserve"> 100 m co 50 m na łukach o R </w:t>
            </w:r>
            <w:r w:rsidRPr="00FB57C7">
              <w:rPr>
                <w:rFonts w:ascii="Verdana" w:hAnsi="Verdana"/>
                <w:sz w:val="18"/>
                <w:szCs w:val="18"/>
              </w:rPr>
              <w:sym w:font="Symbol" w:char="F03C"/>
            </w:r>
            <w:r w:rsidRPr="00FB57C7">
              <w:rPr>
                <w:rFonts w:ascii="Verdana" w:hAnsi="Verdana"/>
                <w:sz w:val="18"/>
                <w:szCs w:val="18"/>
              </w:rPr>
              <w:t xml:space="preserve"> 100 m oraz w miejscach, które budzą wątpliwości</w:t>
            </w:r>
          </w:p>
        </w:tc>
        <w:tc>
          <w:tcPr>
            <w:tcW w:w="2033" w:type="dxa"/>
            <w:vAlign w:val="center"/>
          </w:tcPr>
          <w:p w14:paraId="31F8A79E" w14:textId="5D2F233F"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 xml:space="preserve">≤ +5 cm </w:t>
            </w:r>
          </w:p>
        </w:tc>
      </w:tr>
      <w:tr w:rsidR="00FB57C7" w:rsidRPr="00FB57C7" w14:paraId="5ECC3263" w14:textId="77777777" w:rsidTr="001164B1">
        <w:trPr>
          <w:trHeight w:val="329"/>
        </w:trPr>
        <w:tc>
          <w:tcPr>
            <w:tcW w:w="506" w:type="dxa"/>
            <w:vAlign w:val="center"/>
            <w:hideMark/>
          </w:tcPr>
          <w:p w14:paraId="4A5E71AE"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2</w:t>
            </w:r>
          </w:p>
        </w:tc>
        <w:tc>
          <w:tcPr>
            <w:tcW w:w="3049" w:type="dxa"/>
            <w:vAlign w:val="center"/>
            <w:hideMark/>
          </w:tcPr>
          <w:p w14:paraId="243BF2DC"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Odchylenie osi korpusu ziemnego</w:t>
            </w:r>
          </w:p>
        </w:tc>
        <w:tc>
          <w:tcPr>
            <w:tcW w:w="4067" w:type="dxa"/>
            <w:vMerge/>
            <w:vAlign w:val="center"/>
            <w:hideMark/>
          </w:tcPr>
          <w:p w14:paraId="2AE0A2D0" w14:textId="77777777" w:rsidR="00D01793" w:rsidRPr="00FB57C7" w:rsidRDefault="00D01793" w:rsidP="00D01793">
            <w:pPr>
              <w:pStyle w:val="Standardowytekst"/>
              <w:spacing w:line="276" w:lineRule="auto"/>
              <w:jc w:val="center"/>
              <w:rPr>
                <w:rFonts w:ascii="Verdana" w:hAnsi="Verdana"/>
                <w:sz w:val="18"/>
                <w:szCs w:val="18"/>
              </w:rPr>
            </w:pPr>
          </w:p>
        </w:tc>
        <w:tc>
          <w:tcPr>
            <w:tcW w:w="2033" w:type="dxa"/>
            <w:vAlign w:val="center"/>
          </w:tcPr>
          <w:p w14:paraId="06D2C495" w14:textId="4AB3B534"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w:t>
            </w:r>
            <w:r w:rsidRPr="00FB57C7">
              <w:rPr>
                <w:rFonts w:ascii="Verdana" w:eastAsia="Calibri" w:hAnsi="Verdana"/>
                <w:sz w:val="18"/>
                <w:szCs w:val="18"/>
              </w:rPr>
              <w:t xml:space="preserve"> 5 cm</w:t>
            </w:r>
          </w:p>
        </w:tc>
      </w:tr>
      <w:tr w:rsidR="00FB57C7" w:rsidRPr="00FB57C7" w14:paraId="316CD202" w14:textId="77777777" w:rsidTr="001164B1">
        <w:trPr>
          <w:trHeight w:val="329"/>
        </w:trPr>
        <w:tc>
          <w:tcPr>
            <w:tcW w:w="506" w:type="dxa"/>
            <w:vAlign w:val="center"/>
            <w:hideMark/>
          </w:tcPr>
          <w:p w14:paraId="5AB5EAE3"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3</w:t>
            </w:r>
          </w:p>
        </w:tc>
        <w:tc>
          <w:tcPr>
            <w:tcW w:w="3049" w:type="dxa"/>
            <w:vAlign w:val="center"/>
            <w:hideMark/>
          </w:tcPr>
          <w:p w14:paraId="1000E806"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Szerokości dna rowów</w:t>
            </w:r>
          </w:p>
        </w:tc>
        <w:tc>
          <w:tcPr>
            <w:tcW w:w="4067" w:type="dxa"/>
            <w:vMerge/>
            <w:vAlign w:val="center"/>
            <w:hideMark/>
          </w:tcPr>
          <w:p w14:paraId="0DD1F4B1" w14:textId="77777777" w:rsidR="00D01793" w:rsidRPr="00FB57C7" w:rsidRDefault="00D01793" w:rsidP="00D01793">
            <w:pPr>
              <w:pStyle w:val="Standardowytekst"/>
              <w:spacing w:line="276" w:lineRule="auto"/>
              <w:jc w:val="center"/>
              <w:rPr>
                <w:rFonts w:ascii="Verdana" w:hAnsi="Verdana"/>
                <w:sz w:val="18"/>
                <w:szCs w:val="18"/>
              </w:rPr>
            </w:pPr>
          </w:p>
        </w:tc>
        <w:tc>
          <w:tcPr>
            <w:tcW w:w="2033" w:type="dxa"/>
            <w:vAlign w:val="center"/>
          </w:tcPr>
          <w:p w14:paraId="4AA4DADB" w14:textId="6B3B620E"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 5 cm</w:t>
            </w:r>
          </w:p>
        </w:tc>
      </w:tr>
      <w:tr w:rsidR="00FB57C7" w:rsidRPr="00FB57C7" w14:paraId="2D036FBB" w14:textId="77777777" w:rsidTr="001164B1">
        <w:trPr>
          <w:trHeight w:val="329"/>
        </w:trPr>
        <w:tc>
          <w:tcPr>
            <w:tcW w:w="506" w:type="dxa"/>
            <w:vAlign w:val="center"/>
            <w:hideMark/>
          </w:tcPr>
          <w:p w14:paraId="36C17763"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4</w:t>
            </w:r>
          </w:p>
        </w:tc>
        <w:tc>
          <w:tcPr>
            <w:tcW w:w="3049" w:type="dxa"/>
            <w:vAlign w:val="center"/>
            <w:hideMark/>
          </w:tcPr>
          <w:p w14:paraId="370DD094"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Rzędne powierzchni korpusu drogowego</w:t>
            </w:r>
          </w:p>
        </w:tc>
        <w:tc>
          <w:tcPr>
            <w:tcW w:w="4067" w:type="dxa"/>
            <w:vMerge/>
            <w:vAlign w:val="center"/>
            <w:hideMark/>
          </w:tcPr>
          <w:p w14:paraId="28079FC6" w14:textId="77777777" w:rsidR="00D01793" w:rsidRPr="00FB57C7" w:rsidRDefault="00D01793" w:rsidP="00D01793">
            <w:pPr>
              <w:pStyle w:val="Standardowytekst"/>
              <w:spacing w:line="276" w:lineRule="auto"/>
              <w:jc w:val="center"/>
              <w:rPr>
                <w:rFonts w:ascii="Verdana" w:hAnsi="Verdana"/>
                <w:sz w:val="18"/>
                <w:szCs w:val="18"/>
              </w:rPr>
            </w:pPr>
          </w:p>
        </w:tc>
        <w:tc>
          <w:tcPr>
            <w:tcW w:w="2033" w:type="dxa"/>
            <w:vAlign w:val="center"/>
          </w:tcPr>
          <w:p w14:paraId="15861A80"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Nie więcej niż</w:t>
            </w:r>
          </w:p>
          <w:p w14:paraId="76581AA7" w14:textId="5158D630"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w:t>
            </w:r>
            <w:r w:rsidR="00D65232" w:rsidRPr="00FB57C7">
              <w:rPr>
                <w:rFonts w:ascii="Verdana" w:hAnsi="Verdana"/>
                <w:sz w:val="18"/>
                <w:szCs w:val="18"/>
              </w:rPr>
              <w:t>3</w:t>
            </w:r>
            <w:r w:rsidR="008F0A4F" w:rsidRPr="00FB57C7">
              <w:rPr>
                <w:rFonts w:ascii="Verdana" w:hAnsi="Verdana"/>
                <w:sz w:val="18"/>
                <w:szCs w:val="18"/>
              </w:rPr>
              <w:t xml:space="preserve"> cm lub +</w:t>
            </w:r>
            <w:r w:rsidR="00D65232" w:rsidRPr="00FB57C7">
              <w:rPr>
                <w:rFonts w:ascii="Verdana" w:hAnsi="Verdana"/>
                <w:sz w:val="18"/>
                <w:szCs w:val="18"/>
              </w:rPr>
              <w:t>1</w:t>
            </w:r>
            <w:r w:rsidRPr="00FB57C7">
              <w:rPr>
                <w:rFonts w:ascii="Verdana" w:hAnsi="Verdana"/>
                <w:sz w:val="18"/>
                <w:szCs w:val="18"/>
              </w:rPr>
              <w:t xml:space="preserve"> cm</w:t>
            </w:r>
          </w:p>
        </w:tc>
      </w:tr>
      <w:tr w:rsidR="00FB57C7" w:rsidRPr="00FB57C7" w14:paraId="62CD943C" w14:textId="77777777" w:rsidTr="001164B1">
        <w:trPr>
          <w:trHeight w:val="360"/>
        </w:trPr>
        <w:tc>
          <w:tcPr>
            <w:tcW w:w="506" w:type="dxa"/>
            <w:vAlign w:val="center"/>
            <w:hideMark/>
          </w:tcPr>
          <w:p w14:paraId="77E22488"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5</w:t>
            </w:r>
          </w:p>
        </w:tc>
        <w:tc>
          <w:tcPr>
            <w:tcW w:w="3049" w:type="dxa"/>
            <w:vAlign w:val="center"/>
            <w:hideMark/>
          </w:tcPr>
          <w:p w14:paraId="39A0802D"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Pochylenie skarp</w:t>
            </w:r>
          </w:p>
        </w:tc>
        <w:tc>
          <w:tcPr>
            <w:tcW w:w="4067" w:type="dxa"/>
            <w:vMerge/>
            <w:vAlign w:val="center"/>
            <w:hideMark/>
          </w:tcPr>
          <w:p w14:paraId="5D62011B" w14:textId="77777777" w:rsidR="00D01793" w:rsidRPr="00FB57C7" w:rsidRDefault="00D01793" w:rsidP="00D01793">
            <w:pPr>
              <w:pStyle w:val="Standardowytekst"/>
              <w:spacing w:line="276" w:lineRule="auto"/>
              <w:jc w:val="center"/>
              <w:rPr>
                <w:rFonts w:ascii="Verdana" w:hAnsi="Verdana"/>
                <w:sz w:val="18"/>
                <w:szCs w:val="18"/>
              </w:rPr>
            </w:pPr>
          </w:p>
        </w:tc>
        <w:tc>
          <w:tcPr>
            <w:tcW w:w="2033" w:type="dxa"/>
            <w:vAlign w:val="center"/>
          </w:tcPr>
          <w:p w14:paraId="13D162F2" w14:textId="09E1F8EB"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 10% wartości pochylenia</w:t>
            </w:r>
          </w:p>
        </w:tc>
      </w:tr>
      <w:tr w:rsidR="00FB57C7" w:rsidRPr="00FB57C7" w14:paraId="419CACC5" w14:textId="77777777" w:rsidTr="001164B1">
        <w:trPr>
          <w:trHeight w:val="50"/>
        </w:trPr>
        <w:tc>
          <w:tcPr>
            <w:tcW w:w="506" w:type="dxa"/>
            <w:vAlign w:val="center"/>
            <w:hideMark/>
          </w:tcPr>
          <w:p w14:paraId="03BCB617"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6</w:t>
            </w:r>
          </w:p>
        </w:tc>
        <w:tc>
          <w:tcPr>
            <w:tcW w:w="3049" w:type="dxa"/>
            <w:vAlign w:val="center"/>
            <w:hideMark/>
          </w:tcPr>
          <w:p w14:paraId="79A2403B"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Równość górnej powierzchni korpusu drogowego</w:t>
            </w:r>
          </w:p>
        </w:tc>
        <w:tc>
          <w:tcPr>
            <w:tcW w:w="4067" w:type="dxa"/>
            <w:vMerge/>
            <w:vAlign w:val="center"/>
            <w:hideMark/>
          </w:tcPr>
          <w:p w14:paraId="60871A42" w14:textId="77777777" w:rsidR="00D01793" w:rsidRPr="00FB57C7" w:rsidRDefault="00D01793" w:rsidP="00D01793">
            <w:pPr>
              <w:pStyle w:val="Standardowytekst"/>
              <w:spacing w:line="276" w:lineRule="auto"/>
              <w:jc w:val="center"/>
              <w:rPr>
                <w:rFonts w:ascii="Verdana" w:hAnsi="Verdana"/>
                <w:sz w:val="18"/>
                <w:szCs w:val="18"/>
              </w:rPr>
            </w:pPr>
          </w:p>
        </w:tc>
        <w:tc>
          <w:tcPr>
            <w:tcW w:w="2033" w:type="dxa"/>
            <w:vAlign w:val="center"/>
          </w:tcPr>
          <w:p w14:paraId="3A073583" w14:textId="3D16F74F"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 3 cm</w:t>
            </w:r>
          </w:p>
        </w:tc>
      </w:tr>
      <w:tr w:rsidR="00FB57C7" w:rsidRPr="00FB57C7" w14:paraId="1B1E8F66" w14:textId="77777777" w:rsidTr="001164B1">
        <w:trPr>
          <w:trHeight w:val="329"/>
        </w:trPr>
        <w:tc>
          <w:tcPr>
            <w:tcW w:w="506" w:type="dxa"/>
            <w:vAlign w:val="center"/>
            <w:hideMark/>
          </w:tcPr>
          <w:p w14:paraId="329CD4AA"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7</w:t>
            </w:r>
          </w:p>
        </w:tc>
        <w:tc>
          <w:tcPr>
            <w:tcW w:w="3049" w:type="dxa"/>
            <w:vAlign w:val="center"/>
            <w:hideMark/>
          </w:tcPr>
          <w:p w14:paraId="45974218"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Równość skarp</w:t>
            </w:r>
          </w:p>
        </w:tc>
        <w:tc>
          <w:tcPr>
            <w:tcW w:w="4067" w:type="dxa"/>
            <w:vMerge/>
            <w:vAlign w:val="center"/>
            <w:hideMark/>
          </w:tcPr>
          <w:p w14:paraId="56CF5F5F" w14:textId="77777777" w:rsidR="00D01793" w:rsidRPr="00FB57C7" w:rsidRDefault="00D01793" w:rsidP="00D01793">
            <w:pPr>
              <w:pStyle w:val="Standardowytekst"/>
              <w:spacing w:line="276" w:lineRule="auto"/>
              <w:jc w:val="center"/>
              <w:rPr>
                <w:rFonts w:ascii="Verdana" w:hAnsi="Verdana"/>
                <w:sz w:val="18"/>
                <w:szCs w:val="18"/>
              </w:rPr>
            </w:pPr>
          </w:p>
        </w:tc>
        <w:tc>
          <w:tcPr>
            <w:tcW w:w="2033" w:type="dxa"/>
            <w:vAlign w:val="center"/>
          </w:tcPr>
          <w:p w14:paraId="6C8A9261" w14:textId="0ACC929E"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 xml:space="preserve">≤ </w:t>
            </w:r>
            <w:r w:rsidRPr="00FB57C7">
              <w:rPr>
                <w:rFonts w:ascii="Verdana" w:hAnsi="Verdana"/>
                <w:sz w:val="18"/>
                <w:szCs w:val="18"/>
              </w:rPr>
              <w:sym w:font="Symbol" w:char="F0B1"/>
            </w:r>
            <w:r w:rsidRPr="00FB57C7">
              <w:rPr>
                <w:rFonts w:ascii="Verdana" w:hAnsi="Verdana"/>
                <w:sz w:val="18"/>
                <w:szCs w:val="18"/>
              </w:rPr>
              <w:t xml:space="preserve"> 10 cm</w:t>
            </w:r>
          </w:p>
        </w:tc>
      </w:tr>
      <w:tr w:rsidR="00FB57C7" w:rsidRPr="00FB57C7" w14:paraId="2155F8EC" w14:textId="77777777" w:rsidTr="001164B1">
        <w:trPr>
          <w:trHeight w:val="329"/>
        </w:trPr>
        <w:tc>
          <w:tcPr>
            <w:tcW w:w="506" w:type="dxa"/>
            <w:vAlign w:val="center"/>
            <w:hideMark/>
          </w:tcPr>
          <w:p w14:paraId="7E6FEEC7"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8</w:t>
            </w:r>
          </w:p>
        </w:tc>
        <w:tc>
          <w:tcPr>
            <w:tcW w:w="3049" w:type="dxa"/>
            <w:vAlign w:val="center"/>
            <w:hideMark/>
          </w:tcPr>
          <w:p w14:paraId="27284760"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Spadek podłużny powierzchni korpusu drogowego lub dna rowu</w:t>
            </w:r>
          </w:p>
        </w:tc>
        <w:tc>
          <w:tcPr>
            <w:tcW w:w="4067" w:type="dxa"/>
            <w:vAlign w:val="center"/>
            <w:hideMark/>
          </w:tcPr>
          <w:p w14:paraId="4F46E3BF"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Pomiar niwelatorem rzędnych w odstępach co 100 m oraz w punktach wątpliwych</w:t>
            </w:r>
          </w:p>
        </w:tc>
        <w:tc>
          <w:tcPr>
            <w:tcW w:w="2033" w:type="dxa"/>
            <w:vAlign w:val="center"/>
          </w:tcPr>
          <w:p w14:paraId="78F1B0A1"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Nie więcej niż</w:t>
            </w:r>
          </w:p>
          <w:p w14:paraId="15CE2B0B" w14:textId="31A407A7" w:rsidR="00D01793" w:rsidRPr="00FB57C7" w:rsidRDefault="008F0A4F" w:rsidP="00D01793">
            <w:pPr>
              <w:pStyle w:val="Standardowytekst"/>
              <w:spacing w:line="276" w:lineRule="auto"/>
              <w:jc w:val="center"/>
              <w:rPr>
                <w:rFonts w:ascii="Verdana" w:hAnsi="Verdana"/>
                <w:sz w:val="18"/>
                <w:szCs w:val="18"/>
              </w:rPr>
            </w:pPr>
            <w:r w:rsidRPr="00FB57C7">
              <w:rPr>
                <w:rFonts w:ascii="Verdana" w:hAnsi="Verdana"/>
                <w:sz w:val="18"/>
                <w:szCs w:val="18"/>
              </w:rPr>
              <w:t xml:space="preserve"> -</w:t>
            </w:r>
            <w:r w:rsidR="00D65232" w:rsidRPr="00FB57C7">
              <w:rPr>
                <w:rFonts w:ascii="Verdana" w:hAnsi="Verdana"/>
                <w:sz w:val="18"/>
                <w:szCs w:val="18"/>
              </w:rPr>
              <w:t>3</w:t>
            </w:r>
            <w:r w:rsidRPr="00FB57C7">
              <w:rPr>
                <w:rFonts w:ascii="Verdana" w:hAnsi="Verdana"/>
                <w:sz w:val="18"/>
                <w:szCs w:val="18"/>
              </w:rPr>
              <w:t xml:space="preserve"> cm lub +</w:t>
            </w:r>
            <w:r w:rsidR="00D65232" w:rsidRPr="00FB57C7">
              <w:rPr>
                <w:rFonts w:ascii="Verdana" w:hAnsi="Verdana"/>
                <w:sz w:val="18"/>
                <w:szCs w:val="18"/>
              </w:rPr>
              <w:t>1</w:t>
            </w:r>
            <w:r w:rsidR="00D01793" w:rsidRPr="00FB57C7">
              <w:rPr>
                <w:rFonts w:ascii="Verdana" w:hAnsi="Verdana"/>
                <w:sz w:val="18"/>
                <w:szCs w:val="18"/>
              </w:rPr>
              <w:t xml:space="preserve"> cm</w:t>
            </w:r>
          </w:p>
        </w:tc>
      </w:tr>
      <w:tr w:rsidR="00FB57C7" w:rsidRPr="00FB57C7" w14:paraId="1855D45B" w14:textId="77777777" w:rsidTr="001164B1">
        <w:trPr>
          <w:trHeight w:val="329"/>
        </w:trPr>
        <w:tc>
          <w:tcPr>
            <w:tcW w:w="506" w:type="dxa"/>
            <w:vAlign w:val="center"/>
            <w:hideMark/>
          </w:tcPr>
          <w:p w14:paraId="7A3B4ADA"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9</w:t>
            </w:r>
          </w:p>
        </w:tc>
        <w:tc>
          <w:tcPr>
            <w:tcW w:w="3049" w:type="dxa"/>
            <w:vAlign w:val="center"/>
            <w:hideMark/>
          </w:tcPr>
          <w:p w14:paraId="4FB37439"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Pochylenie poprzeczne górnej powierzchni korpusu drogowego</w:t>
            </w:r>
          </w:p>
        </w:tc>
        <w:tc>
          <w:tcPr>
            <w:tcW w:w="4067" w:type="dxa"/>
            <w:vAlign w:val="center"/>
            <w:hideMark/>
          </w:tcPr>
          <w:p w14:paraId="327E7F42" w14:textId="77777777"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Pomiar niwelatorem rzędnych w odstępach co 100 m oraz w punktach wątpliwych</w:t>
            </w:r>
          </w:p>
        </w:tc>
        <w:tc>
          <w:tcPr>
            <w:tcW w:w="2033" w:type="dxa"/>
            <w:vAlign w:val="center"/>
          </w:tcPr>
          <w:p w14:paraId="39E4C491" w14:textId="7CC65A0C" w:rsidR="00D01793" w:rsidRPr="00FB57C7" w:rsidRDefault="00D01793" w:rsidP="00D01793">
            <w:pPr>
              <w:pStyle w:val="Standardowytekst"/>
              <w:spacing w:line="276" w:lineRule="auto"/>
              <w:jc w:val="center"/>
              <w:rPr>
                <w:rFonts w:ascii="Verdana" w:hAnsi="Verdana"/>
                <w:sz w:val="18"/>
                <w:szCs w:val="18"/>
              </w:rPr>
            </w:pPr>
            <w:r w:rsidRPr="00FB57C7">
              <w:rPr>
                <w:rFonts w:ascii="Verdana" w:hAnsi="Verdana"/>
                <w:sz w:val="18"/>
                <w:szCs w:val="18"/>
              </w:rPr>
              <w:t>±0,5%</w:t>
            </w:r>
          </w:p>
        </w:tc>
      </w:tr>
    </w:tbl>
    <w:p w14:paraId="19B8AC37" w14:textId="41A6D7D7" w:rsidR="00AA7DFB" w:rsidRPr="00FB57C7" w:rsidRDefault="00AA7DFB" w:rsidP="00AE16DF">
      <w:pPr>
        <w:pStyle w:val="StylIwony"/>
        <w:spacing w:line="276" w:lineRule="auto"/>
        <w:rPr>
          <w:rFonts w:ascii="Verdana" w:hAnsi="Verdana" w:cs="Times New Roman"/>
          <w:i/>
          <w:sz w:val="16"/>
        </w:rPr>
      </w:pPr>
      <w:r w:rsidRPr="00FB57C7">
        <w:rPr>
          <w:rFonts w:ascii="Verdana" w:hAnsi="Verdana" w:cs="Times New Roman"/>
          <w:i/>
          <w:sz w:val="16"/>
        </w:rPr>
        <w:t>*) Jeżeli długość elementu  podlegającego odbiorowi jest mniejsza niż 1 km, to określając wartość średnią należy uwzględnić wyniki wszystkich pomiarów</w:t>
      </w:r>
    </w:p>
    <w:p w14:paraId="265D1A22" w14:textId="60796A08"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Zagęszczenie materiału nasypowego, gruntu podłoża pod nasypem oraz podłoża gruntowego nawierzchni w wykopie określa się na podstawie wskaźnika zagęszczenia </w:t>
      </w:r>
      <w:proofErr w:type="spellStart"/>
      <w:r w:rsidRPr="00FB57C7">
        <w:rPr>
          <w:rFonts w:ascii="Verdana" w:hAnsi="Verdana"/>
          <w:sz w:val="20"/>
          <w:szCs w:val="20"/>
        </w:rPr>
        <w:t>I</w:t>
      </w:r>
      <w:r w:rsidR="003F6534" w:rsidRPr="00FB57C7">
        <w:rPr>
          <w:rFonts w:ascii="Verdana" w:hAnsi="Verdana"/>
          <w:sz w:val="20"/>
          <w:szCs w:val="20"/>
        </w:rPr>
        <w:t>s</w:t>
      </w:r>
      <w:proofErr w:type="spellEnd"/>
      <w:r w:rsidRPr="00FB57C7">
        <w:rPr>
          <w:rFonts w:ascii="Verdana" w:hAnsi="Verdana"/>
          <w:sz w:val="20"/>
          <w:szCs w:val="20"/>
        </w:rPr>
        <w:t>. Badanie wskaźnika zagęszczenia należy przeprowadzić zgodnie z zasadami określonymi w p. 5.11.1</w:t>
      </w:r>
      <w:r w:rsidR="00114004" w:rsidRPr="00FB57C7">
        <w:rPr>
          <w:rFonts w:ascii="Verdana" w:hAnsi="Verdana"/>
          <w:sz w:val="20"/>
          <w:szCs w:val="20"/>
        </w:rPr>
        <w:t xml:space="preserve"> i 5.11.2 niniejsz</w:t>
      </w:r>
      <w:r w:rsidR="00F37C55" w:rsidRPr="00FB57C7">
        <w:rPr>
          <w:rFonts w:ascii="Verdana" w:hAnsi="Verdana"/>
          <w:sz w:val="20"/>
          <w:szCs w:val="20"/>
        </w:rPr>
        <w:t xml:space="preserve">ych </w:t>
      </w:r>
      <w:proofErr w:type="spellStart"/>
      <w:r w:rsidR="00F37C55" w:rsidRPr="00FB57C7">
        <w:rPr>
          <w:rFonts w:ascii="Verdana" w:hAnsi="Verdana"/>
          <w:sz w:val="20"/>
          <w:szCs w:val="20"/>
        </w:rPr>
        <w:t>WWiORB</w:t>
      </w:r>
      <w:proofErr w:type="spellEnd"/>
      <w:r w:rsidRPr="00FB57C7">
        <w:rPr>
          <w:rFonts w:ascii="Verdana" w:hAnsi="Verdana"/>
          <w:sz w:val="20"/>
          <w:szCs w:val="20"/>
        </w:rPr>
        <w:t>. W raporcie z badań należy podać wskaźnik zagęszczenia oraz wilgotność badanego gruntu. Wykonawca do odbioru budowli ziemnej przedstawi wyniki badań wskaźnika zagęszczenia każdej warstwy. Częstotliwość badań wskaźnika zagęszczenia powinna być następująca:</w:t>
      </w:r>
    </w:p>
    <w:p w14:paraId="5CC043D2" w14:textId="1AB5C6BF"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 wykop</w:t>
      </w:r>
      <w:r w:rsidR="00E867ED" w:rsidRPr="00FB57C7">
        <w:rPr>
          <w:rFonts w:ascii="Verdana" w:eastAsia="Calibri" w:hAnsi="Verdana"/>
          <w:sz w:val="20"/>
          <w:szCs w:val="20"/>
        </w:rPr>
        <w:t xml:space="preserve">ach i dla górnej warstwy nasypu </w:t>
      </w:r>
      <w:r w:rsidRPr="00FB57C7">
        <w:rPr>
          <w:rFonts w:ascii="Verdana" w:eastAsia="Calibri" w:hAnsi="Verdana"/>
          <w:sz w:val="20"/>
          <w:szCs w:val="20"/>
        </w:rPr>
        <w:t xml:space="preserve">– nie mniej niż </w:t>
      </w:r>
      <w:r w:rsidR="00A96AED" w:rsidRPr="00FB57C7">
        <w:rPr>
          <w:rFonts w:ascii="Verdana" w:eastAsia="Calibri" w:hAnsi="Verdana"/>
          <w:sz w:val="20"/>
          <w:szCs w:val="20"/>
        </w:rPr>
        <w:t>1</w:t>
      </w:r>
      <w:r w:rsidR="00AA7DFB" w:rsidRPr="00FB57C7">
        <w:rPr>
          <w:rFonts w:ascii="Verdana" w:eastAsia="Calibri" w:hAnsi="Verdana"/>
          <w:sz w:val="20"/>
          <w:szCs w:val="20"/>
        </w:rPr>
        <w:t xml:space="preserve"> badani</w:t>
      </w:r>
      <w:r w:rsidR="00A96AED" w:rsidRPr="00FB57C7">
        <w:rPr>
          <w:rFonts w:ascii="Verdana" w:eastAsia="Calibri" w:hAnsi="Verdana"/>
          <w:sz w:val="20"/>
          <w:szCs w:val="20"/>
        </w:rPr>
        <w:t>e</w:t>
      </w:r>
      <w:r w:rsidR="000031AE" w:rsidRPr="00FB57C7">
        <w:rPr>
          <w:rFonts w:ascii="Verdana" w:eastAsia="Calibri" w:hAnsi="Verdana"/>
          <w:sz w:val="20"/>
          <w:szCs w:val="20"/>
        </w:rPr>
        <w:t xml:space="preserve"> </w:t>
      </w:r>
      <w:r w:rsidRPr="00FB57C7">
        <w:rPr>
          <w:rFonts w:ascii="Verdana" w:eastAsia="Calibri" w:hAnsi="Verdana"/>
          <w:sz w:val="20"/>
          <w:szCs w:val="20"/>
        </w:rPr>
        <w:t xml:space="preserve">na </w:t>
      </w:r>
      <w:r w:rsidR="000031AE" w:rsidRPr="00FB57C7">
        <w:rPr>
          <w:rFonts w:ascii="Verdana" w:eastAsia="Calibri" w:hAnsi="Verdana"/>
          <w:sz w:val="20"/>
          <w:szCs w:val="20"/>
        </w:rPr>
        <w:t xml:space="preserve">każde </w:t>
      </w:r>
      <w:r w:rsidRPr="00FB57C7">
        <w:rPr>
          <w:rFonts w:ascii="Verdana" w:eastAsia="Calibri" w:hAnsi="Verdana"/>
          <w:sz w:val="20"/>
          <w:szCs w:val="20"/>
        </w:rPr>
        <w:t>1000 m</w:t>
      </w:r>
      <w:r w:rsidRPr="00FB57C7">
        <w:rPr>
          <w:rFonts w:ascii="Verdana" w:eastAsia="Calibri" w:hAnsi="Verdana"/>
          <w:sz w:val="20"/>
          <w:szCs w:val="20"/>
          <w:vertAlign w:val="superscript"/>
        </w:rPr>
        <w:t>2</w:t>
      </w:r>
      <w:r w:rsidRPr="00FB57C7">
        <w:rPr>
          <w:rFonts w:ascii="Verdana" w:eastAsia="Calibri" w:hAnsi="Verdana"/>
          <w:sz w:val="20"/>
          <w:szCs w:val="20"/>
        </w:rPr>
        <w:t xml:space="preserve"> powierzchni zagęszczonej warstwy, jednak co najmniej </w:t>
      </w:r>
      <w:r w:rsidR="00A96AED" w:rsidRPr="00FB57C7">
        <w:rPr>
          <w:rFonts w:ascii="Verdana" w:eastAsia="Calibri" w:hAnsi="Verdana"/>
          <w:sz w:val="20"/>
          <w:szCs w:val="20"/>
        </w:rPr>
        <w:t xml:space="preserve">2 </w:t>
      </w:r>
      <w:r w:rsidR="00AA7DFB" w:rsidRPr="00FB57C7">
        <w:rPr>
          <w:rFonts w:ascii="Verdana" w:eastAsia="Calibri" w:hAnsi="Verdana"/>
          <w:sz w:val="20"/>
          <w:szCs w:val="20"/>
        </w:rPr>
        <w:t xml:space="preserve">badania </w:t>
      </w:r>
      <w:r w:rsidR="000031AE" w:rsidRPr="00FB57C7">
        <w:rPr>
          <w:rFonts w:ascii="Verdana" w:eastAsia="Calibri" w:hAnsi="Verdana"/>
          <w:sz w:val="20"/>
          <w:szCs w:val="20"/>
        </w:rPr>
        <w:t xml:space="preserve"> </w:t>
      </w:r>
      <w:r w:rsidRPr="00FB57C7">
        <w:rPr>
          <w:rFonts w:ascii="Verdana" w:eastAsia="Calibri" w:hAnsi="Verdana"/>
          <w:sz w:val="20"/>
          <w:szCs w:val="20"/>
        </w:rPr>
        <w:t>na dziennej działce roboczej.</w:t>
      </w:r>
    </w:p>
    <w:p w14:paraId="56F6B557" w14:textId="418FFAA5"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 xml:space="preserve">Dla pozostałych partii nasypu  – nie mniej niż </w:t>
      </w:r>
      <w:r w:rsidR="00A96AED" w:rsidRPr="00FB57C7">
        <w:rPr>
          <w:rFonts w:ascii="Verdana" w:eastAsia="Calibri" w:hAnsi="Verdana"/>
          <w:sz w:val="20"/>
          <w:szCs w:val="20"/>
        </w:rPr>
        <w:t xml:space="preserve">1 badanie </w:t>
      </w:r>
      <w:r w:rsidR="000031AE" w:rsidRPr="00FB57C7">
        <w:rPr>
          <w:rFonts w:ascii="Verdana" w:eastAsia="Calibri" w:hAnsi="Verdana"/>
          <w:sz w:val="20"/>
          <w:szCs w:val="20"/>
        </w:rPr>
        <w:t>na każde</w:t>
      </w:r>
      <w:r w:rsidRPr="00FB57C7">
        <w:rPr>
          <w:rFonts w:ascii="Verdana" w:eastAsia="Calibri" w:hAnsi="Verdana"/>
          <w:sz w:val="20"/>
          <w:szCs w:val="20"/>
        </w:rPr>
        <w:t xml:space="preserve"> 2000 m</w:t>
      </w:r>
      <w:r w:rsidRPr="00FB57C7">
        <w:rPr>
          <w:rFonts w:ascii="Verdana" w:eastAsia="Calibri" w:hAnsi="Verdana"/>
          <w:sz w:val="20"/>
          <w:szCs w:val="20"/>
          <w:vertAlign w:val="superscript"/>
        </w:rPr>
        <w:t>2</w:t>
      </w:r>
      <w:r w:rsidRPr="00FB57C7">
        <w:rPr>
          <w:rFonts w:ascii="Verdana" w:eastAsia="Calibri" w:hAnsi="Verdana"/>
          <w:sz w:val="20"/>
          <w:szCs w:val="20"/>
        </w:rPr>
        <w:t xml:space="preserve"> powierzchni zagęszczonej warstwy, jednak co najmniej </w:t>
      </w:r>
      <w:r w:rsidR="00A96AED" w:rsidRPr="00FB57C7">
        <w:rPr>
          <w:rFonts w:ascii="Verdana" w:eastAsia="Calibri" w:hAnsi="Verdana"/>
          <w:sz w:val="20"/>
          <w:szCs w:val="20"/>
        </w:rPr>
        <w:t xml:space="preserve">2 </w:t>
      </w:r>
      <w:r w:rsidR="00C263BB" w:rsidRPr="00FB57C7">
        <w:rPr>
          <w:rFonts w:ascii="Verdana" w:eastAsia="Calibri" w:hAnsi="Verdana"/>
          <w:sz w:val="20"/>
          <w:szCs w:val="20"/>
        </w:rPr>
        <w:t xml:space="preserve">badania </w:t>
      </w:r>
      <w:r w:rsidR="000031AE" w:rsidRPr="00FB57C7">
        <w:rPr>
          <w:rFonts w:ascii="Verdana" w:eastAsia="Calibri" w:hAnsi="Verdana"/>
          <w:sz w:val="20"/>
          <w:szCs w:val="20"/>
        </w:rPr>
        <w:t xml:space="preserve"> </w:t>
      </w:r>
      <w:r w:rsidRPr="00FB57C7">
        <w:rPr>
          <w:rFonts w:ascii="Verdana" w:eastAsia="Calibri" w:hAnsi="Verdana"/>
          <w:sz w:val="20"/>
          <w:szCs w:val="20"/>
        </w:rPr>
        <w:t>na dziennej działce roboczej.</w:t>
      </w:r>
    </w:p>
    <w:p w14:paraId="2F64F1F7" w14:textId="17A55E4D" w:rsidR="0051655C" w:rsidRPr="00FB57C7" w:rsidRDefault="000D4B6D" w:rsidP="00AE16DF">
      <w:pPr>
        <w:spacing w:before="120" w:after="120" w:line="276" w:lineRule="auto"/>
        <w:ind w:left="851"/>
        <w:jc w:val="both"/>
        <w:rPr>
          <w:rFonts w:ascii="Verdana" w:eastAsia="Calibri" w:hAnsi="Verdana"/>
          <w:sz w:val="20"/>
          <w:szCs w:val="20"/>
        </w:rPr>
      </w:pPr>
      <w:r w:rsidRPr="00FB57C7">
        <w:rPr>
          <w:rFonts w:ascii="Verdana" w:eastAsia="Calibri" w:hAnsi="Verdana"/>
          <w:sz w:val="20"/>
          <w:szCs w:val="20"/>
        </w:rPr>
        <w:t>Ponadto badanie wskaźnika zagęszczenia należy wykonać w miejscach wątpliwych wskazanych przez Inżyniera/</w:t>
      </w:r>
      <w:r w:rsidR="00A95DE0" w:rsidRPr="00FB57C7">
        <w:rPr>
          <w:rFonts w:ascii="Verdana" w:eastAsia="Calibri" w:hAnsi="Verdana"/>
          <w:sz w:val="20"/>
          <w:szCs w:val="20"/>
        </w:rPr>
        <w:t>Inspektora nadzoru</w:t>
      </w:r>
      <w:r w:rsidRPr="00FB57C7">
        <w:rPr>
          <w:rFonts w:ascii="Verdana" w:eastAsia="Calibri" w:hAnsi="Verdana"/>
          <w:sz w:val="20"/>
          <w:szCs w:val="20"/>
        </w:rPr>
        <w:t xml:space="preserve">. Należy ocenić zgodność wyników badania z wymaganiami </w:t>
      </w:r>
      <w:proofErr w:type="spellStart"/>
      <w:r w:rsidR="00F37C55" w:rsidRPr="00FB57C7">
        <w:rPr>
          <w:rFonts w:ascii="Verdana" w:eastAsia="Calibri" w:hAnsi="Verdana"/>
          <w:sz w:val="20"/>
          <w:szCs w:val="20"/>
        </w:rPr>
        <w:t>STWiORB</w:t>
      </w:r>
      <w:proofErr w:type="spellEnd"/>
      <w:r w:rsidR="00F37C55" w:rsidRPr="00FB57C7">
        <w:rPr>
          <w:rFonts w:ascii="Verdana" w:eastAsia="Calibri" w:hAnsi="Verdana"/>
          <w:sz w:val="20"/>
          <w:szCs w:val="20"/>
        </w:rPr>
        <w:t xml:space="preserve"> opracowanych na podstawie niniejszych </w:t>
      </w:r>
      <w:proofErr w:type="spellStart"/>
      <w:r w:rsidR="00F37C55" w:rsidRPr="00FB57C7">
        <w:rPr>
          <w:rFonts w:ascii="Verdana" w:eastAsia="Calibri" w:hAnsi="Verdana"/>
          <w:sz w:val="20"/>
          <w:szCs w:val="20"/>
        </w:rPr>
        <w:t>WWiORB</w:t>
      </w:r>
      <w:proofErr w:type="spellEnd"/>
      <w:r w:rsidRPr="00FB57C7">
        <w:rPr>
          <w:rFonts w:ascii="Verdana" w:eastAsia="Calibri" w:hAnsi="Verdana"/>
          <w:sz w:val="20"/>
          <w:szCs w:val="20"/>
        </w:rPr>
        <w:t xml:space="preserve">. Kryterium akceptacji zbioru wyników badań wskaźnika zagęszczenia musi być określone w </w:t>
      </w:r>
      <w:proofErr w:type="spellStart"/>
      <w:r w:rsidRPr="00FB57C7">
        <w:rPr>
          <w:rFonts w:ascii="Verdana" w:eastAsia="Calibri" w:hAnsi="Verdana"/>
          <w:sz w:val="20"/>
          <w:szCs w:val="20"/>
        </w:rPr>
        <w:t>ST</w:t>
      </w:r>
      <w:r w:rsidR="00F37C55" w:rsidRPr="00FB57C7">
        <w:rPr>
          <w:rFonts w:ascii="Verdana" w:eastAsia="Calibri" w:hAnsi="Verdana"/>
          <w:sz w:val="20"/>
          <w:szCs w:val="20"/>
        </w:rPr>
        <w:t>WiORB</w:t>
      </w:r>
      <w:proofErr w:type="spellEnd"/>
      <w:r w:rsidRPr="00FB57C7">
        <w:rPr>
          <w:rFonts w:ascii="Verdana" w:eastAsia="Calibri" w:hAnsi="Verdana"/>
          <w:sz w:val="20"/>
          <w:szCs w:val="20"/>
        </w:rPr>
        <w:t>.</w:t>
      </w:r>
    </w:p>
    <w:p w14:paraId="43D120F6" w14:textId="3E1F5D28"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Jeżeli dopuszczono kontrolę zagęszczenia na podstawie wskaźnika odkształcenia </w:t>
      </w:r>
      <w:proofErr w:type="spellStart"/>
      <w:r w:rsidRPr="00FB57C7">
        <w:rPr>
          <w:rFonts w:ascii="Verdana" w:hAnsi="Verdana"/>
          <w:sz w:val="20"/>
          <w:szCs w:val="20"/>
        </w:rPr>
        <w:t>I</w:t>
      </w:r>
      <w:r w:rsidR="003F6534" w:rsidRPr="00FB57C7">
        <w:rPr>
          <w:rFonts w:ascii="Verdana" w:hAnsi="Verdana"/>
          <w:sz w:val="20"/>
          <w:szCs w:val="20"/>
          <w:vertAlign w:val="subscript"/>
        </w:rPr>
        <w:t>o</w:t>
      </w:r>
      <w:proofErr w:type="spellEnd"/>
      <w:r w:rsidR="00916C5F" w:rsidRPr="00FB57C7">
        <w:rPr>
          <w:rFonts w:ascii="Verdana" w:hAnsi="Verdana"/>
          <w:sz w:val="20"/>
          <w:szCs w:val="20"/>
        </w:rPr>
        <w:t xml:space="preserve"> </w:t>
      </w:r>
      <w:r w:rsidR="00916C5F" w:rsidRPr="00FB57C7">
        <w:rPr>
          <w:rFonts w:ascii="Verdana" w:hAnsi="Verdana"/>
          <w:sz w:val="20"/>
          <w:szCs w:val="20"/>
        </w:rPr>
        <w:br/>
      </w:r>
      <w:r w:rsidRPr="00FB57C7">
        <w:rPr>
          <w:rFonts w:ascii="Verdana" w:hAnsi="Verdana"/>
          <w:sz w:val="20"/>
          <w:szCs w:val="20"/>
        </w:rPr>
        <w:t xml:space="preserve">to wymaga się aby częstotliwość badań była nie mniejsza niż określono w punkcie 6.4.4. w odniesieniu do badania wskaźnika zagęszczenia </w:t>
      </w:r>
      <w:proofErr w:type="spellStart"/>
      <w:r w:rsidRPr="00FB57C7">
        <w:rPr>
          <w:rFonts w:ascii="Verdana" w:hAnsi="Verdana"/>
          <w:sz w:val="20"/>
          <w:szCs w:val="20"/>
        </w:rPr>
        <w:t>I</w:t>
      </w:r>
      <w:r w:rsidRPr="00FB57C7">
        <w:rPr>
          <w:rFonts w:ascii="Verdana" w:hAnsi="Verdana"/>
          <w:sz w:val="20"/>
          <w:szCs w:val="20"/>
          <w:vertAlign w:val="subscript"/>
        </w:rPr>
        <w:t>s</w:t>
      </w:r>
      <w:proofErr w:type="spellEnd"/>
      <w:r w:rsidRPr="00FB57C7">
        <w:rPr>
          <w:rFonts w:ascii="Verdana" w:hAnsi="Verdana"/>
          <w:sz w:val="20"/>
          <w:szCs w:val="20"/>
        </w:rPr>
        <w:t xml:space="preserve">. </w:t>
      </w:r>
    </w:p>
    <w:p w14:paraId="48EA624C" w14:textId="5CEB4ADE"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Nośność należy badać na</w:t>
      </w:r>
      <w:r w:rsidR="0072114D" w:rsidRPr="00FB57C7">
        <w:rPr>
          <w:rFonts w:ascii="Verdana" w:hAnsi="Verdana"/>
          <w:sz w:val="20"/>
          <w:szCs w:val="20"/>
        </w:rPr>
        <w:t xml:space="preserve"> górnej powierzchni podłoża gruntowego nawierzchni , na </w:t>
      </w:r>
      <w:r w:rsidRPr="00FB57C7">
        <w:rPr>
          <w:rFonts w:ascii="Verdana" w:hAnsi="Verdana"/>
          <w:sz w:val="20"/>
          <w:szCs w:val="20"/>
        </w:rPr>
        <w:t>powierzchni warstw określonych w Dokumentacji Projektowej</w:t>
      </w:r>
      <w:r w:rsidR="0072114D" w:rsidRPr="00FB57C7">
        <w:rPr>
          <w:rFonts w:ascii="Verdana" w:hAnsi="Verdana"/>
          <w:sz w:val="20"/>
          <w:szCs w:val="20"/>
        </w:rPr>
        <w:t xml:space="preserve"> oraz  na powierzchni warstw wskazanych przez Inżyniera/Inspektora nadzoru</w:t>
      </w:r>
      <w:r w:rsidRPr="00FB57C7">
        <w:rPr>
          <w:rFonts w:ascii="Verdana" w:hAnsi="Verdana"/>
          <w:sz w:val="20"/>
          <w:szCs w:val="20"/>
        </w:rPr>
        <w:t>. Nośność określa się na podstawie wartości wtórnego modułu odkształcenia E</w:t>
      </w:r>
      <w:r w:rsidRPr="00FB57C7">
        <w:rPr>
          <w:rFonts w:ascii="Verdana" w:hAnsi="Verdana"/>
          <w:sz w:val="20"/>
          <w:szCs w:val="20"/>
          <w:vertAlign w:val="subscript"/>
        </w:rPr>
        <w:t>2</w:t>
      </w:r>
      <w:r w:rsidRPr="00FB57C7">
        <w:rPr>
          <w:rFonts w:ascii="Verdana" w:hAnsi="Verdana"/>
          <w:sz w:val="20"/>
          <w:szCs w:val="20"/>
        </w:rPr>
        <w:t>. Badanie modułu odkształcenia E</w:t>
      </w:r>
      <w:r w:rsidRPr="00FB57C7">
        <w:rPr>
          <w:rFonts w:ascii="Verdana" w:hAnsi="Verdana"/>
          <w:sz w:val="20"/>
          <w:szCs w:val="20"/>
          <w:vertAlign w:val="subscript"/>
        </w:rPr>
        <w:t>2</w:t>
      </w:r>
      <w:r w:rsidRPr="00FB57C7">
        <w:rPr>
          <w:rFonts w:ascii="Verdana" w:hAnsi="Verdana"/>
          <w:sz w:val="20"/>
          <w:szCs w:val="20"/>
        </w:rPr>
        <w:t xml:space="preserve"> </w:t>
      </w:r>
      <w:r w:rsidRPr="00FB57C7">
        <w:rPr>
          <w:rFonts w:ascii="Verdana" w:hAnsi="Verdana"/>
          <w:sz w:val="20"/>
          <w:szCs w:val="20"/>
        </w:rPr>
        <w:lastRenderedPageBreak/>
        <w:t>należy przeprowadzić zgodnie z zasadami określonymi w p. 5.12.3</w:t>
      </w:r>
      <w:r w:rsidR="00114004" w:rsidRPr="00FB57C7">
        <w:rPr>
          <w:rFonts w:ascii="Verdana" w:hAnsi="Verdana"/>
          <w:sz w:val="20"/>
          <w:szCs w:val="20"/>
        </w:rPr>
        <w:t xml:space="preserve"> </w:t>
      </w:r>
      <w:r w:rsidR="00F37C55" w:rsidRPr="00FB57C7">
        <w:rPr>
          <w:rFonts w:ascii="Verdana" w:hAnsi="Verdana"/>
          <w:sz w:val="20"/>
          <w:szCs w:val="20"/>
        </w:rPr>
        <w:t xml:space="preserve">niniejszych </w:t>
      </w:r>
      <w:proofErr w:type="spellStart"/>
      <w:r w:rsidR="00F37C55" w:rsidRPr="00FB57C7">
        <w:rPr>
          <w:rFonts w:ascii="Verdana" w:hAnsi="Verdana"/>
          <w:sz w:val="20"/>
          <w:szCs w:val="20"/>
        </w:rPr>
        <w:t>WWiORB</w:t>
      </w:r>
      <w:proofErr w:type="spellEnd"/>
      <w:r w:rsidRPr="00FB57C7">
        <w:rPr>
          <w:rFonts w:ascii="Verdana" w:hAnsi="Verdana"/>
          <w:sz w:val="20"/>
          <w:szCs w:val="20"/>
        </w:rPr>
        <w:t>. Wykonawca do odbioru budowli ziemnej przedstawi wyniki badań nośności podłoża pod nasypem</w:t>
      </w:r>
      <w:r w:rsidR="001F4AE9" w:rsidRPr="00FB57C7">
        <w:rPr>
          <w:rFonts w:ascii="Verdana" w:hAnsi="Verdana"/>
          <w:sz w:val="20"/>
          <w:szCs w:val="20"/>
        </w:rPr>
        <w:t>,</w:t>
      </w:r>
      <w:r w:rsidRPr="00FB57C7">
        <w:rPr>
          <w:rFonts w:ascii="Verdana" w:hAnsi="Verdana"/>
          <w:sz w:val="20"/>
          <w:szCs w:val="20"/>
        </w:rPr>
        <w:t xml:space="preserve"> na powierzchni warstw</w:t>
      </w:r>
      <w:r w:rsidR="001F4AE9" w:rsidRPr="00FB57C7">
        <w:rPr>
          <w:rFonts w:ascii="Verdana" w:hAnsi="Verdana"/>
          <w:sz w:val="20"/>
          <w:szCs w:val="20"/>
        </w:rPr>
        <w:t xml:space="preserve"> wskazanych w dokumentacji projektowej oraz tych</w:t>
      </w:r>
      <w:r w:rsidRPr="00FB57C7">
        <w:rPr>
          <w:rFonts w:ascii="Verdana" w:hAnsi="Verdana"/>
          <w:sz w:val="20"/>
          <w:szCs w:val="20"/>
        </w:rPr>
        <w:t>, które zostały zakryte wyżej leżącymi warstwami do czasu przeprowadzenia odbioru budowli ziemnej. Nośność na powierzchni podłoża gruntowego nawierzchni może być określona przed lub po</w:t>
      </w:r>
      <w:r w:rsidR="00DF41BC" w:rsidRPr="00FB57C7">
        <w:rPr>
          <w:rFonts w:ascii="Verdana" w:hAnsi="Verdana"/>
          <w:sz w:val="20"/>
          <w:szCs w:val="20"/>
        </w:rPr>
        <w:t xml:space="preserve">dczas odbioru budowli ziemnej. </w:t>
      </w:r>
      <w:r w:rsidRPr="00FB57C7">
        <w:rPr>
          <w:rFonts w:ascii="Verdana" w:hAnsi="Verdana"/>
          <w:sz w:val="20"/>
          <w:szCs w:val="20"/>
        </w:rPr>
        <w:t>Częstotliwość badań nośności powinna być następująca:</w:t>
      </w:r>
    </w:p>
    <w:p w14:paraId="62C9CAC9"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Nie mniej niż jeden raz na 1000 m</w:t>
      </w:r>
      <w:r w:rsidRPr="00FB57C7">
        <w:rPr>
          <w:rFonts w:ascii="Verdana" w:eastAsia="Calibri" w:hAnsi="Verdana"/>
          <w:sz w:val="20"/>
          <w:szCs w:val="20"/>
          <w:vertAlign w:val="superscript"/>
        </w:rPr>
        <w:t>2</w:t>
      </w:r>
      <w:r w:rsidRPr="00FB57C7">
        <w:rPr>
          <w:rFonts w:ascii="Verdana" w:eastAsia="Calibri" w:hAnsi="Verdana"/>
          <w:sz w:val="20"/>
          <w:szCs w:val="20"/>
        </w:rPr>
        <w:t xml:space="preserve"> powierzchni w przypadku badania na powierzchni podłoża gruntowego nawierzchni,</w:t>
      </w:r>
    </w:p>
    <w:p w14:paraId="3AB93CEC" w14:textId="77777777" w:rsidR="00BE01DC"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Nie mniej niż jeden raz na 2000 m</w:t>
      </w:r>
      <w:r w:rsidRPr="00FB57C7">
        <w:rPr>
          <w:rFonts w:ascii="Verdana" w:eastAsia="Calibri" w:hAnsi="Verdana"/>
          <w:sz w:val="20"/>
          <w:szCs w:val="20"/>
          <w:vertAlign w:val="superscript"/>
        </w:rPr>
        <w:t xml:space="preserve">2 </w:t>
      </w:r>
      <w:r w:rsidRPr="00FB57C7">
        <w:rPr>
          <w:rFonts w:ascii="Verdana" w:eastAsia="Calibri" w:hAnsi="Verdana"/>
          <w:sz w:val="20"/>
          <w:szCs w:val="20"/>
        </w:rPr>
        <w:t xml:space="preserve">powierzchni w pozostałych przypadkach, </w:t>
      </w:r>
    </w:p>
    <w:p w14:paraId="388DF06C" w14:textId="54458F50" w:rsidR="0051655C"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 miejscach wskazanych przez Inżyniera/</w:t>
      </w:r>
      <w:r w:rsidR="00A95DE0" w:rsidRPr="00FB57C7">
        <w:rPr>
          <w:rFonts w:ascii="Verdana" w:eastAsia="Calibri" w:hAnsi="Verdana"/>
          <w:sz w:val="20"/>
          <w:szCs w:val="20"/>
        </w:rPr>
        <w:t>Inspektora nadzoru</w:t>
      </w:r>
      <w:r w:rsidRPr="00FB57C7">
        <w:rPr>
          <w:rFonts w:ascii="Verdana" w:eastAsia="Calibri" w:hAnsi="Verdana"/>
          <w:sz w:val="20"/>
          <w:szCs w:val="20"/>
        </w:rPr>
        <w:t>.</w:t>
      </w:r>
    </w:p>
    <w:p w14:paraId="1A0D368A" w14:textId="7D56B6C4" w:rsidR="00AD2573"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Za zgodą Inżyniera/</w:t>
      </w:r>
      <w:r w:rsidR="00A95DE0" w:rsidRPr="00FB57C7">
        <w:rPr>
          <w:rFonts w:ascii="Verdana" w:eastAsia="Calibri" w:hAnsi="Verdana"/>
          <w:sz w:val="20"/>
          <w:szCs w:val="20"/>
        </w:rPr>
        <w:t>Inspektora nadzoru</w:t>
      </w:r>
      <w:r w:rsidRPr="00FB57C7">
        <w:rPr>
          <w:rFonts w:ascii="Verdana" w:hAnsi="Verdana"/>
          <w:sz w:val="20"/>
          <w:szCs w:val="20"/>
        </w:rPr>
        <w:t xml:space="preserve"> dopuszcza się stosowanie innych metody do oceny stanu zagęszczenia i nośności wykonanych warstw, po skorelowaniu tych metod z metodami określonymi w niniejsz</w:t>
      </w:r>
      <w:r w:rsidR="00F37C55" w:rsidRPr="00FB57C7">
        <w:rPr>
          <w:rFonts w:ascii="Verdana" w:hAnsi="Verdana"/>
          <w:sz w:val="20"/>
          <w:szCs w:val="20"/>
        </w:rPr>
        <w:t xml:space="preserve">ych </w:t>
      </w:r>
      <w:proofErr w:type="spellStart"/>
      <w:r w:rsidR="00F37C55" w:rsidRPr="00FB57C7">
        <w:rPr>
          <w:rFonts w:ascii="Verdana" w:hAnsi="Verdana"/>
          <w:sz w:val="20"/>
          <w:szCs w:val="20"/>
        </w:rPr>
        <w:t>WWiORB</w:t>
      </w:r>
      <w:proofErr w:type="spellEnd"/>
      <w:r w:rsidRPr="00FB57C7">
        <w:rPr>
          <w:rFonts w:ascii="Verdana" w:hAnsi="Verdana"/>
          <w:sz w:val="20"/>
          <w:szCs w:val="20"/>
        </w:rPr>
        <w:t>, dla warunków wynikających ze stosowanych w robotach ziemnych gruntów i materiałów  antropogenicznych. Zasady stosowania innych metod określono w niniejsz</w:t>
      </w:r>
      <w:r w:rsidR="00F37C55" w:rsidRPr="00FB57C7">
        <w:rPr>
          <w:rFonts w:ascii="Verdana" w:hAnsi="Verdana"/>
          <w:sz w:val="20"/>
          <w:szCs w:val="20"/>
        </w:rPr>
        <w:t xml:space="preserve">ych </w:t>
      </w:r>
      <w:proofErr w:type="spellStart"/>
      <w:r w:rsidR="00F37C55" w:rsidRPr="00FB57C7">
        <w:rPr>
          <w:rFonts w:ascii="Verdana" w:hAnsi="Verdana"/>
          <w:sz w:val="20"/>
          <w:szCs w:val="20"/>
        </w:rPr>
        <w:t>WWiORB</w:t>
      </w:r>
      <w:proofErr w:type="spellEnd"/>
      <w:r w:rsidRPr="00FB57C7">
        <w:rPr>
          <w:rFonts w:ascii="Verdana" w:hAnsi="Verdana"/>
          <w:sz w:val="20"/>
          <w:szCs w:val="20"/>
        </w:rPr>
        <w:t xml:space="preserve"> w punktach 5.11., 5.12. oraz 6.1.3. Zasady wykonania odcinka próbnego określono w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Pr="00FB57C7">
        <w:rPr>
          <w:rFonts w:ascii="Verdana" w:hAnsi="Verdana"/>
          <w:sz w:val="20"/>
          <w:szCs w:val="20"/>
        </w:rPr>
        <w:t>D-02.03.01. „Roboty ziemne. Wykonanie nasypów”, w punkcie 5.15.</w:t>
      </w:r>
    </w:p>
    <w:p w14:paraId="0C7E4B3A"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27" w:name="_Toc159411569"/>
      <w:bookmarkStart w:id="128" w:name="_Toc159411570"/>
      <w:bookmarkStart w:id="129" w:name="_Toc159411571"/>
      <w:bookmarkStart w:id="130" w:name="_Toc159411572"/>
      <w:bookmarkStart w:id="131" w:name="_Toc8213972"/>
      <w:bookmarkStart w:id="132" w:name="_Toc159411573"/>
      <w:bookmarkEnd w:id="127"/>
      <w:bookmarkEnd w:id="128"/>
      <w:bookmarkEnd w:id="129"/>
      <w:bookmarkEnd w:id="130"/>
      <w:r w:rsidRPr="00FB57C7">
        <w:rPr>
          <w:rFonts w:ascii="Verdana" w:hAnsi="Verdana"/>
          <w:b/>
          <w:sz w:val="20"/>
          <w:szCs w:val="20"/>
        </w:rPr>
        <w:t xml:space="preserve">Sprawdzenie wykonania ukopu, </w:t>
      </w:r>
      <w:proofErr w:type="spellStart"/>
      <w:r w:rsidRPr="00FB57C7">
        <w:rPr>
          <w:rFonts w:ascii="Verdana" w:hAnsi="Verdana"/>
          <w:b/>
          <w:sz w:val="20"/>
          <w:szCs w:val="20"/>
        </w:rPr>
        <w:t>dokopu</w:t>
      </w:r>
      <w:proofErr w:type="spellEnd"/>
      <w:r w:rsidRPr="00FB57C7">
        <w:rPr>
          <w:rFonts w:ascii="Verdana" w:hAnsi="Verdana"/>
          <w:b/>
          <w:sz w:val="20"/>
          <w:szCs w:val="20"/>
        </w:rPr>
        <w:t xml:space="preserve"> i odkładu</w:t>
      </w:r>
      <w:bookmarkEnd w:id="131"/>
      <w:bookmarkEnd w:id="132"/>
    </w:p>
    <w:p w14:paraId="6418B347" w14:textId="4E5EA6C2"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Sprawdzenie wykonania ukopu lub </w:t>
      </w:r>
      <w:proofErr w:type="spellStart"/>
      <w:r w:rsidRPr="00FB57C7">
        <w:rPr>
          <w:rFonts w:ascii="Verdana" w:hAnsi="Verdana"/>
          <w:sz w:val="20"/>
          <w:szCs w:val="20"/>
        </w:rPr>
        <w:t>dokopu</w:t>
      </w:r>
      <w:proofErr w:type="spellEnd"/>
      <w:r w:rsidRPr="00FB57C7">
        <w:rPr>
          <w:rFonts w:ascii="Verdana" w:hAnsi="Verdana"/>
          <w:sz w:val="20"/>
          <w:szCs w:val="20"/>
        </w:rPr>
        <w:t xml:space="preserve"> polega na skontrolowaniu zgodności robót </w:t>
      </w:r>
      <w:r w:rsidR="00916C5F" w:rsidRPr="00FB57C7">
        <w:rPr>
          <w:rFonts w:ascii="Verdana" w:hAnsi="Verdana"/>
          <w:sz w:val="20"/>
          <w:szCs w:val="20"/>
        </w:rPr>
        <w:br/>
      </w:r>
      <w:r w:rsidRPr="00FB57C7">
        <w:rPr>
          <w:rFonts w:ascii="Verdana" w:hAnsi="Verdana"/>
          <w:sz w:val="20"/>
          <w:szCs w:val="20"/>
        </w:rPr>
        <w:t xml:space="preserve">i wykonanego ukopu lub </w:t>
      </w:r>
      <w:proofErr w:type="spellStart"/>
      <w:r w:rsidRPr="00FB57C7">
        <w:rPr>
          <w:rFonts w:ascii="Verdana" w:hAnsi="Verdana"/>
          <w:sz w:val="20"/>
          <w:szCs w:val="20"/>
        </w:rPr>
        <w:t>dokopu</w:t>
      </w:r>
      <w:proofErr w:type="spellEnd"/>
      <w:r w:rsidRPr="00FB57C7">
        <w:rPr>
          <w:rFonts w:ascii="Verdana" w:hAnsi="Verdana"/>
          <w:sz w:val="20"/>
          <w:szCs w:val="20"/>
        </w:rPr>
        <w:t xml:space="preserve"> z wymaganiami sformułowanymi w Dokumentacji </w:t>
      </w:r>
      <w:r w:rsidR="00916C5F" w:rsidRPr="00FB57C7">
        <w:rPr>
          <w:rFonts w:ascii="Verdana" w:hAnsi="Verdana"/>
          <w:sz w:val="20"/>
          <w:szCs w:val="20"/>
        </w:rPr>
        <w:br/>
      </w:r>
      <w:r w:rsidRPr="00FB57C7">
        <w:rPr>
          <w:rFonts w:ascii="Verdana" w:hAnsi="Verdana"/>
          <w:sz w:val="20"/>
          <w:szCs w:val="20"/>
        </w:rPr>
        <w:t>Projektowej i</w:t>
      </w:r>
      <w:r w:rsidR="00F37C55" w:rsidRPr="00FB57C7">
        <w:rPr>
          <w:rFonts w:ascii="Verdana" w:hAnsi="Verdana"/>
          <w:sz w:val="20"/>
          <w:szCs w:val="20"/>
        </w:rPr>
        <w:t xml:space="preserve"> </w:t>
      </w:r>
      <w:proofErr w:type="spellStart"/>
      <w:r w:rsidR="00F37C55" w:rsidRPr="00FB57C7">
        <w:rPr>
          <w:rFonts w:ascii="Verdana" w:hAnsi="Verdana"/>
          <w:sz w:val="20"/>
          <w:szCs w:val="20"/>
        </w:rPr>
        <w:t>STWiORB</w:t>
      </w:r>
      <w:proofErr w:type="spellEnd"/>
      <w:r w:rsidR="001D3FC2" w:rsidRPr="00FB57C7">
        <w:rPr>
          <w:rFonts w:ascii="Verdana" w:hAnsi="Verdana"/>
          <w:sz w:val="20"/>
          <w:szCs w:val="20"/>
        </w:rPr>
        <w:t xml:space="preserve"> opracowanych na podstawie niniejszych </w:t>
      </w:r>
      <w:proofErr w:type="spellStart"/>
      <w:r w:rsidR="001D3FC2" w:rsidRPr="00FB57C7">
        <w:rPr>
          <w:rFonts w:ascii="Verdana" w:hAnsi="Verdana"/>
          <w:sz w:val="20"/>
          <w:szCs w:val="20"/>
        </w:rPr>
        <w:t>WWiORB</w:t>
      </w:r>
      <w:proofErr w:type="spellEnd"/>
      <w:r w:rsidRPr="00FB57C7">
        <w:rPr>
          <w:rFonts w:ascii="Verdana" w:hAnsi="Verdana"/>
          <w:sz w:val="20"/>
          <w:szCs w:val="20"/>
        </w:rPr>
        <w:t>. W trakcie kontroli należy zwrócić szczególną uwagę na sprawdzenie:</w:t>
      </w:r>
    </w:p>
    <w:p w14:paraId="22A2A860"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zgodnoś</w:t>
      </w:r>
      <w:r w:rsidR="00114004" w:rsidRPr="00FB57C7">
        <w:rPr>
          <w:rFonts w:ascii="Verdana" w:eastAsia="Calibri" w:hAnsi="Verdana"/>
          <w:sz w:val="20"/>
          <w:szCs w:val="20"/>
        </w:rPr>
        <w:t>ci</w:t>
      </w:r>
      <w:r w:rsidRPr="00FB57C7">
        <w:rPr>
          <w:rFonts w:ascii="Verdana" w:eastAsia="Calibri" w:hAnsi="Verdana"/>
          <w:sz w:val="20"/>
          <w:szCs w:val="20"/>
        </w:rPr>
        <w:t xml:space="preserve"> i rodzaj</w:t>
      </w:r>
      <w:r w:rsidR="00114004" w:rsidRPr="00FB57C7">
        <w:rPr>
          <w:rFonts w:ascii="Verdana" w:eastAsia="Calibri" w:hAnsi="Verdana"/>
          <w:sz w:val="20"/>
          <w:szCs w:val="20"/>
        </w:rPr>
        <w:t>u</w:t>
      </w:r>
      <w:r w:rsidRPr="00FB57C7">
        <w:rPr>
          <w:rFonts w:ascii="Verdana" w:eastAsia="Calibri" w:hAnsi="Verdana"/>
          <w:sz w:val="20"/>
          <w:szCs w:val="20"/>
        </w:rPr>
        <w:t xml:space="preserve"> gruntu z </w:t>
      </w:r>
      <w:r w:rsidR="00114004" w:rsidRPr="00FB57C7">
        <w:rPr>
          <w:rFonts w:ascii="Verdana" w:eastAsia="Calibri" w:hAnsi="Verdana"/>
          <w:sz w:val="20"/>
          <w:szCs w:val="20"/>
        </w:rPr>
        <w:t>Dokumentacją Projektową</w:t>
      </w:r>
      <w:r w:rsidRPr="00FB57C7">
        <w:rPr>
          <w:rFonts w:ascii="Verdana" w:eastAsia="Calibri" w:hAnsi="Verdana"/>
          <w:sz w:val="20"/>
          <w:szCs w:val="20"/>
        </w:rPr>
        <w:t>,</w:t>
      </w:r>
    </w:p>
    <w:p w14:paraId="55222ED6"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zachowani</w:t>
      </w:r>
      <w:r w:rsidR="00114004" w:rsidRPr="00FB57C7">
        <w:rPr>
          <w:rFonts w:ascii="Verdana" w:eastAsia="Calibri" w:hAnsi="Verdana"/>
          <w:sz w:val="20"/>
          <w:szCs w:val="20"/>
        </w:rPr>
        <w:t>a</w:t>
      </w:r>
      <w:r w:rsidRPr="00FB57C7">
        <w:rPr>
          <w:rFonts w:ascii="Verdana" w:eastAsia="Calibri" w:hAnsi="Verdana"/>
          <w:sz w:val="20"/>
          <w:szCs w:val="20"/>
        </w:rPr>
        <w:t xml:space="preserve"> kształtu zboczy, zapewniającego ich stateczność,</w:t>
      </w:r>
    </w:p>
    <w:p w14:paraId="1B6B97EB"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odwodnieni</w:t>
      </w:r>
      <w:r w:rsidR="00114004" w:rsidRPr="00FB57C7">
        <w:rPr>
          <w:rFonts w:ascii="Verdana" w:eastAsia="Calibri" w:hAnsi="Verdana"/>
          <w:sz w:val="20"/>
          <w:szCs w:val="20"/>
        </w:rPr>
        <w:t>a</w:t>
      </w:r>
      <w:r w:rsidRPr="00FB57C7">
        <w:rPr>
          <w:rFonts w:ascii="Verdana" w:eastAsia="Calibri" w:hAnsi="Verdana"/>
          <w:sz w:val="20"/>
          <w:szCs w:val="20"/>
        </w:rPr>
        <w:t>,</w:t>
      </w:r>
    </w:p>
    <w:p w14:paraId="09AFD37D"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zagospodarowani</w:t>
      </w:r>
      <w:r w:rsidR="00114004" w:rsidRPr="00FB57C7">
        <w:rPr>
          <w:rFonts w:ascii="Verdana" w:eastAsia="Calibri" w:hAnsi="Verdana"/>
          <w:sz w:val="20"/>
          <w:szCs w:val="20"/>
        </w:rPr>
        <w:t>a</w:t>
      </w:r>
      <w:r w:rsidRPr="00FB57C7">
        <w:rPr>
          <w:rFonts w:ascii="Verdana" w:eastAsia="Calibri" w:hAnsi="Verdana"/>
          <w:sz w:val="20"/>
          <w:szCs w:val="20"/>
        </w:rPr>
        <w:t xml:space="preserve"> terenu po zakończeniu eksploatacji ukopu.</w:t>
      </w:r>
    </w:p>
    <w:p w14:paraId="39510FF8" w14:textId="73349E60"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Sprawdzenie wykonania odkładu polega na sprawdzeniu zgodności robót i wykonanego </w:t>
      </w:r>
      <w:r w:rsidR="00916C5F" w:rsidRPr="00FB57C7">
        <w:rPr>
          <w:rFonts w:ascii="Verdana" w:hAnsi="Verdana"/>
          <w:sz w:val="20"/>
          <w:szCs w:val="20"/>
        </w:rPr>
        <w:br/>
      </w:r>
      <w:r w:rsidRPr="00FB57C7">
        <w:rPr>
          <w:rFonts w:ascii="Verdana" w:hAnsi="Verdana"/>
          <w:sz w:val="20"/>
          <w:szCs w:val="20"/>
        </w:rPr>
        <w:t xml:space="preserve">odkładu z wymaganiami sformułowanymi w Dokumentacji Projektowej i </w:t>
      </w:r>
      <w:proofErr w:type="spellStart"/>
      <w:r w:rsidR="00F37C55" w:rsidRPr="00FB57C7">
        <w:rPr>
          <w:rFonts w:ascii="Verdana" w:hAnsi="Verdana"/>
          <w:sz w:val="20"/>
          <w:szCs w:val="20"/>
        </w:rPr>
        <w:t>WWiORB</w:t>
      </w:r>
      <w:proofErr w:type="spellEnd"/>
      <w:r w:rsidRPr="00FB57C7">
        <w:rPr>
          <w:rFonts w:ascii="Verdana" w:hAnsi="Verdana"/>
          <w:sz w:val="20"/>
          <w:szCs w:val="20"/>
        </w:rPr>
        <w:t>. W trakcie kontroli należy zwrócić szczególną uwagę na sprawdzenie:</w:t>
      </w:r>
    </w:p>
    <w:p w14:paraId="75DE615A"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prawidłowe usytuowanie i kształt geometryczny odkładu,</w:t>
      </w:r>
    </w:p>
    <w:p w14:paraId="6F49A5BD"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odpowiednie wbudowanie gruntu,</w:t>
      </w:r>
    </w:p>
    <w:p w14:paraId="77684129"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odwodnienie,</w:t>
      </w:r>
    </w:p>
    <w:p w14:paraId="7598CBAF" w14:textId="77777777" w:rsidR="000D4B6D" w:rsidRPr="00FB57C7" w:rsidRDefault="000D4B6D" w:rsidP="00AE16DF">
      <w:pPr>
        <w:pStyle w:val="Akapitzlist"/>
        <w:numPr>
          <w:ilvl w:val="0"/>
          <w:numId w:val="171"/>
        </w:numPr>
        <w:autoSpaceDN/>
        <w:spacing w:before="120" w:after="120" w:line="276" w:lineRule="auto"/>
        <w:ind w:left="1276" w:hanging="425"/>
        <w:jc w:val="both"/>
        <w:textAlignment w:val="auto"/>
        <w:rPr>
          <w:rFonts w:ascii="Verdana" w:eastAsia="Calibri" w:hAnsi="Verdana"/>
          <w:sz w:val="20"/>
          <w:szCs w:val="20"/>
        </w:rPr>
      </w:pPr>
      <w:r w:rsidRPr="00FB57C7">
        <w:rPr>
          <w:rFonts w:ascii="Verdana" w:eastAsia="Calibri" w:hAnsi="Verdana"/>
          <w:sz w:val="20"/>
          <w:szCs w:val="20"/>
        </w:rPr>
        <w:t>właściwe zagospodarowanie odkładu.</w:t>
      </w:r>
    </w:p>
    <w:p w14:paraId="01C15471" w14:textId="12358DFF" w:rsidR="00916C5F" w:rsidRPr="00FB57C7" w:rsidRDefault="00916C5F" w:rsidP="00AE16DF">
      <w:pPr>
        <w:spacing w:before="120" w:after="120" w:line="276" w:lineRule="auto"/>
        <w:jc w:val="both"/>
        <w:rPr>
          <w:rFonts w:eastAsia="Calibri"/>
          <w:sz w:val="24"/>
          <w:szCs w:val="24"/>
          <w:highlight w:val="yellow"/>
        </w:rPr>
      </w:pPr>
    </w:p>
    <w:p w14:paraId="70D1160A" w14:textId="7777777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133" w:name="_Toc75251397"/>
      <w:bookmarkStart w:id="134" w:name="_Toc140064250"/>
      <w:bookmarkStart w:id="135" w:name="_Toc159411574"/>
      <w:bookmarkStart w:id="136" w:name="_Toc522007720"/>
      <w:bookmarkStart w:id="137" w:name="_Toc8213974"/>
      <w:bookmarkStart w:id="138" w:name="_Toc159411575"/>
      <w:bookmarkEnd w:id="133"/>
      <w:bookmarkEnd w:id="134"/>
      <w:bookmarkEnd w:id="135"/>
      <w:bookmarkEnd w:id="136"/>
      <w:r w:rsidRPr="00FB57C7">
        <w:rPr>
          <w:rFonts w:ascii="Verdana" w:hAnsi="Verdana"/>
          <w:b/>
          <w:sz w:val="20"/>
          <w:szCs w:val="20"/>
        </w:rPr>
        <w:t>OBMIAR ROBÓT</w:t>
      </w:r>
      <w:bookmarkEnd w:id="137"/>
      <w:bookmarkEnd w:id="138"/>
    </w:p>
    <w:p w14:paraId="2047772C"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39" w:name="_Toc8213975"/>
      <w:bookmarkStart w:id="140" w:name="_Toc159411576"/>
      <w:r w:rsidRPr="00FB57C7">
        <w:rPr>
          <w:rFonts w:ascii="Verdana" w:hAnsi="Verdana"/>
          <w:b/>
          <w:sz w:val="20"/>
          <w:szCs w:val="20"/>
        </w:rPr>
        <w:t>Ogólne zasady obmiaru robót</w:t>
      </w:r>
      <w:bookmarkEnd w:id="139"/>
      <w:bookmarkEnd w:id="140"/>
    </w:p>
    <w:p w14:paraId="70B38F00" w14:textId="4F42CCB9"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Ogólne zasady obmiaru robót podano w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Pr="00FB57C7">
        <w:rPr>
          <w:rFonts w:ascii="Verdana" w:hAnsi="Verdana"/>
          <w:sz w:val="20"/>
          <w:szCs w:val="20"/>
        </w:rPr>
        <w:t xml:space="preserve">D-M 00.00.00 "Wymagania Ogólne" </w:t>
      </w:r>
      <w:r w:rsidR="00114004" w:rsidRPr="00FB57C7">
        <w:rPr>
          <w:rFonts w:ascii="Verdana" w:hAnsi="Verdana"/>
          <w:sz w:val="20"/>
          <w:szCs w:val="20"/>
        </w:rPr>
        <w:t>punkt</w:t>
      </w:r>
      <w:r w:rsidRPr="00FB57C7">
        <w:rPr>
          <w:rFonts w:ascii="Verdana" w:hAnsi="Verdana"/>
          <w:sz w:val="20"/>
          <w:szCs w:val="20"/>
        </w:rPr>
        <w:t>. 7</w:t>
      </w:r>
    </w:p>
    <w:p w14:paraId="3381DFCC" w14:textId="77777777"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41" w:name="_Toc8213976"/>
      <w:bookmarkStart w:id="142" w:name="_Toc159411577"/>
      <w:r w:rsidRPr="00FB57C7">
        <w:rPr>
          <w:rFonts w:ascii="Verdana" w:hAnsi="Verdana"/>
          <w:b/>
          <w:sz w:val="20"/>
          <w:szCs w:val="20"/>
        </w:rPr>
        <w:t>Jednostka obmiarowa</w:t>
      </w:r>
      <w:bookmarkEnd w:id="141"/>
      <w:bookmarkEnd w:id="142"/>
    </w:p>
    <w:p w14:paraId="7A1BC941" w14:textId="77777777" w:rsidR="00EA767A" w:rsidRPr="00FB57C7" w:rsidRDefault="00EA767A" w:rsidP="00AE16DF">
      <w:pPr>
        <w:pStyle w:val="Akapitzlist"/>
        <w:numPr>
          <w:ilvl w:val="1"/>
          <w:numId w:val="159"/>
        </w:numPr>
        <w:autoSpaceDN/>
        <w:spacing w:before="120" w:after="120" w:line="276" w:lineRule="auto"/>
        <w:jc w:val="both"/>
        <w:textAlignment w:val="auto"/>
        <w:rPr>
          <w:rFonts w:ascii="Times New Roman" w:eastAsia="Calibri" w:hAnsi="Times New Roman"/>
          <w:vanish/>
          <w:sz w:val="24"/>
          <w:szCs w:val="24"/>
          <w:highlight w:val="yellow"/>
        </w:rPr>
      </w:pPr>
    </w:p>
    <w:p w14:paraId="18736510" w14:textId="24E180ED"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Jednostką obmiarową jest metr sześcienny [m</w:t>
      </w:r>
      <w:r w:rsidRPr="00FB57C7">
        <w:rPr>
          <w:rFonts w:ascii="Verdana" w:hAnsi="Verdana"/>
          <w:sz w:val="20"/>
          <w:szCs w:val="20"/>
          <w:vertAlign w:val="superscript"/>
        </w:rPr>
        <w:t>3</w:t>
      </w:r>
      <w:r w:rsidRPr="00FB57C7">
        <w:rPr>
          <w:rFonts w:ascii="Verdana" w:hAnsi="Verdana"/>
          <w:sz w:val="20"/>
          <w:szCs w:val="20"/>
        </w:rPr>
        <w:t>] wykonanych robót ziemnych.</w:t>
      </w:r>
    </w:p>
    <w:p w14:paraId="6B5E7719" w14:textId="7777777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143" w:name="_Toc8213977"/>
      <w:bookmarkStart w:id="144" w:name="_Toc159411578"/>
      <w:r w:rsidRPr="00FB57C7">
        <w:rPr>
          <w:rFonts w:ascii="Verdana" w:hAnsi="Verdana"/>
          <w:b/>
          <w:sz w:val="20"/>
          <w:szCs w:val="20"/>
        </w:rPr>
        <w:lastRenderedPageBreak/>
        <w:t>ODBIÓR ROBÓT</w:t>
      </w:r>
      <w:bookmarkEnd w:id="143"/>
      <w:bookmarkEnd w:id="144"/>
    </w:p>
    <w:p w14:paraId="220BE395" w14:textId="7CDBF662"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45" w:name="_Toc8213978"/>
      <w:bookmarkStart w:id="146" w:name="_Toc159411579"/>
      <w:r w:rsidRPr="00FB57C7">
        <w:rPr>
          <w:rFonts w:ascii="Verdana" w:hAnsi="Verdana"/>
          <w:b/>
          <w:sz w:val="20"/>
          <w:szCs w:val="20"/>
        </w:rPr>
        <w:t>Ogólne zasady odbioru robót</w:t>
      </w:r>
      <w:bookmarkEnd w:id="145"/>
      <w:bookmarkEnd w:id="146"/>
    </w:p>
    <w:p w14:paraId="709EC9C8" w14:textId="4BC26EB8" w:rsidR="0094599E"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Ogólne zasady odbioru robót podano w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Pr="00FB57C7">
        <w:rPr>
          <w:rFonts w:ascii="Verdana" w:hAnsi="Verdana"/>
          <w:sz w:val="20"/>
          <w:szCs w:val="20"/>
        </w:rPr>
        <w:t xml:space="preserve">D-M 00.00.00 „Wymagania Ogólne” </w:t>
      </w:r>
      <w:r w:rsidR="00114004" w:rsidRPr="00FB57C7">
        <w:rPr>
          <w:rFonts w:ascii="Verdana" w:hAnsi="Verdana"/>
          <w:sz w:val="20"/>
          <w:szCs w:val="20"/>
        </w:rPr>
        <w:t>punkt</w:t>
      </w:r>
      <w:r w:rsidRPr="00FB57C7">
        <w:rPr>
          <w:rFonts w:ascii="Verdana" w:hAnsi="Verdana"/>
          <w:sz w:val="20"/>
          <w:szCs w:val="20"/>
        </w:rPr>
        <w:t xml:space="preserve"> 8. </w:t>
      </w:r>
    </w:p>
    <w:p w14:paraId="477F482B" w14:textId="12C4C156"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eastAsia="Calibri" w:hAnsi="Verdana"/>
          <w:sz w:val="20"/>
          <w:szCs w:val="20"/>
        </w:rPr>
        <w:t xml:space="preserve">Roboty ziemne uznaje się za wykonane zgodnie z Dokumentacją Projektową, </w:t>
      </w:r>
      <w:proofErr w:type="spellStart"/>
      <w:r w:rsidRPr="00FB57C7">
        <w:rPr>
          <w:rFonts w:ascii="Verdana" w:eastAsia="Calibri" w:hAnsi="Verdana"/>
          <w:sz w:val="20"/>
          <w:szCs w:val="20"/>
        </w:rPr>
        <w:t>WWiORB</w:t>
      </w:r>
      <w:proofErr w:type="spellEnd"/>
      <w:r w:rsidRPr="00FB57C7">
        <w:rPr>
          <w:rFonts w:ascii="Verdana" w:eastAsia="Calibri" w:hAnsi="Verdana"/>
          <w:sz w:val="20"/>
          <w:szCs w:val="20"/>
        </w:rPr>
        <w:t xml:space="preserve"> i wymaganiami Inżyniera/Inspektora Nadzoru, jeżeli wszystkie pomiary i badania </w:t>
      </w:r>
      <w:r w:rsidRPr="00FB57C7">
        <w:rPr>
          <w:rFonts w:ascii="Verdana" w:eastAsia="Calibri" w:hAnsi="Verdana"/>
          <w:sz w:val="20"/>
          <w:szCs w:val="20"/>
        </w:rPr>
        <w:br/>
        <w:t>wg pkt. 5 i 6 niniejszych WWIORB dały wyniki pozytywne.</w:t>
      </w:r>
    </w:p>
    <w:p w14:paraId="400C043D" w14:textId="1B34AF1C" w:rsidR="0094599E" w:rsidRPr="0063199B" w:rsidRDefault="0094599E" w:rsidP="00AE16DF">
      <w:pPr>
        <w:pStyle w:val="Akapitzlist"/>
        <w:numPr>
          <w:ilvl w:val="2"/>
          <w:numId w:val="159"/>
        </w:numPr>
        <w:autoSpaceDN/>
        <w:spacing w:before="120" w:after="120" w:line="276" w:lineRule="auto"/>
        <w:ind w:left="851" w:hanging="851"/>
        <w:jc w:val="both"/>
        <w:textAlignment w:val="auto"/>
        <w:rPr>
          <w:rFonts w:ascii="Verdana" w:eastAsia="Calibri" w:hAnsi="Verdana"/>
          <w:sz w:val="20"/>
          <w:szCs w:val="20"/>
        </w:rPr>
      </w:pPr>
      <w:r w:rsidRPr="00FB57C7">
        <w:rPr>
          <w:rFonts w:ascii="Verdana" w:hAnsi="Verdana"/>
          <w:sz w:val="20"/>
          <w:szCs w:val="20"/>
        </w:rPr>
        <w:t xml:space="preserve">Do odbioru </w:t>
      </w:r>
      <w:r w:rsidR="00CE6CD0" w:rsidRPr="00FB57C7">
        <w:rPr>
          <w:rFonts w:ascii="Verdana" w:hAnsi="Verdana"/>
          <w:sz w:val="20"/>
          <w:szCs w:val="20"/>
        </w:rPr>
        <w:t xml:space="preserve">końcowego </w:t>
      </w:r>
      <w:r w:rsidRPr="00FB57C7">
        <w:rPr>
          <w:rFonts w:ascii="Verdana" w:hAnsi="Verdana"/>
          <w:sz w:val="20"/>
          <w:szCs w:val="20"/>
        </w:rPr>
        <w:t>uwzględniane są wyniki badań i pomiarów kontrolnych, badań i pomiarów kontrolnych dodatkowych oraz badań i pomiarów arbitrażowych do wyznaczonych odcinków częściowych.</w:t>
      </w:r>
    </w:p>
    <w:p w14:paraId="68394EA9" w14:textId="77777777" w:rsidR="005D5C08" w:rsidRPr="00FB57C7" w:rsidRDefault="005D5C08" w:rsidP="0063199B">
      <w:pPr>
        <w:pStyle w:val="Akapitzlist"/>
        <w:autoSpaceDN/>
        <w:spacing w:before="120" w:after="120" w:line="276" w:lineRule="auto"/>
        <w:ind w:left="851"/>
        <w:jc w:val="both"/>
        <w:textAlignment w:val="auto"/>
        <w:rPr>
          <w:rFonts w:ascii="Verdana" w:eastAsia="Calibri" w:hAnsi="Verdana"/>
          <w:sz w:val="20"/>
          <w:szCs w:val="20"/>
        </w:rPr>
      </w:pPr>
    </w:p>
    <w:p w14:paraId="24EAAC94" w14:textId="77777777" w:rsidR="0094599E" w:rsidRPr="00FB57C7" w:rsidRDefault="0094599E"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47" w:name="_Toc5701224"/>
      <w:bookmarkStart w:id="148" w:name="_Toc7514154"/>
      <w:bookmarkStart w:id="149" w:name="_Toc159411580"/>
      <w:r w:rsidRPr="00FB57C7">
        <w:rPr>
          <w:rFonts w:ascii="Verdana" w:hAnsi="Verdana"/>
          <w:b/>
          <w:sz w:val="20"/>
          <w:szCs w:val="20"/>
        </w:rPr>
        <w:t>Odbiór robót zanikających lub ulegających zakryciu</w:t>
      </w:r>
      <w:bookmarkEnd w:id="147"/>
      <w:bookmarkEnd w:id="148"/>
      <w:bookmarkEnd w:id="149"/>
    </w:p>
    <w:p w14:paraId="59EB675B" w14:textId="77777777"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Odbiór tych robót powinien być zgodny z wymaganiami punktu 8.2 WWIORB D-M- 00.00.00 "Wymagania Ogólne" oraz niniejszych WWIORB.</w:t>
      </w:r>
    </w:p>
    <w:p w14:paraId="36E8F3BD" w14:textId="77777777"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Gotowość danej części robót do odbioru zgłasza Wykonawca wpisem do Dziennika Budowy i jednoczesnym powiadomieniem Inżyniera/Inspektora Nadzoru. Odbiór będzie przeprowadzony niezwłocznie, nie później jednak niż w ciągu 3 dni od daty zgłoszenia wpisem do Dziennika Budowy i powiadomienia o tym fakcie Inżyniera/Inspektora Nadzoru.</w:t>
      </w:r>
    </w:p>
    <w:p w14:paraId="4B7DB0D0" w14:textId="138CC60D" w:rsidR="00F42ECB" w:rsidRPr="00FB57C7" w:rsidRDefault="0094599E" w:rsidP="004B792D">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Jakość i ilość robót ulegających zakryciu ocenia Inżynier/Inspektor Nadzoru na podstawie dokumentów zawierających komplet wyników badań laboratoryjnych i w oparciu o przeprowadzone pomiary.</w:t>
      </w:r>
    </w:p>
    <w:p w14:paraId="77F6C92E" w14:textId="77777777" w:rsidR="0094599E" w:rsidRPr="00FB57C7" w:rsidRDefault="0094599E"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50" w:name="_Toc5701225"/>
      <w:bookmarkStart w:id="151" w:name="_Toc7514155"/>
      <w:bookmarkStart w:id="152" w:name="_Toc159411581"/>
      <w:r w:rsidRPr="00FB57C7">
        <w:rPr>
          <w:rFonts w:ascii="Verdana" w:hAnsi="Verdana"/>
          <w:b/>
          <w:sz w:val="20"/>
          <w:szCs w:val="20"/>
        </w:rPr>
        <w:t>Odbiór częściowy</w:t>
      </w:r>
      <w:bookmarkEnd w:id="150"/>
      <w:bookmarkEnd w:id="151"/>
      <w:bookmarkEnd w:id="152"/>
    </w:p>
    <w:p w14:paraId="5190F321" w14:textId="77777777"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Odbiór częściowy polega na ocenie ilości i jakości wykonanych części robót. Odbioru częściowego robót dokonuje się wg zasad jak przy odbiorze ostatecznym robót. Odbioru robót dokonuje Inżynier/Inspektor Nadzoru.</w:t>
      </w:r>
    </w:p>
    <w:p w14:paraId="40CC17EC" w14:textId="68A1C38A" w:rsidR="0094599E" w:rsidRPr="00FB57C7" w:rsidRDefault="0094599E"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53" w:name="_Toc5701226"/>
      <w:bookmarkStart w:id="154" w:name="_Toc7514156"/>
      <w:bookmarkStart w:id="155" w:name="_Toc159411582"/>
      <w:r w:rsidRPr="00FB57C7">
        <w:rPr>
          <w:rFonts w:ascii="Verdana" w:hAnsi="Verdana"/>
          <w:b/>
          <w:sz w:val="20"/>
          <w:szCs w:val="20"/>
        </w:rPr>
        <w:t xml:space="preserve">Odbiór </w:t>
      </w:r>
      <w:bookmarkEnd w:id="153"/>
      <w:bookmarkEnd w:id="154"/>
      <w:r w:rsidR="00CE6CD0" w:rsidRPr="00FB57C7">
        <w:rPr>
          <w:rFonts w:ascii="Verdana" w:hAnsi="Verdana"/>
          <w:b/>
          <w:sz w:val="20"/>
          <w:szCs w:val="20"/>
        </w:rPr>
        <w:t>końcowy</w:t>
      </w:r>
      <w:bookmarkEnd w:id="155"/>
    </w:p>
    <w:p w14:paraId="70BE97E4" w14:textId="77777777"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Roboty objęte niniejszymi WWIORB podlegają odbiorowi na zasadzie robót zanikających i ulegających zakryciu, który jest dokonywany na podstawie wyników pomiarów, badań i oceny wizualnej.</w:t>
      </w:r>
    </w:p>
    <w:p w14:paraId="5AD5F9E4" w14:textId="77777777"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Do odbioru Wykonawca przedstawia wszystkie dokumenty z bieżącej kontroli jakości robót oraz Dokumentację Projektową z naniesionymi zmianami i uzupełnieniami dokonanymi w trakcie robót (dokumentację powykonawczą). </w:t>
      </w:r>
    </w:p>
    <w:p w14:paraId="5DE0879A" w14:textId="22B59E18"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Podstawą odbioru </w:t>
      </w:r>
      <w:r w:rsidR="00CE6CD0" w:rsidRPr="00FB57C7">
        <w:rPr>
          <w:rFonts w:ascii="Verdana" w:hAnsi="Verdana"/>
          <w:sz w:val="20"/>
          <w:szCs w:val="20"/>
        </w:rPr>
        <w:t xml:space="preserve">końcowego </w:t>
      </w:r>
      <w:r w:rsidRPr="00FB57C7">
        <w:rPr>
          <w:rFonts w:ascii="Verdana" w:hAnsi="Verdana"/>
          <w:sz w:val="20"/>
          <w:szCs w:val="20"/>
        </w:rPr>
        <w:t>jest pisemne stwierdzenie przez Inspektora Nadzoru w Dzienniku Budowy zakończenia wszystkich robót związanych z niniejszymi WWIORB, a także spełnienie wymagań określonych w dokumentacji projektowej i niniejszych Warunków Wykonania.</w:t>
      </w:r>
    </w:p>
    <w:p w14:paraId="09BF0EBE" w14:textId="77777777" w:rsidR="0094599E" w:rsidRPr="00FB57C7" w:rsidRDefault="0094599E" w:rsidP="00AE16DF">
      <w:pPr>
        <w:pStyle w:val="Zwykytekst"/>
        <w:numPr>
          <w:ilvl w:val="1"/>
          <w:numId w:val="159"/>
        </w:numPr>
        <w:spacing w:before="120" w:after="120" w:line="276" w:lineRule="auto"/>
        <w:ind w:left="851" w:hanging="851"/>
        <w:jc w:val="both"/>
        <w:outlineLvl w:val="1"/>
        <w:rPr>
          <w:rFonts w:ascii="Verdana" w:hAnsi="Verdana"/>
          <w:sz w:val="20"/>
          <w:szCs w:val="20"/>
        </w:rPr>
      </w:pPr>
      <w:bookmarkStart w:id="156" w:name="_Toc7514157"/>
      <w:bookmarkStart w:id="157" w:name="_Toc159411583"/>
      <w:r w:rsidRPr="00FB57C7">
        <w:rPr>
          <w:rFonts w:ascii="Verdana" w:hAnsi="Verdana"/>
          <w:sz w:val="20"/>
        </w:rPr>
        <w:t>Zasady postępowania z wadliwie wykonanymi robotami</w:t>
      </w:r>
      <w:bookmarkEnd w:id="156"/>
      <w:bookmarkEnd w:id="157"/>
    </w:p>
    <w:p w14:paraId="01A542CE" w14:textId="6E45C22D"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Jeżeli wystąpią wyniki negatywne dla materiałów i robót (nie spełniające wymagań określonych w </w:t>
      </w:r>
      <w:proofErr w:type="spellStart"/>
      <w:r w:rsidRPr="00FB57C7">
        <w:rPr>
          <w:rFonts w:ascii="Verdana" w:hAnsi="Verdana"/>
          <w:sz w:val="20"/>
          <w:szCs w:val="20"/>
        </w:rPr>
        <w:t>WWiORB</w:t>
      </w:r>
      <w:proofErr w:type="spellEnd"/>
      <w:r w:rsidRPr="00FB57C7">
        <w:rPr>
          <w:rFonts w:ascii="Verdana" w:hAnsi="Verdana"/>
          <w:sz w:val="20"/>
          <w:szCs w:val="20"/>
        </w:rPr>
        <w:t xml:space="preserve"> i opracowanych na ich podstawie </w:t>
      </w:r>
      <w:proofErr w:type="spellStart"/>
      <w:r w:rsidRPr="00FB57C7">
        <w:rPr>
          <w:rFonts w:ascii="Verdana" w:hAnsi="Verdana"/>
          <w:sz w:val="20"/>
          <w:szCs w:val="20"/>
        </w:rPr>
        <w:t>STWiORB</w:t>
      </w:r>
      <w:proofErr w:type="spellEnd"/>
      <w:r w:rsidRPr="00FB57C7">
        <w:rPr>
          <w:rFonts w:ascii="Verdana" w:hAnsi="Verdana"/>
          <w:sz w:val="20"/>
          <w:szCs w:val="20"/>
        </w:rPr>
        <w:t xml:space="preserve">), to Inżynier/Inspektor Nadzoru/Zamawiający wydaje Wykonawcy polecenie przedstawienia </w:t>
      </w:r>
      <w:r w:rsidR="00CE6CD0" w:rsidRPr="00FB57C7">
        <w:rPr>
          <w:rFonts w:ascii="Verdana" w:hAnsi="Verdana"/>
          <w:sz w:val="20"/>
          <w:szCs w:val="20"/>
        </w:rPr>
        <w:t>P</w:t>
      </w:r>
      <w:r w:rsidRPr="00FB57C7">
        <w:rPr>
          <w:rFonts w:ascii="Verdana" w:hAnsi="Verdana"/>
          <w:sz w:val="20"/>
          <w:szCs w:val="20"/>
        </w:rPr>
        <w:t xml:space="preserve">rogramu </w:t>
      </w:r>
      <w:r w:rsidR="00CE6CD0" w:rsidRPr="00FB57C7">
        <w:rPr>
          <w:rFonts w:ascii="Verdana" w:hAnsi="Verdana"/>
          <w:sz w:val="20"/>
          <w:szCs w:val="20"/>
        </w:rPr>
        <w:t>N</w:t>
      </w:r>
      <w:r w:rsidRPr="00FB57C7">
        <w:rPr>
          <w:rFonts w:ascii="Verdana" w:hAnsi="Verdana"/>
          <w:sz w:val="20"/>
          <w:szCs w:val="20"/>
        </w:rPr>
        <w:t xml:space="preserve">aprawczego, chyba że na wniosek jednej ze </w:t>
      </w:r>
      <w:r w:rsidR="00CE6CD0" w:rsidRPr="00FB57C7">
        <w:rPr>
          <w:rFonts w:ascii="Verdana" w:hAnsi="Verdana"/>
          <w:sz w:val="20"/>
          <w:szCs w:val="20"/>
        </w:rPr>
        <w:t xml:space="preserve">Stron Kontraktu </w:t>
      </w:r>
      <w:r w:rsidRPr="00FB57C7">
        <w:rPr>
          <w:rFonts w:ascii="Verdana" w:hAnsi="Verdana"/>
          <w:sz w:val="20"/>
          <w:szCs w:val="20"/>
        </w:rPr>
        <w:t>zostaną wykonane badania lub pomiary arbitrażowe (zgodnie z pkt. 6.</w:t>
      </w:r>
      <w:r w:rsidR="00037F9F" w:rsidRPr="00FB57C7">
        <w:rPr>
          <w:rFonts w:ascii="Verdana" w:hAnsi="Verdana"/>
          <w:sz w:val="20"/>
          <w:szCs w:val="20"/>
        </w:rPr>
        <w:t>1.5</w:t>
      </w:r>
      <w:r w:rsidRPr="00FB57C7">
        <w:rPr>
          <w:rFonts w:ascii="Verdana" w:hAnsi="Verdana"/>
          <w:sz w:val="20"/>
          <w:szCs w:val="20"/>
        </w:rPr>
        <w:t xml:space="preserve"> niniejszego </w:t>
      </w:r>
      <w:proofErr w:type="spellStart"/>
      <w:r w:rsidRPr="00FB57C7">
        <w:rPr>
          <w:rFonts w:ascii="Verdana" w:hAnsi="Verdana"/>
          <w:sz w:val="20"/>
          <w:szCs w:val="20"/>
        </w:rPr>
        <w:t>WWiORB</w:t>
      </w:r>
      <w:proofErr w:type="spellEnd"/>
      <w:r w:rsidRPr="00FB57C7">
        <w:rPr>
          <w:rFonts w:ascii="Verdana" w:hAnsi="Verdana"/>
          <w:sz w:val="20"/>
          <w:szCs w:val="20"/>
        </w:rPr>
        <w:t xml:space="preserve">), </w:t>
      </w:r>
      <w:r w:rsidRPr="00FB57C7">
        <w:rPr>
          <w:rFonts w:ascii="Verdana" w:hAnsi="Verdana"/>
          <w:sz w:val="20"/>
          <w:szCs w:val="20"/>
        </w:rPr>
        <w:lastRenderedPageBreak/>
        <w:t xml:space="preserve">a ich wyniki będą pozytywne. Wykonawca w </w:t>
      </w:r>
      <w:r w:rsidR="00CE6CD0" w:rsidRPr="00FB57C7">
        <w:rPr>
          <w:rFonts w:ascii="Verdana" w:hAnsi="Verdana"/>
          <w:sz w:val="20"/>
          <w:szCs w:val="20"/>
        </w:rPr>
        <w:t xml:space="preserve">Programie Naprawczym </w:t>
      </w:r>
      <w:r w:rsidRPr="00FB57C7">
        <w:rPr>
          <w:rFonts w:ascii="Verdana" w:hAnsi="Verdana"/>
          <w:sz w:val="20"/>
          <w:szCs w:val="20"/>
        </w:rPr>
        <w:t xml:space="preserve">jest zobowiązany dokonać oceny wpływu na trwałość, przedstawić sposób naprawienia wady lub wnioskować o zredukowanie </w:t>
      </w:r>
      <w:r w:rsidR="00CE6CD0" w:rsidRPr="00FB57C7">
        <w:rPr>
          <w:rFonts w:ascii="Verdana" w:hAnsi="Verdana"/>
          <w:sz w:val="20"/>
          <w:szCs w:val="20"/>
        </w:rPr>
        <w:t>Ceny Kontraktowej</w:t>
      </w:r>
      <w:r w:rsidRPr="00FB57C7">
        <w:rPr>
          <w:rFonts w:ascii="Verdana" w:hAnsi="Verdana"/>
          <w:sz w:val="20"/>
          <w:szCs w:val="20"/>
        </w:rPr>
        <w:t>.</w:t>
      </w:r>
    </w:p>
    <w:p w14:paraId="3C0079A8" w14:textId="2E009EE8"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Na zastosowanie </w:t>
      </w:r>
      <w:r w:rsidR="00CE6CD0" w:rsidRPr="00FB57C7">
        <w:rPr>
          <w:rFonts w:ascii="Verdana" w:hAnsi="Verdana"/>
          <w:sz w:val="20"/>
          <w:szCs w:val="20"/>
        </w:rPr>
        <w:t xml:space="preserve">Programu Naprawczego </w:t>
      </w:r>
      <w:r w:rsidRPr="00FB57C7">
        <w:rPr>
          <w:rFonts w:ascii="Verdana" w:hAnsi="Verdana"/>
          <w:sz w:val="20"/>
          <w:szCs w:val="20"/>
        </w:rPr>
        <w:t xml:space="preserve">wyraża zgodę Inżynier/Inspektor Nadzoru/Zamawiający. </w:t>
      </w:r>
    </w:p>
    <w:p w14:paraId="7947EAEF" w14:textId="7EA9B0D3" w:rsidR="0094599E" w:rsidRPr="00FB57C7" w:rsidRDefault="0094599E"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W przypadku braku zgody Inżyniera/Inspektora Nadzoru/Zamawiającego na zastosowanie </w:t>
      </w:r>
      <w:r w:rsidR="00CE6CD0" w:rsidRPr="00FB57C7">
        <w:rPr>
          <w:rFonts w:ascii="Verdana" w:hAnsi="Verdana"/>
          <w:sz w:val="20"/>
          <w:szCs w:val="20"/>
        </w:rPr>
        <w:t xml:space="preserve">Programu Naprawczego </w:t>
      </w:r>
      <w:r w:rsidRPr="00FB57C7">
        <w:rPr>
          <w:rFonts w:ascii="Verdana" w:hAnsi="Verdana"/>
          <w:sz w:val="20"/>
          <w:szCs w:val="20"/>
        </w:rPr>
        <w:t xml:space="preserve">wszystkie materiały i roboty nie spełniające wymagań podanych w odpowiednich punktach </w:t>
      </w:r>
      <w:proofErr w:type="spellStart"/>
      <w:r w:rsidRPr="00FB57C7">
        <w:rPr>
          <w:rFonts w:ascii="Verdana" w:hAnsi="Verdana"/>
          <w:sz w:val="20"/>
          <w:szCs w:val="20"/>
        </w:rPr>
        <w:t>WWiORB</w:t>
      </w:r>
      <w:proofErr w:type="spellEnd"/>
      <w:r w:rsidRPr="00FB57C7">
        <w:rPr>
          <w:rFonts w:ascii="Verdana" w:hAnsi="Verdana"/>
          <w:sz w:val="20"/>
          <w:szCs w:val="20"/>
        </w:rPr>
        <w:t xml:space="preserve"> zostaną odrzucone. Wykonawca wymieni materiały na właściwe i wykona prawidłowo roboty na własny koszt.</w:t>
      </w:r>
    </w:p>
    <w:p w14:paraId="5E13BCB2" w14:textId="20EBBCCC" w:rsidR="00464FC6" w:rsidRPr="0063199B" w:rsidRDefault="0094599E" w:rsidP="0063199B">
      <w:pPr>
        <w:pStyle w:val="Akapitzlist"/>
        <w:numPr>
          <w:ilvl w:val="2"/>
          <w:numId w:val="159"/>
        </w:numPr>
        <w:autoSpaceDN/>
        <w:spacing w:before="120" w:after="120" w:line="276" w:lineRule="auto"/>
        <w:ind w:left="851" w:hanging="851"/>
        <w:jc w:val="both"/>
        <w:textAlignment w:val="auto"/>
        <w:rPr>
          <w:rFonts w:eastAsia="Calibri"/>
        </w:rPr>
      </w:pPr>
      <w:r w:rsidRPr="00FB57C7">
        <w:rPr>
          <w:rFonts w:ascii="Verdana" w:hAnsi="Verdana"/>
          <w:sz w:val="20"/>
          <w:szCs w:val="20"/>
        </w:rPr>
        <w:t>Jeżeli wymiana materiałów niespełniających wymagań lub wadliwie wykonane roboty spowodowują szkodę w innych, prawidłowo wykonanych robotach, to również te roboty powinny być ponownie wykonane przez Wykonawcę na jego koszt.</w:t>
      </w:r>
    </w:p>
    <w:p w14:paraId="1C34F09A" w14:textId="3F2D84AC" w:rsidR="00DB0895" w:rsidRPr="00FB57C7" w:rsidRDefault="00DB0895" w:rsidP="00AE16DF">
      <w:pPr>
        <w:spacing w:before="120" w:after="120" w:line="276" w:lineRule="auto"/>
        <w:jc w:val="both"/>
        <w:rPr>
          <w:rFonts w:eastAsia="Calibri"/>
          <w:sz w:val="24"/>
          <w:szCs w:val="24"/>
          <w:highlight w:val="yellow"/>
        </w:rPr>
      </w:pPr>
    </w:p>
    <w:p w14:paraId="2B101A7E" w14:textId="7777777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158" w:name="_Toc8213979"/>
      <w:bookmarkStart w:id="159" w:name="_Toc159411584"/>
      <w:r w:rsidRPr="00FB57C7">
        <w:rPr>
          <w:rFonts w:ascii="Verdana" w:hAnsi="Verdana"/>
          <w:b/>
          <w:sz w:val="20"/>
          <w:szCs w:val="20"/>
        </w:rPr>
        <w:t>PODSTAWA PŁATNOŚCI</w:t>
      </w:r>
      <w:bookmarkEnd w:id="158"/>
      <w:bookmarkEnd w:id="159"/>
    </w:p>
    <w:p w14:paraId="23D515F0" w14:textId="4AAF0A35"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60" w:name="_Toc8213980"/>
      <w:bookmarkStart w:id="161" w:name="_Toc159411585"/>
      <w:r w:rsidRPr="00FB57C7">
        <w:rPr>
          <w:rFonts w:ascii="Verdana" w:hAnsi="Verdana"/>
          <w:b/>
          <w:sz w:val="20"/>
          <w:szCs w:val="20"/>
        </w:rPr>
        <w:t>Ogólne ustalenia dotyczące podstawy płatności</w:t>
      </w:r>
      <w:bookmarkEnd w:id="160"/>
      <w:bookmarkEnd w:id="161"/>
    </w:p>
    <w:p w14:paraId="5D5926BF" w14:textId="778B88C1" w:rsidR="00464FC6" w:rsidRPr="00FB57C7" w:rsidRDefault="000D4B6D">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Ogólne ustalenia dotyczące podstawy płatności podano w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Pr="00FB57C7">
        <w:rPr>
          <w:rFonts w:ascii="Verdana" w:hAnsi="Verdana"/>
          <w:sz w:val="20"/>
          <w:szCs w:val="20"/>
        </w:rPr>
        <w:t xml:space="preserve">D-M 00.00.00 </w:t>
      </w:r>
      <w:r w:rsidR="00132EAF" w:rsidRPr="00FB57C7">
        <w:rPr>
          <w:rFonts w:ascii="Verdana" w:hAnsi="Verdana"/>
          <w:sz w:val="20"/>
          <w:szCs w:val="20"/>
        </w:rPr>
        <w:br/>
      </w:r>
      <w:r w:rsidRPr="00FB57C7">
        <w:rPr>
          <w:rFonts w:ascii="Verdana" w:hAnsi="Verdana"/>
          <w:sz w:val="20"/>
          <w:szCs w:val="20"/>
        </w:rPr>
        <w:t xml:space="preserve">„Wymagania Ogólne” </w:t>
      </w:r>
      <w:r w:rsidR="00114004" w:rsidRPr="00FB57C7">
        <w:rPr>
          <w:rFonts w:ascii="Verdana" w:hAnsi="Verdana"/>
          <w:sz w:val="20"/>
          <w:szCs w:val="20"/>
        </w:rPr>
        <w:t>punkt</w:t>
      </w:r>
      <w:r w:rsidRPr="00FB57C7">
        <w:rPr>
          <w:rFonts w:ascii="Verdana" w:hAnsi="Verdana"/>
          <w:sz w:val="20"/>
          <w:szCs w:val="20"/>
        </w:rPr>
        <w:t xml:space="preserve"> 9.</w:t>
      </w:r>
    </w:p>
    <w:p w14:paraId="551A90B1" w14:textId="4F5B599C"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62" w:name="_Toc159411586"/>
      <w:bookmarkStart w:id="163" w:name="_Toc8213981"/>
      <w:bookmarkStart w:id="164" w:name="_Toc159411587"/>
      <w:bookmarkEnd w:id="162"/>
      <w:r w:rsidRPr="00FB57C7">
        <w:rPr>
          <w:rFonts w:ascii="Verdana" w:hAnsi="Verdana"/>
          <w:b/>
          <w:sz w:val="20"/>
          <w:szCs w:val="20"/>
        </w:rPr>
        <w:t>Cena jednostki obmiarowej</w:t>
      </w:r>
      <w:bookmarkEnd w:id="163"/>
      <w:bookmarkEnd w:id="164"/>
    </w:p>
    <w:p w14:paraId="772DC797" w14:textId="496A073E" w:rsidR="000D4B6D" w:rsidRPr="00FB57C7" w:rsidRDefault="000D4B6D" w:rsidP="00AE16DF">
      <w:pPr>
        <w:pStyle w:val="Akapitzlist"/>
        <w:numPr>
          <w:ilvl w:val="2"/>
          <w:numId w:val="159"/>
        </w:numPr>
        <w:autoSpaceDN/>
        <w:spacing w:before="120" w:after="120" w:line="276" w:lineRule="auto"/>
        <w:ind w:left="851" w:hanging="851"/>
        <w:jc w:val="both"/>
        <w:textAlignment w:val="auto"/>
        <w:rPr>
          <w:rFonts w:ascii="Verdana" w:hAnsi="Verdana"/>
          <w:sz w:val="20"/>
          <w:szCs w:val="20"/>
        </w:rPr>
      </w:pPr>
      <w:r w:rsidRPr="00FB57C7">
        <w:rPr>
          <w:rFonts w:ascii="Verdana" w:hAnsi="Verdana"/>
          <w:sz w:val="20"/>
          <w:szCs w:val="20"/>
        </w:rPr>
        <w:t xml:space="preserve">Zakres czynności objętych ceną jednostkową podano w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Pr="00FB57C7">
        <w:rPr>
          <w:rFonts w:ascii="Verdana" w:hAnsi="Verdana"/>
          <w:sz w:val="20"/>
          <w:szCs w:val="20"/>
        </w:rPr>
        <w:t xml:space="preserve">D-02.01.01”Wykonanie wykopów” oraz </w:t>
      </w:r>
      <w:proofErr w:type="spellStart"/>
      <w:r w:rsidR="00F37C55" w:rsidRPr="00FB57C7">
        <w:rPr>
          <w:rFonts w:ascii="Verdana" w:hAnsi="Verdana"/>
          <w:sz w:val="20"/>
          <w:szCs w:val="20"/>
        </w:rPr>
        <w:t>WWiORB</w:t>
      </w:r>
      <w:proofErr w:type="spellEnd"/>
      <w:r w:rsidR="00F37C55" w:rsidRPr="00FB57C7">
        <w:rPr>
          <w:rFonts w:ascii="Verdana" w:hAnsi="Verdana"/>
          <w:sz w:val="20"/>
          <w:szCs w:val="20"/>
        </w:rPr>
        <w:t xml:space="preserve"> </w:t>
      </w:r>
      <w:r w:rsidRPr="00FB57C7">
        <w:rPr>
          <w:rFonts w:ascii="Verdana" w:hAnsi="Verdana"/>
          <w:sz w:val="20"/>
          <w:szCs w:val="20"/>
        </w:rPr>
        <w:t xml:space="preserve">D-02.03.01 „Wykonanie nasypów” </w:t>
      </w:r>
      <w:r w:rsidR="00114004" w:rsidRPr="00FB57C7">
        <w:rPr>
          <w:rFonts w:ascii="Verdana" w:hAnsi="Verdana"/>
          <w:sz w:val="20"/>
          <w:szCs w:val="20"/>
        </w:rPr>
        <w:t xml:space="preserve">punkt </w:t>
      </w:r>
      <w:r w:rsidRPr="00FB57C7">
        <w:rPr>
          <w:rFonts w:ascii="Verdana" w:hAnsi="Verdana"/>
          <w:sz w:val="20"/>
          <w:szCs w:val="20"/>
        </w:rPr>
        <w:t>9.</w:t>
      </w:r>
    </w:p>
    <w:p w14:paraId="789D4F3D" w14:textId="77777777" w:rsidR="001164B1" w:rsidRPr="00FB57C7" w:rsidRDefault="001164B1" w:rsidP="004B792D">
      <w:pPr>
        <w:pStyle w:val="Akapitzlist"/>
        <w:autoSpaceDN/>
        <w:spacing w:before="120" w:after="120" w:line="276" w:lineRule="auto"/>
        <w:ind w:left="851"/>
        <w:jc w:val="both"/>
        <w:textAlignment w:val="auto"/>
        <w:rPr>
          <w:rFonts w:ascii="Verdana" w:hAnsi="Verdana"/>
          <w:sz w:val="20"/>
          <w:szCs w:val="20"/>
        </w:rPr>
      </w:pPr>
    </w:p>
    <w:p w14:paraId="16B1E4FF" w14:textId="77777777" w:rsidR="000D4B6D" w:rsidRPr="00FB57C7" w:rsidRDefault="000D4B6D" w:rsidP="00AE16DF">
      <w:pPr>
        <w:pStyle w:val="Zwykytekst"/>
        <w:numPr>
          <w:ilvl w:val="0"/>
          <w:numId w:val="159"/>
        </w:numPr>
        <w:spacing w:before="120" w:after="120" w:line="276" w:lineRule="auto"/>
        <w:ind w:left="851" w:hanging="851"/>
        <w:jc w:val="both"/>
        <w:outlineLvl w:val="0"/>
        <w:rPr>
          <w:rFonts w:ascii="Verdana" w:hAnsi="Verdana"/>
          <w:b/>
          <w:sz w:val="20"/>
          <w:szCs w:val="20"/>
        </w:rPr>
      </w:pPr>
      <w:bookmarkStart w:id="165" w:name="_Toc8213982"/>
      <w:bookmarkStart w:id="166" w:name="_Toc159411588"/>
      <w:r w:rsidRPr="00FB57C7">
        <w:rPr>
          <w:rFonts w:ascii="Verdana" w:hAnsi="Verdana"/>
          <w:b/>
          <w:sz w:val="20"/>
          <w:szCs w:val="20"/>
        </w:rPr>
        <w:t>PRZEPISY ZWIĄZANE</w:t>
      </w:r>
      <w:bookmarkEnd w:id="165"/>
      <w:bookmarkEnd w:id="166"/>
    </w:p>
    <w:p w14:paraId="41AABBA4" w14:textId="7FDC6442"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67" w:name="_Toc8213983"/>
      <w:bookmarkStart w:id="168" w:name="_Toc159411589"/>
      <w:r w:rsidRPr="00FB57C7">
        <w:rPr>
          <w:rFonts w:ascii="Verdana" w:hAnsi="Verdana"/>
          <w:b/>
          <w:sz w:val="20"/>
          <w:szCs w:val="20"/>
        </w:rPr>
        <w:t>Normy</w:t>
      </w:r>
      <w:bookmarkEnd w:id="167"/>
      <w:bookmarkEnd w:id="168"/>
    </w:p>
    <w:tbl>
      <w:tblPr>
        <w:tblW w:w="9792" w:type="dxa"/>
        <w:jc w:val="center"/>
        <w:tblLayout w:type="fixed"/>
        <w:tblCellMar>
          <w:left w:w="10" w:type="dxa"/>
          <w:right w:w="10" w:type="dxa"/>
        </w:tblCellMar>
        <w:tblLook w:val="0000" w:firstRow="0" w:lastRow="0" w:firstColumn="0" w:lastColumn="0" w:noHBand="0" w:noVBand="0"/>
      </w:tblPr>
      <w:tblGrid>
        <w:gridCol w:w="714"/>
        <w:gridCol w:w="2452"/>
        <w:gridCol w:w="6626"/>
      </w:tblGrid>
      <w:tr w:rsidR="00FB57C7" w:rsidRPr="00FB57C7" w14:paraId="4B92A1F0" w14:textId="77777777" w:rsidTr="00DB0895">
        <w:trPr>
          <w:trHeight w:val="483"/>
          <w:jc w:val="center"/>
        </w:trPr>
        <w:tc>
          <w:tcPr>
            <w:tcW w:w="714" w:type="dxa"/>
            <w:tcMar>
              <w:top w:w="0" w:type="dxa"/>
              <w:left w:w="108" w:type="dxa"/>
              <w:bottom w:w="0" w:type="dxa"/>
              <w:right w:w="108" w:type="dxa"/>
            </w:tcMar>
            <w:vAlign w:val="center"/>
          </w:tcPr>
          <w:p w14:paraId="24CE9441" w14:textId="77777777" w:rsidR="00916C5F" w:rsidRPr="00FB57C7" w:rsidRDefault="00916C5F" w:rsidP="0063199B">
            <w:pPr>
              <w:pStyle w:val="Standard"/>
              <w:widowControl w:val="0"/>
              <w:spacing w:line="360" w:lineRule="auto"/>
              <w:jc w:val="center"/>
              <w:rPr>
                <w:rFonts w:ascii="Verdana" w:hAnsi="Verdana" w:cs="Times New Roman"/>
                <w:b/>
                <w:sz w:val="20"/>
                <w:szCs w:val="20"/>
              </w:rPr>
            </w:pPr>
            <w:r w:rsidRPr="00FB57C7">
              <w:rPr>
                <w:rFonts w:ascii="Verdana" w:hAnsi="Verdana" w:cs="Times New Roman"/>
                <w:b/>
                <w:sz w:val="20"/>
                <w:szCs w:val="20"/>
              </w:rPr>
              <w:t>L.p.</w:t>
            </w:r>
          </w:p>
        </w:tc>
        <w:tc>
          <w:tcPr>
            <w:tcW w:w="2452" w:type="dxa"/>
            <w:tcMar>
              <w:top w:w="0" w:type="dxa"/>
              <w:left w:w="108" w:type="dxa"/>
              <w:bottom w:w="0" w:type="dxa"/>
              <w:right w:w="108" w:type="dxa"/>
            </w:tcMar>
            <w:vAlign w:val="center"/>
          </w:tcPr>
          <w:p w14:paraId="241A437A" w14:textId="77777777" w:rsidR="00916C5F" w:rsidRPr="00FB57C7" w:rsidRDefault="00916C5F" w:rsidP="0063199B">
            <w:pPr>
              <w:pStyle w:val="Standard"/>
              <w:widowControl w:val="0"/>
              <w:spacing w:line="360" w:lineRule="auto"/>
              <w:jc w:val="center"/>
              <w:rPr>
                <w:rFonts w:ascii="Verdana" w:hAnsi="Verdana" w:cs="Times New Roman"/>
                <w:b/>
                <w:sz w:val="20"/>
                <w:szCs w:val="20"/>
              </w:rPr>
            </w:pPr>
            <w:r w:rsidRPr="00FB57C7">
              <w:rPr>
                <w:rFonts w:ascii="Verdana" w:hAnsi="Verdana" w:cs="Times New Roman"/>
                <w:b/>
                <w:sz w:val="20"/>
                <w:szCs w:val="20"/>
              </w:rPr>
              <w:t>Nr normy</w:t>
            </w:r>
          </w:p>
        </w:tc>
        <w:tc>
          <w:tcPr>
            <w:tcW w:w="6626" w:type="dxa"/>
            <w:tcMar>
              <w:top w:w="0" w:type="dxa"/>
              <w:left w:w="108" w:type="dxa"/>
              <w:bottom w:w="0" w:type="dxa"/>
              <w:right w:w="108" w:type="dxa"/>
            </w:tcMar>
            <w:vAlign w:val="center"/>
          </w:tcPr>
          <w:p w14:paraId="1E9B6C33" w14:textId="77777777" w:rsidR="00916C5F" w:rsidRPr="00FB57C7" w:rsidRDefault="00916C5F" w:rsidP="0063199B">
            <w:pPr>
              <w:pStyle w:val="Standard"/>
              <w:widowControl w:val="0"/>
              <w:spacing w:line="360" w:lineRule="auto"/>
              <w:jc w:val="center"/>
              <w:rPr>
                <w:rFonts w:ascii="Verdana" w:hAnsi="Verdana" w:cs="Times New Roman"/>
                <w:b/>
                <w:sz w:val="20"/>
                <w:szCs w:val="20"/>
              </w:rPr>
            </w:pPr>
            <w:r w:rsidRPr="00FB57C7">
              <w:rPr>
                <w:rFonts w:ascii="Verdana" w:hAnsi="Verdana" w:cs="Times New Roman"/>
                <w:b/>
                <w:sz w:val="20"/>
                <w:szCs w:val="20"/>
              </w:rPr>
              <w:t>Tytuł normy</w:t>
            </w:r>
          </w:p>
        </w:tc>
      </w:tr>
      <w:tr w:rsidR="00FB57C7" w:rsidRPr="00FB57C7" w14:paraId="3608054C" w14:textId="77777777" w:rsidTr="00DB0895">
        <w:trPr>
          <w:trHeight w:val="752"/>
          <w:jc w:val="center"/>
        </w:trPr>
        <w:tc>
          <w:tcPr>
            <w:tcW w:w="714" w:type="dxa"/>
            <w:tcMar>
              <w:top w:w="0" w:type="dxa"/>
              <w:left w:w="108" w:type="dxa"/>
              <w:bottom w:w="0" w:type="dxa"/>
              <w:right w:w="108" w:type="dxa"/>
            </w:tcMar>
          </w:tcPr>
          <w:p w14:paraId="535B63FB"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w:t>
            </w:r>
          </w:p>
        </w:tc>
        <w:tc>
          <w:tcPr>
            <w:tcW w:w="2452" w:type="dxa"/>
            <w:tcMar>
              <w:top w:w="0" w:type="dxa"/>
              <w:left w:w="108" w:type="dxa"/>
              <w:bottom w:w="0" w:type="dxa"/>
              <w:right w:w="108" w:type="dxa"/>
            </w:tcMar>
          </w:tcPr>
          <w:p w14:paraId="74176E52"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14688-1</w:t>
            </w:r>
          </w:p>
        </w:tc>
        <w:tc>
          <w:tcPr>
            <w:tcW w:w="6626" w:type="dxa"/>
            <w:tcMar>
              <w:top w:w="0" w:type="dxa"/>
              <w:left w:w="108" w:type="dxa"/>
              <w:bottom w:w="0" w:type="dxa"/>
              <w:right w:w="108" w:type="dxa"/>
            </w:tcMar>
            <w:vAlign w:val="center"/>
          </w:tcPr>
          <w:p w14:paraId="41F02D56"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Badania geotechniczne. Oznaczanie i klasyfikowanie gruntów. Część 1: Oznaczanie i opis.</w:t>
            </w:r>
          </w:p>
        </w:tc>
      </w:tr>
      <w:tr w:rsidR="00FB57C7" w:rsidRPr="00FB57C7" w14:paraId="7637360E" w14:textId="77777777" w:rsidTr="00DB0895">
        <w:trPr>
          <w:trHeight w:val="752"/>
          <w:jc w:val="center"/>
        </w:trPr>
        <w:tc>
          <w:tcPr>
            <w:tcW w:w="714" w:type="dxa"/>
            <w:tcMar>
              <w:top w:w="0" w:type="dxa"/>
              <w:left w:w="108" w:type="dxa"/>
              <w:bottom w:w="0" w:type="dxa"/>
              <w:right w:w="108" w:type="dxa"/>
            </w:tcMar>
          </w:tcPr>
          <w:p w14:paraId="6CC01244"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2</w:t>
            </w:r>
          </w:p>
        </w:tc>
        <w:tc>
          <w:tcPr>
            <w:tcW w:w="2452" w:type="dxa"/>
            <w:tcMar>
              <w:top w:w="0" w:type="dxa"/>
              <w:left w:w="108" w:type="dxa"/>
              <w:bottom w:w="0" w:type="dxa"/>
              <w:right w:w="108" w:type="dxa"/>
            </w:tcMar>
          </w:tcPr>
          <w:p w14:paraId="1F89BCDB"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14688-2</w:t>
            </w:r>
          </w:p>
        </w:tc>
        <w:tc>
          <w:tcPr>
            <w:tcW w:w="6626" w:type="dxa"/>
            <w:tcMar>
              <w:top w:w="0" w:type="dxa"/>
              <w:left w:w="108" w:type="dxa"/>
              <w:bottom w:w="0" w:type="dxa"/>
              <w:right w:w="108" w:type="dxa"/>
            </w:tcMar>
            <w:vAlign w:val="center"/>
          </w:tcPr>
          <w:p w14:paraId="021EE4AB"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Badania geotechniczne. Oznaczanie i klasyfikowanie gruntów. Część 2: Zasady klasyfikowania.</w:t>
            </w:r>
          </w:p>
        </w:tc>
      </w:tr>
      <w:tr w:rsidR="00FB57C7" w:rsidRPr="00FB57C7" w14:paraId="299D8C42" w14:textId="77777777" w:rsidTr="00DB0895">
        <w:trPr>
          <w:trHeight w:val="752"/>
          <w:jc w:val="center"/>
        </w:trPr>
        <w:tc>
          <w:tcPr>
            <w:tcW w:w="714" w:type="dxa"/>
            <w:tcMar>
              <w:top w:w="0" w:type="dxa"/>
              <w:left w:w="108" w:type="dxa"/>
              <w:bottom w:w="0" w:type="dxa"/>
              <w:right w:w="108" w:type="dxa"/>
            </w:tcMar>
          </w:tcPr>
          <w:p w14:paraId="3F21B14C"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3</w:t>
            </w:r>
          </w:p>
        </w:tc>
        <w:tc>
          <w:tcPr>
            <w:tcW w:w="2452" w:type="dxa"/>
            <w:tcMar>
              <w:top w:w="0" w:type="dxa"/>
              <w:left w:w="108" w:type="dxa"/>
              <w:bottom w:w="0" w:type="dxa"/>
              <w:right w:w="108" w:type="dxa"/>
            </w:tcMar>
          </w:tcPr>
          <w:p w14:paraId="0A9B84E8"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14689-2</w:t>
            </w:r>
          </w:p>
        </w:tc>
        <w:tc>
          <w:tcPr>
            <w:tcW w:w="6626" w:type="dxa"/>
            <w:tcMar>
              <w:top w:w="0" w:type="dxa"/>
              <w:left w:w="108" w:type="dxa"/>
              <w:bottom w:w="0" w:type="dxa"/>
              <w:right w:w="108" w:type="dxa"/>
            </w:tcMar>
            <w:vAlign w:val="center"/>
          </w:tcPr>
          <w:p w14:paraId="0B467906"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Rozpoznanie i badania geotechniczne. Oznaczenie opis i klasyfikacja skał.</w:t>
            </w:r>
          </w:p>
        </w:tc>
      </w:tr>
      <w:tr w:rsidR="00FB57C7" w:rsidRPr="00FB57C7" w14:paraId="1340720D" w14:textId="77777777" w:rsidTr="00DB0895">
        <w:trPr>
          <w:trHeight w:val="752"/>
          <w:jc w:val="center"/>
        </w:trPr>
        <w:tc>
          <w:tcPr>
            <w:tcW w:w="714" w:type="dxa"/>
            <w:tcMar>
              <w:top w:w="0" w:type="dxa"/>
              <w:left w:w="108" w:type="dxa"/>
              <w:bottom w:w="0" w:type="dxa"/>
              <w:right w:w="108" w:type="dxa"/>
            </w:tcMar>
          </w:tcPr>
          <w:p w14:paraId="1C1A98D8"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4</w:t>
            </w:r>
          </w:p>
        </w:tc>
        <w:tc>
          <w:tcPr>
            <w:tcW w:w="2452" w:type="dxa"/>
            <w:tcMar>
              <w:top w:w="0" w:type="dxa"/>
              <w:left w:w="108" w:type="dxa"/>
              <w:bottom w:w="0" w:type="dxa"/>
              <w:right w:w="108" w:type="dxa"/>
            </w:tcMar>
          </w:tcPr>
          <w:p w14:paraId="43665A47"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17892-1</w:t>
            </w:r>
          </w:p>
        </w:tc>
        <w:tc>
          <w:tcPr>
            <w:tcW w:w="6626" w:type="dxa"/>
            <w:tcMar>
              <w:top w:w="0" w:type="dxa"/>
              <w:left w:w="108" w:type="dxa"/>
              <w:bottom w:w="0" w:type="dxa"/>
              <w:right w:w="108" w:type="dxa"/>
            </w:tcMar>
            <w:vAlign w:val="center"/>
          </w:tcPr>
          <w:p w14:paraId="48A23E65"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Rozpoznanie i badania geotechniczne. Badania laboratoryjne gruntów. Część 1: Oznaczanie wilgotności naturalnej.</w:t>
            </w:r>
          </w:p>
        </w:tc>
      </w:tr>
      <w:tr w:rsidR="00FB57C7" w:rsidRPr="00FB57C7" w14:paraId="6F4A828C" w14:textId="77777777" w:rsidTr="00DB0895">
        <w:trPr>
          <w:trHeight w:val="739"/>
          <w:jc w:val="center"/>
        </w:trPr>
        <w:tc>
          <w:tcPr>
            <w:tcW w:w="714" w:type="dxa"/>
            <w:tcMar>
              <w:top w:w="0" w:type="dxa"/>
              <w:left w:w="108" w:type="dxa"/>
              <w:bottom w:w="0" w:type="dxa"/>
              <w:right w:w="108" w:type="dxa"/>
            </w:tcMar>
          </w:tcPr>
          <w:p w14:paraId="2A640988"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5</w:t>
            </w:r>
          </w:p>
        </w:tc>
        <w:tc>
          <w:tcPr>
            <w:tcW w:w="2452" w:type="dxa"/>
            <w:tcMar>
              <w:top w:w="0" w:type="dxa"/>
              <w:left w:w="108" w:type="dxa"/>
              <w:bottom w:w="0" w:type="dxa"/>
              <w:right w:w="108" w:type="dxa"/>
            </w:tcMar>
          </w:tcPr>
          <w:p w14:paraId="5ACE71B5"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17892-4</w:t>
            </w:r>
          </w:p>
        </w:tc>
        <w:tc>
          <w:tcPr>
            <w:tcW w:w="6626" w:type="dxa"/>
            <w:tcMar>
              <w:top w:w="0" w:type="dxa"/>
              <w:left w:w="108" w:type="dxa"/>
              <w:bottom w:w="0" w:type="dxa"/>
              <w:right w:w="108" w:type="dxa"/>
            </w:tcMar>
            <w:vAlign w:val="center"/>
          </w:tcPr>
          <w:p w14:paraId="3CED1BA6"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Rozpoznanie i badania geotechniczne. Badania laboratoryjne gruntów. Część 4: Badanie uziarnienia gruntów.</w:t>
            </w:r>
          </w:p>
        </w:tc>
      </w:tr>
      <w:tr w:rsidR="00FB57C7" w:rsidRPr="00FB57C7" w14:paraId="3DBEF437" w14:textId="77777777" w:rsidTr="00DB0895">
        <w:trPr>
          <w:trHeight w:val="1019"/>
          <w:jc w:val="center"/>
        </w:trPr>
        <w:tc>
          <w:tcPr>
            <w:tcW w:w="714" w:type="dxa"/>
            <w:tcMar>
              <w:top w:w="0" w:type="dxa"/>
              <w:left w:w="108" w:type="dxa"/>
              <w:bottom w:w="0" w:type="dxa"/>
              <w:right w:w="108" w:type="dxa"/>
            </w:tcMar>
          </w:tcPr>
          <w:p w14:paraId="187F2D7F"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6</w:t>
            </w:r>
          </w:p>
        </w:tc>
        <w:tc>
          <w:tcPr>
            <w:tcW w:w="2452" w:type="dxa"/>
            <w:tcMar>
              <w:top w:w="0" w:type="dxa"/>
              <w:left w:w="108" w:type="dxa"/>
              <w:bottom w:w="0" w:type="dxa"/>
              <w:right w:w="108" w:type="dxa"/>
            </w:tcMar>
          </w:tcPr>
          <w:p w14:paraId="620125B2"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17892-1</w:t>
            </w:r>
          </w:p>
        </w:tc>
        <w:tc>
          <w:tcPr>
            <w:tcW w:w="6626" w:type="dxa"/>
            <w:tcMar>
              <w:top w:w="0" w:type="dxa"/>
              <w:left w:w="108" w:type="dxa"/>
              <w:bottom w:w="0" w:type="dxa"/>
              <w:right w:w="108" w:type="dxa"/>
            </w:tcMar>
            <w:vAlign w:val="center"/>
          </w:tcPr>
          <w:p w14:paraId="610FFF38"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Rozpoznanie i badania geotechniczne. Badania laboratoryjne gruntów. Część 11: Badanie filtracji przy stałym i zmiennym gradiencie hydraulicznym.</w:t>
            </w:r>
          </w:p>
        </w:tc>
      </w:tr>
      <w:tr w:rsidR="00FB57C7" w:rsidRPr="00FB57C7" w14:paraId="0EB9BECC" w14:textId="77777777" w:rsidTr="00DB0895">
        <w:trPr>
          <w:trHeight w:val="752"/>
          <w:jc w:val="center"/>
        </w:trPr>
        <w:tc>
          <w:tcPr>
            <w:tcW w:w="714" w:type="dxa"/>
            <w:tcMar>
              <w:top w:w="0" w:type="dxa"/>
              <w:left w:w="108" w:type="dxa"/>
              <w:bottom w:w="0" w:type="dxa"/>
              <w:right w:w="108" w:type="dxa"/>
            </w:tcMar>
          </w:tcPr>
          <w:p w14:paraId="61ABB8E5"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7</w:t>
            </w:r>
          </w:p>
        </w:tc>
        <w:tc>
          <w:tcPr>
            <w:tcW w:w="2452" w:type="dxa"/>
            <w:tcMar>
              <w:top w:w="0" w:type="dxa"/>
              <w:left w:w="108" w:type="dxa"/>
              <w:bottom w:w="0" w:type="dxa"/>
              <w:right w:w="108" w:type="dxa"/>
            </w:tcMar>
          </w:tcPr>
          <w:p w14:paraId="13E11E02"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17892-12</w:t>
            </w:r>
          </w:p>
        </w:tc>
        <w:tc>
          <w:tcPr>
            <w:tcW w:w="6626" w:type="dxa"/>
            <w:tcMar>
              <w:top w:w="0" w:type="dxa"/>
              <w:left w:w="108" w:type="dxa"/>
              <w:bottom w:w="0" w:type="dxa"/>
              <w:right w:w="108" w:type="dxa"/>
            </w:tcMar>
            <w:vAlign w:val="center"/>
          </w:tcPr>
          <w:p w14:paraId="3E48ED05"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 xml:space="preserve">Rozpoznanie i badania geotechniczne. Badania laboratoryjne gruntów. Część 12: Oznaczanie granic </w:t>
            </w:r>
            <w:proofErr w:type="spellStart"/>
            <w:r w:rsidRPr="00FB57C7">
              <w:rPr>
                <w:rFonts w:ascii="Verdana" w:eastAsia="Calibri" w:hAnsi="Verdana" w:cs="Times New Roman"/>
                <w:sz w:val="20"/>
                <w:szCs w:val="20"/>
              </w:rPr>
              <w:t>Atterberga</w:t>
            </w:r>
            <w:proofErr w:type="spellEnd"/>
            <w:r w:rsidRPr="00FB57C7">
              <w:rPr>
                <w:rFonts w:ascii="Verdana" w:eastAsia="Calibri" w:hAnsi="Verdana" w:cs="Times New Roman"/>
                <w:sz w:val="20"/>
                <w:szCs w:val="20"/>
              </w:rPr>
              <w:t>.</w:t>
            </w:r>
          </w:p>
        </w:tc>
      </w:tr>
      <w:tr w:rsidR="00FB57C7" w:rsidRPr="00FB57C7" w14:paraId="77990BA1" w14:textId="77777777" w:rsidTr="00DB0895">
        <w:trPr>
          <w:trHeight w:val="483"/>
          <w:jc w:val="center"/>
        </w:trPr>
        <w:tc>
          <w:tcPr>
            <w:tcW w:w="714" w:type="dxa"/>
            <w:tcMar>
              <w:top w:w="0" w:type="dxa"/>
              <w:left w:w="108" w:type="dxa"/>
              <w:bottom w:w="0" w:type="dxa"/>
              <w:right w:w="108" w:type="dxa"/>
            </w:tcMar>
          </w:tcPr>
          <w:p w14:paraId="06D953C2"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lastRenderedPageBreak/>
              <w:t>8</w:t>
            </w:r>
          </w:p>
        </w:tc>
        <w:tc>
          <w:tcPr>
            <w:tcW w:w="2452" w:type="dxa"/>
            <w:tcMar>
              <w:top w:w="0" w:type="dxa"/>
              <w:left w:w="108" w:type="dxa"/>
              <w:bottom w:w="0" w:type="dxa"/>
              <w:right w:w="108" w:type="dxa"/>
            </w:tcMar>
          </w:tcPr>
          <w:p w14:paraId="5A6EDD11" w14:textId="1D354270"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PN-B-04481</w:t>
            </w:r>
          </w:p>
        </w:tc>
        <w:tc>
          <w:tcPr>
            <w:tcW w:w="6626" w:type="dxa"/>
            <w:tcMar>
              <w:top w:w="0" w:type="dxa"/>
              <w:left w:w="108" w:type="dxa"/>
              <w:bottom w:w="0" w:type="dxa"/>
              <w:right w:w="108" w:type="dxa"/>
            </w:tcMar>
            <w:vAlign w:val="center"/>
          </w:tcPr>
          <w:p w14:paraId="6A23B9BA"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Grunty budowlane. Badania próbek gruntów</w:t>
            </w:r>
          </w:p>
        </w:tc>
      </w:tr>
      <w:tr w:rsidR="00FB57C7" w:rsidRPr="00FB57C7" w14:paraId="3EC34B54" w14:textId="77777777" w:rsidTr="00DB0895">
        <w:trPr>
          <w:trHeight w:val="483"/>
          <w:jc w:val="center"/>
        </w:trPr>
        <w:tc>
          <w:tcPr>
            <w:tcW w:w="714" w:type="dxa"/>
            <w:tcMar>
              <w:top w:w="0" w:type="dxa"/>
              <w:left w:w="108" w:type="dxa"/>
              <w:bottom w:w="0" w:type="dxa"/>
              <w:right w:w="108" w:type="dxa"/>
            </w:tcMar>
          </w:tcPr>
          <w:p w14:paraId="45601161"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9</w:t>
            </w:r>
          </w:p>
        </w:tc>
        <w:tc>
          <w:tcPr>
            <w:tcW w:w="2452" w:type="dxa"/>
            <w:tcMar>
              <w:top w:w="0" w:type="dxa"/>
              <w:left w:w="108" w:type="dxa"/>
              <w:bottom w:w="0" w:type="dxa"/>
              <w:right w:w="108" w:type="dxa"/>
            </w:tcMar>
          </w:tcPr>
          <w:p w14:paraId="118793AD"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BN-77/8931-12</w:t>
            </w:r>
          </w:p>
        </w:tc>
        <w:tc>
          <w:tcPr>
            <w:tcW w:w="6626" w:type="dxa"/>
            <w:tcMar>
              <w:top w:w="0" w:type="dxa"/>
              <w:left w:w="108" w:type="dxa"/>
              <w:bottom w:w="0" w:type="dxa"/>
              <w:right w:w="108" w:type="dxa"/>
            </w:tcMar>
            <w:vAlign w:val="center"/>
          </w:tcPr>
          <w:p w14:paraId="19391ABC"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Oznaczenie wskaźnika zagęszczenia gruntu</w:t>
            </w:r>
          </w:p>
        </w:tc>
      </w:tr>
      <w:tr w:rsidR="00FB57C7" w:rsidRPr="00FB57C7" w14:paraId="6568619C" w14:textId="77777777" w:rsidTr="00DB0895">
        <w:trPr>
          <w:trHeight w:val="483"/>
          <w:jc w:val="center"/>
        </w:trPr>
        <w:tc>
          <w:tcPr>
            <w:tcW w:w="714" w:type="dxa"/>
            <w:tcMar>
              <w:top w:w="0" w:type="dxa"/>
              <w:left w:w="108" w:type="dxa"/>
              <w:bottom w:w="0" w:type="dxa"/>
              <w:right w:w="108" w:type="dxa"/>
            </w:tcMar>
          </w:tcPr>
          <w:p w14:paraId="652DB5B9"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10</w:t>
            </w:r>
          </w:p>
        </w:tc>
        <w:tc>
          <w:tcPr>
            <w:tcW w:w="2452" w:type="dxa"/>
            <w:tcMar>
              <w:top w:w="0" w:type="dxa"/>
              <w:left w:w="108" w:type="dxa"/>
              <w:bottom w:w="0" w:type="dxa"/>
              <w:right w:w="108" w:type="dxa"/>
            </w:tcMar>
          </w:tcPr>
          <w:p w14:paraId="25A15CBD" w14:textId="1F428454"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PN-S-02205</w:t>
            </w:r>
          </w:p>
        </w:tc>
        <w:tc>
          <w:tcPr>
            <w:tcW w:w="6626" w:type="dxa"/>
            <w:tcMar>
              <w:top w:w="0" w:type="dxa"/>
              <w:left w:w="108" w:type="dxa"/>
              <w:bottom w:w="0" w:type="dxa"/>
              <w:right w:w="108" w:type="dxa"/>
            </w:tcMar>
            <w:vAlign w:val="center"/>
          </w:tcPr>
          <w:p w14:paraId="3A6F9308" w14:textId="2EE7875F"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Drogi samochodowe. Roboty ziemne. Wymagania i badania.</w:t>
            </w:r>
          </w:p>
        </w:tc>
      </w:tr>
      <w:tr w:rsidR="00FB57C7" w:rsidRPr="00FB57C7" w14:paraId="6C83EF34" w14:textId="77777777" w:rsidTr="00DB0895">
        <w:trPr>
          <w:trHeight w:val="497"/>
          <w:jc w:val="center"/>
        </w:trPr>
        <w:tc>
          <w:tcPr>
            <w:tcW w:w="714" w:type="dxa"/>
            <w:tcMar>
              <w:top w:w="0" w:type="dxa"/>
              <w:left w:w="108" w:type="dxa"/>
              <w:bottom w:w="0" w:type="dxa"/>
              <w:right w:w="108" w:type="dxa"/>
            </w:tcMar>
          </w:tcPr>
          <w:p w14:paraId="7075975A"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11</w:t>
            </w:r>
          </w:p>
        </w:tc>
        <w:tc>
          <w:tcPr>
            <w:tcW w:w="2452" w:type="dxa"/>
            <w:tcMar>
              <w:top w:w="0" w:type="dxa"/>
              <w:left w:w="108" w:type="dxa"/>
              <w:bottom w:w="0" w:type="dxa"/>
              <w:right w:w="108" w:type="dxa"/>
            </w:tcMar>
          </w:tcPr>
          <w:p w14:paraId="6A3C574C"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BN-64/8931-01</w:t>
            </w:r>
          </w:p>
        </w:tc>
        <w:tc>
          <w:tcPr>
            <w:tcW w:w="6626" w:type="dxa"/>
            <w:tcMar>
              <w:top w:w="0" w:type="dxa"/>
              <w:left w:w="108" w:type="dxa"/>
              <w:bottom w:w="0" w:type="dxa"/>
              <w:right w:w="108" w:type="dxa"/>
            </w:tcMar>
            <w:vAlign w:val="center"/>
          </w:tcPr>
          <w:p w14:paraId="27EDE556"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Drogi samochodowe. Oznaczenie wskaźnika piaskowego</w:t>
            </w:r>
          </w:p>
        </w:tc>
      </w:tr>
      <w:tr w:rsidR="00FB57C7" w:rsidRPr="00FB57C7" w14:paraId="63A72944" w14:textId="77777777" w:rsidTr="00DB0895">
        <w:trPr>
          <w:trHeight w:val="483"/>
          <w:jc w:val="center"/>
        </w:trPr>
        <w:tc>
          <w:tcPr>
            <w:tcW w:w="714" w:type="dxa"/>
            <w:tcMar>
              <w:top w:w="0" w:type="dxa"/>
              <w:left w:w="108" w:type="dxa"/>
              <w:bottom w:w="0" w:type="dxa"/>
              <w:right w:w="108" w:type="dxa"/>
            </w:tcMar>
          </w:tcPr>
          <w:p w14:paraId="1C7C8B5D"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12</w:t>
            </w:r>
          </w:p>
        </w:tc>
        <w:tc>
          <w:tcPr>
            <w:tcW w:w="2452" w:type="dxa"/>
            <w:tcMar>
              <w:top w:w="0" w:type="dxa"/>
              <w:left w:w="108" w:type="dxa"/>
              <w:bottom w:w="0" w:type="dxa"/>
              <w:right w:w="108" w:type="dxa"/>
            </w:tcMar>
          </w:tcPr>
          <w:p w14:paraId="70FB30CB"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PN-60/B-04493</w:t>
            </w:r>
          </w:p>
        </w:tc>
        <w:tc>
          <w:tcPr>
            <w:tcW w:w="6626" w:type="dxa"/>
            <w:tcMar>
              <w:top w:w="0" w:type="dxa"/>
              <w:left w:w="108" w:type="dxa"/>
              <w:bottom w:w="0" w:type="dxa"/>
              <w:right w:w="108" w:type="dxa"/>
            </w:tcMar>
            <w:vAlign w:val="center"/>
          </w:tcPr>
          <w:p w14:paraId="6F8BDCEB"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Oznaczenie kapilarności biernej.</w:t>
            </w:r>
          </w:p>
        </w:tc>
      </w:tr>
      <w:tr w:rsidR="00FB57C7" w:rsidRPr="00FB57C7" w14:paraId="3A04BEF5" w14:textId="77777777" w:rsidTr="00DB0895">
        <w:trPr>
          <w:trHeight w:val="752"/>
          <w:jc w:val="center"/>
        </w:trPr>
        <w:tc>
          <w:tcPr>
            <w:tcW w:w="714" w:type="dxa"/>
            <w:tcMar>
              <w:top w:w="0" w:type="dxa"/>
              <w:left w:w="108" w:type="dxa"/>
              <w:bottom w:w="0" w:type="dxa"/>
              <w:right w:w="108" w:type="dxa"/>
            </w:tcMar>
          </w:tcPr>
          <w:p w14:paraId="1EE70653"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13</w:t>
            </w:r>
          </w:p>
        </w:tc>
        <w:tc>
          <w:tcPr>
            <w:tcW w:w="2452" w:type="dxa"/>
            <w:tcMar>
              <w:top w:w="0" w:type="dxa"/>
              <w:left w:w="108" w:type="dxa"/>
              <w:bottom w:w="0" w:type="dxa"/>
              <w:right w:w="108" w:type="dxa"/>
            </w:tcMar>
          </w:tcPr>
          <w:p w14:paraId="1FEA51DB"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PN-55/B04492</w:t>
            </w:r>
          </w:p>
        </w:tc>
        <w:tc>
          <w:tcPr>
            <w:tcW w:w="6626" w:type="dxa"/>
            <w:tcMar>
              <w:top w:w="0" w:type="dxa"/>
              <w:left w:w="108" w:type="dxa"/>
              <w:bottom w:w="0" w:type="dxa"/>
              <w:right w:w="108" w:type="dxa"/>
            </w:tcMar>
            <w:vAlign w:val="center"/>
          </w:tcPr>
          <w:p w14:paraId="7B52FEC5"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Grunty budowlane. Badania właściwości fizycznych. Oznaczenie wskaźnika wodoprzepuszczalności.</w:t>
            </w:r>
          </w:p>
        </w:tc>
      </w:tr>
      <w:tr w:rsidR="00FB57C7" w:rsidRPr="00FB57C7" w14:paraId="51EB116E" w14:textId="77777777" w:rsidTr="00DB0895">
        <w:trPr>
          <w:trHeight w:val="483"/>
          <w:jc w:val="center"/>
        </w:trPr>
        <w:tc>
          <w:tcPr>
            <w:tcW w:w="714" w:type="dxa"/>
            <w:tcMar>
              <w:top w:w="0" w:type="dxa"/>
              <w:left w:w="108" w:type="dxa"/>
              <w:bottom w:w="0" w:type="dxa"/>
              <w:right w:w="108" w:type="dxa"/>
            </w:tcMar>
          </w:tcPr>
          <w:p w14:paraId="631E8C5A"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14</w:t>
            </w:r>
          </w:p>
        </w:tc>
        <w:tc>
          <w:tcPr>
            <w:tcW w:w="2452" w:type="dxa"/>
            <w:tcMar>
              <w:top w:w="0" w:type="dxa"/>
              <w:left w:w="108" w:type="dxa"/>
              <w:bottom w:w="0" w:type="dxa"/>
              <w:right w:w="108" w:type="dxa"/>
            </w:tcMar>
          </w:tcPr>
          <w:p w14:paraId="25FB4040"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PN-EN-13285</w:t>
            </w:r>
          </w:p>
        </w:tc>
        <w:tc>
          <w:tcPr>
            <w:tcW w:w="6626" w:type="dxa"/>
            <w:tcMar>
              <w:top w:w="0" w:type="dxa"/>
              <w:left w:w="108" w:type="dxa"/>
              <w:bottom w:w="0" w:type="dxa"/>
              <w:right w:w="108" w:type="dxa"/>
            </w:tcMar>
            <w:vAlign w:val="center"/>
          </w:tcPr>
          <w:p w14:paraId="32DC8BC7"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Mieszanki niezwiązane. Wymagania.</w:t>
            </w:r>
          </w:p>
        </w:tc>
      </w:tr>
      <w:tr w:rsidR="00FB57C7" w:rsidRPr="00FB57C7" w14:paraId="636CA3E3" w14:textId="77777777" w:rsidTr="00DB0895">
        <w:trPr>
          <w:trHeight w:val="752"/>
          <w:jc w:val="center"/>
        </w:trPr>
        <w:tc>
          <w:tcPr>
            <w:tcW w:w="714" w:type="dxa"/>
            <w:tcMar>
              <w:top w:w="0" w:type="dxa"/>
              <w:left w:w="108" w:type="dxa"/>
              <w:bottom w:w="0" w:type="dxa"/>
              <w:right w:w="108" w:type="dxa"/>
            </w:tcMar>
          </w:tcPr>
          <w:p w14:paraId="42089562"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15</w:t>
            </w:r>
          </w:p>
        </w:tc>
        <w:tc>
          <w:tcPr>
            <w:tcW w:w="2452" w:type="dxa"/>
            <w:tcMar>
              <w:top w:w="0" w:type="dxa"/>
              <w:left w:w="108" w:type="dxa"/>
              <w:bottom w:w="0" w:type="dxa"/>
              <w:right w:w="108" w:type="dxa"/>
            </w:tcMar>
          </w:tcPr>
          <w:p w14:paraId="5E57A412"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933-1</w:t>
            </w:r>
          </w:p>
        </w:tc>
        <w:tc>
          <w:tcPr>
            <w:tcW w:w="6626" w:type="dxa"/>
            <w:tcMar>
              <w:top w:w="0" w:type="dxa"/>
              <w:left w:w="108" w:type="dxa"/>
              <w:bottom w:w="0" w:type="dxa"/>
              <w:right w:w="108" w:type="dxa"/>
            </w:tcMar>
            <w:vAlign w:val="center"/>
          </w:tcPr>
          <w:p w14:paraId="633E2DB7"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Badania geometrycznych właściwości kruszyw. Część 1: Oznaczanie składu ziarnowego. Metoda przesiewania.</w:t>
            </w:r>
          </w:p>
        </w:tc>
      </w:tr>
      <w:tr w:rsidR="00FB57C7" w:rsidRPr="00FB57C7" w14:paraId="57AFB027" w14:textId="77777777" w:rsidTr="00DB0895">
        <w:trPr>
          <w:trHeight w:val="1006"/>
          <w:jc w:val="center"/>
        </w:trPr>
        <w:tc>
          <w:tcPr>
            <w:tcW w:w="714" w:type="dxa"/>
            <w:tcMar>
              <w:top w:w="0" w:type="dxa"/>
              <w:left w:w="108" w:type="dxa"/>
              <w:bottom w:w="0" w:type="dxa"/>
              <w:right w:w="108" w:type="dxa"/>
            </w:tcMar>
          </w:tcPr>
          <w:p w14:paraId="59D83692"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16</w:t>
            </w:r>
          </w:p>
        </w:tc>
        <w:tc>
          <w:tcPr>
            <w:tcW w:w="2452" w:type="dxa"/>
            <w:tcMar>
              <w:top w:w="0" w:type="dxa"/>
              <w:left w:w="108" w:type="dxa"/>
              <w:bottom w:w="0" w:type="dxa"/>
              <w:right w:w="108" w:type="dxa"/>
            </w:tcMar>
          </w:tcPr>
          <w:p w14:paraId="56B26996"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933-8</w:t>
            </w:r>
          </w:p>
        </w:tc>
        <w:tc>
          <w:tcPr>
            <w:tcW w:w="6626" w:type="dxa"/>
            <w:tcMar>
              <w:top w:w="0" w:type="dxa"/>
              <w:left w:w="108" w:type="dxa"/>
              <w:bottom w:w="0" w:type="dxa"/>
              <w:right w:w="108" w:type="dxa"/>
            </w:tcMar>
            <w:vAlign w:val="center"/>
          </w:tcPr>
          <w:p w14:paraId="15898493"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Badania geometrycznych właściwości kruszyw. Część 8: Ocena zawartości drobnych cząstek. Badanie wskaźnika piaskowego.</w:t>
            </w:r>
          </w:p>
        </w:tc>
      </w:tr>
      <w:tr w:rsidR="00FB57C7" w:rsidRPr="00FB57C7" w14:paraId="3B6CE8AA" w14:textId="77777777" w:rsidTr="00DB0895">
        <w:trPr>
          <w:trHeight w:val="1019"/>
          <w:jc w:val="center"/>
        </w:trPr>
        <w:tc>
          <w:tcPr>
            <w:tcW w:w="714" w:type="dxa"/>
            <w:tcMar>
              <w:top w:w="0" w:type="dxa"/>
              <w:left w:w="108" w:type="dxa"/>
              <w:bottom w:w="0" w:type="dxa"/>
              <w:right w:w="108" w:type="dxa"/>
            </w:tcMar>
          </w:tcPr>
          <w:p w14:paraId="0A059D37"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17</w:t>
            </w:r>
          </w:p>
        </w:tc>
        <w:tc>
          <w:tcPr>
            <w:tcW w:w="2452" w:type="dxa"/>
            <w:tcMar>
              <w:top w:w="0" w:type="dxa"/>
              <w:left w:w="108" w:type="dxa"/>
              <w:bottom w:w="0" w:type="dxa"/>
              <w:right w:w="108" w:type="dxa"/>
            </w:tcMar>
          </w:tcPr>
          <w:p w14:paraId="146D00AE"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1097-5</w:t>
            </w:r>
          </w:p>
        </w:tc>
        <w:tc>
          <w:tcPr>
            <w:tcW w:w="6626" w:type="dxa"/>
            <w:tcMar>
              <w:top w:w="0" w:type="dxa"/>
              <w:left w:w="108" w:type="dxa"/>
              <w:bottom w:w="0" w:type="dxa"/>
              <w:right w:w="108" w:type="dxa"/>
            </w:tcMar>
            <w:vAlign w:val="center"/>
          </w:tcPr>
          <w:p w14:paraId="34BFC171"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Badanie mechanicznych i fizycznych właściwości kruszyw. Część 5: Oznaczenie zawartości wody przez suszenie w suszarce z wentylacją.</w:t>
            </w:r>
          </w:p>
        </w:tc>
      </w:tr>
      <w:tr w:rsidR="00FB57C7" w:rsidRPr="00FB57C7" w14:paraId="7879DA7D" w14:textId="77777777" w:rsidTr="00DB0895">
        <w:trPr>
          <w:trHeight w:val="1273"/>
          <w:jc w:val="center"/>
        </w:trPr>
        <w:tc>
          <w:tcPr>
            <w:tcW w:w="714" w:type="dxa"/>
            <w:tcMar>
              <w:top w:w="0" w:type="dxa"/>
              <w:left w:w="108" w:type="dxa"/>
              <w:bottom w:w="0" w:type="dxa"/>
              <w:right w:w="108" w:type="dxa"/>
            </w:tcMar>
          </w:tcPr>
          <w:p w14:paraId="5C2688B7"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18</w:t>
            </w:r>
          </w:p>
        </w:tc>
        <w:tc>
          <w:tcPr>
            <w:tcW w:w="2452" w:type="dxa"/>
            <w:tcMar>
              <w:top w:w="0" w:type="dxa"/>
              <w:left w:w="108" w:type="dxa"/>
              <w:bottom w:w="0" w:type="dxa"/>
              <w:right w:w="108" w:type="dxa"/>
            </w:tcMar>
          </w:tcPr>
          <w:p w14:paraId="4D57AED8"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13286-2</w:t>
            </w:r>
          </w:p>
        </w:tc>
        <w:tc>
          <w:tcPr>
            <w:tcW w:w="6626" w:type="dxa"/>
            <w:tcMar>
              <w:top w:w="0" w:type="dxa"/>
              <w:left w:w="108" w:type="dxa"/>
              <w:bottom w:w="0" w:type="dxa"/>
              <w:right w:w="108" w:type="dxa"/>
            </w:tcMar>
            <w:vAlign w:val="center"/>
          </w:tcPr>
          <w:p w14:paraId="37DB708E"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 xml:space="preserve">Mieszanki niezwiązane i związane hydraulicznie. Część 2: Metody </w:t>
            </w:r>
            <w:r w:rsidRPr="00FB57C7">
              <w:rPr>
                <w:rFonts w:ascii="Verdana" w:eastAsia="Calibri" w:hAnsi="Verdana" w:cs="Times New Roman"/>
                <w:sz w:val="20"/>
                <w:szCs w:val="20"/>
              </w:rPr>
              <w:br/>
              <w:t xml:space="preserve">badań laboratoryjnych gęstości na sucho i zawartości wody. Zagęszczanie metodą </w:t>
            </w:r>
            <w:proofErr w:type="spellStart"/>
            <w:r w:rsidRPr="00FB57C7">
              <w:rPr>
                <w:rFonts w:ascii="Verdana" w:eastAsia="Calibri" w:hAnsi="Verdana" w:cs="Times New Roman"/>
                <w:sz w:val="20"/>
                <w:szCs w:val="20"/>
              </w:rPr>
              <w:t>Pro</w:t>
            </w:r>
            <w:r w:rsidR="00B06763" w:rsidRPr="00FB57C7">
              <w:rPr>
                <w:rFonts w:ascii="Verdana" w:eastAsia="Calibri" w:hAnsi="Verdana" w:cs="Times New Roman"/>
                <w:sz w:val="20"/>
                <w:szCs w:val="20"/>
              </w:rPr>
              <w:t>c</w:t>
            </w:r>
            <w:r w:rsidRPr="00FB57C7">
              <w:rPr>
                <w:rFonts w:ascii="Verdana" w:eastAsia="Calibri" w:hAnsi="Verdana" w:cs="Times New Roman"/>
                <w:sz w:val="20"/>
                <w:szCs w:val="20"/>
              </w:rPr>
              <w:t>tora</w:t>
            </w:r>
            <w:proofErr w:type="spellEnd"/>
            <w:r w:rsidRPr="00FB57C7">
              <w:rPr>
                <w:rFonts w:ascii="Verdana" w:eastAsia="Calibri" w:hAnsi="Verdana" w:cs="Times New Roman"/>
                <w:sz w:val="20"/>
                <w:szCs w:val="20"/>
              </w:rPr>
              <w:t>.</w:t>
            </w:r>
          </w:p>
        </w:tc>
      </w:tr>
      <w:tr w:rsidR="00FB57C7" w:rsidRPr="00FB57C7" w14:paraId="2B7A3919" w14:textId="77777777" w:rsidTr="00DB0895">
        <w:trPr>
          <w:trHeight w:val="1273"/>
          <w:jc w:val="center"/>
        </w:trPr>
        <w:tc>
          <w:tcPr>
            <w:tcW w:w="714" w:type="dxa"/>
            <w:tcMar>
              <w:top w:w="0" w:type="dxa"/>
              <w:left w:w="108" w:type="dxa"/>
              <w:bottom w:w="0" w:type="dxa"/>
              <w:right w:w="108" w:type="dxa"/>
            </w:tcMar>
          </w:tcPr>
          <w:p w14:paraId="75BFE49E"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19</w:t>
            </w:r>
          </w:p>
        </w:tc>
        <w:tc>
          <w:tcPr>
            <w:tcW w:w="2452" w:type="dxa"/>
            <w:tcMar>
              <w:top w:w="0" w:type="dxa"/>
              <w:left w:w="108" w:type="dxa"/>
              <w:bottom w:w="0" w:type="dxa"/>
              <w:right w:w="108" w:type="dxa"/>
            </w:tcMar>
          </w:tcPr>
          <w:p w14:paraId="5DB2814D"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13286-47</w:t>
            </w:r>
          </w:p>
        </w:tc>
        <w:tc>
          <w:tcPr>
            <w:tcW w:w="6626" w:type="dxa"/>
            <w:tcMar>
              <w:top w:w="0" w:type="dxa"/>
              <w:left w:w="108" w:type="dxa"/>
              <w:bottom w:w="0" w:type="dxa"/>
              <w:right w:w="108" w:type="dxa"/>
            </w:tcMar>
            <w:vAlign w:val="center"/>
          </w:tcPr>
          <w:p w14:paraId="24174336"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Mieszanki niezwiązane i związane hy</w:t>
            </w:r>
            <w:r w:rsidR="0099758F" w:rsidRPr="00FB57C7">
              <w:rPr>
                <w:rFonts w:ascii="Verdana" w:eastAsia="Calibri" w:hAnsi="Verdana" w:cs="Times New Roman"/>
                <w:sz w:val="20"/>
                <w:szCs w:val="20"/>
              </w:rPr>
              <w:t xml:space="preserve">draulicznie. Część 47: Metoda </w:t>
            </w:r>
            <w:r w:rsidRPr="00FB57C7">
              <w:rPr>
                <w:rFonts w:ascii="Verdana" w:eastAsia="Calibri" w:hAnsi="Verdana" w:cs="Times New Roman"/>
                <w:sz w:val="20"/>
                <w:szCs w:val="20"/>
              </w:rPr>
              <w:t>badania do określenia kalifor</w:t>
            </w:r>
            <w:r w:rsidR="0099758F" w:rsidRPr="00FB57C7">
              <w:rPr>
                <w:rFonts w:ascii="Verdana" w:eastAsia="Calibri" w:hAnsi="Verdana" w:cs="Times New Roman"/>
                <w:sz w:val="20"/>
                <w:szCs w:val="20"/>
              </w:rPr>
              <w:t xml:space="preserve">nijskiego wskaźnika nośności, </w:t>
            </w:r>
            <w:r w:rsidRPr="00FB57C7">
              <w:rPr>
                <w:rFonts w:ascii="Verdana" w:eastAsia="Calibri" w:hAnsi="Verdana" w:cs="Times New Roman"/>
                <w:sz w:val="20"/>
                <w:szCs w:val="20"/>
              </w:rPr>
              <w:t>natychmiastowego wskaźnika nośności i pęcznienia liniowego</w:t>
            </w:r>
          </w:p>
        </w:tc>
      </w:tr>
      <w:tr w:rsidR="00FB57C7" w:rsidRPr="00FB57C7" w14:paraId="44A41293" w14:textId="77777777" w:rsidTr="00DB0895">
        <w:trPr>
          <w:trHeight w:val="739"/>
          <w:jc w:val="center"/>
        </w:trPr>
        <w:tc>
          <w:tcPr>
            <w:tcW w:w="714" w:type="dxa"/>
            <w:tcMar>
              <w:top w:w="0" w:type="dxa"/>
              <w:left w:w="108" w:type="dxa"/>
              <w:bottom w:w="0" w:type="dxa"/>
              <w:right w:w="108" w:type="dxa"/>
            </w:tcMar>
          </w:tcPr>
          <w:p w14:paraId="0AED3CB1" w14:textId="77777777" w:rsidR="0013664C" w:rsidRPr="00FB57C7" w:rsidRDefault="0013664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20</w:t>
            </w:r>
          </w:p>
        </w:tc>
        <w:tc>
          <w:tcPr>
            <w:tcW w:w="2452" w:type="dxa"/>
            <w:tcMar>
              <w:top w:w="0" w:type="dxa"/>
              <w:left w:w="108" w:type="dxa"/>
              <w:bottom w:w="0" w:type="dxa"/>
              <w:right w:w="108" w:type="dxa"/>
            </w:tcMar>
          </w:tcPr>
          <w:p w14:paraId="4A3E0627" w14:textId="55DB427C"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PN-EN-14227-</w:t>
            </w:r>
            <w:r w:rsidR="00521782" w:rsidRPr="0063199B">
              <w:rPr>
                <w:rFonts w:ascii="Verdana" w:eastAsia="Calibri" w:hAnsi="Verdana" w:cs="Times New Roman"/>
                <w:sz w:val="20"/>
                <w:szCs w:val="20"/>
              </w:rPr>
              <w:t>15</w:t>
            </w:r>
          </w:p>
        </w:tc>
        <w:tc>
          <w:tcPr>
            <w:tcW w:w="6626" w:type="dxa"/>
            <w:tcMar>
              <w:top w:w="0" w:type="dxa"/>
              <w:left w:w="108" w:type="dxa"/>
              <w:bottom w:w="0" w:type="dxa"/>
              <w:right w:w="108" w:type="dxa"/>
            </w:tcMar>
            <w:vAlign w:val="center"/>
          </w:tcPr>
          <w:p w14:paraId="487ED451" w14:textId="2ABF90BF" w:rsidR="0013664C" w:rsidRPr="0063199B" w:rsidRDefault="00521782" w:rsidP="0063199B">
            <w:pPr>
              <w:pStyle w:val="Standard"/>
              <w:widowControl w:val="0"/>
              <w:spacing w:line="360" w:lineRule="auto"/>
              <w:rPr>
                <w:rFonts w:ascii="Verdana" w:eastAsia="Calibri" w:hAnsi="Verdana" w:cs="Times New Roman"/>
                <w:sz w:val="20"/>
                <w:szCs w:val="20"/>
                <w:highlight w:val="yellow"/>
              </w:rPr>
            </w:pPr>
            <w:r w:rsidRPr="0063199B">
              <w:rPr>
                <w:rFonts w:ascii="Verdana" w:eastAsia="Calibri" w:hAnsi="Verdana" w:cs="Times New Roman"/>
                <w:sz w:val="20"/>
                <w:szCs w:val="20"/>
              </w:rPr>
              <w:t>Mieszanki związane spoiwem hydraulicznym -- Specyfikacje -- Część 15: Grunty stabilizowane hydraulicznie</w:t>
            </w:r>
          </w:p>
        </w:tc>
      </w:tr>
      <w:tr w:rsidR="00FB57C7" w:rsidRPr="00FB57C7" w14:paraId="3FD96F1B" w14:textId="77777777" w:rsidTr="00DB0895">
        <w:trPr>
          <w:trHeight w:val="497"/>
          <w:jc w:val="center"/>
        </w:trPr>
        <w:tc>
          <w:tcPr>
            <w:tcW w:w="714" w:type="dxa"/>
            <w:tcMar>
              <w:top w:w="0" w:type="dxa"/>
              <w:left w:w="108" w:type="dxa"/>
              <w:bottom w:w="0" w:type="dxa"/>
              <w:right w:w="108" w:type="dxa"/>
            </w:tcMar>
          </w:tcPr>
          <w:p w14:paraId="161DBF3C" w14:textId="1220ADBB" w:rsidR="0013664C" w:rsidRPr="00FB57C7" w:rsidRDefault="00BC011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21</w:t>
            </w:r>
          </w:p>
        </w:tc>
        <w:tc>
          <w:tcPr>
            <w:tcW w:w="2452" w:type="dxa"/>
            <w:tcMar>
              <w:top w:w="0" w:type="dxa"/>
              <w:left w:w="108" w:type="dxa"/>
              <w:bottom w:w="0" w:type="dxa"/>
              <w:right w:w="108" w:type="dxa"/>
            </w:tcMar>
          </w:tcPr>
          <w:p w14:paraId="0E3E1FBD"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10318-1</w:t>
            </w:r>
          </w:p>
        </w:tc>
        <w:tc>
          <w:tcPr>
            <w:tcW w:w="6626" w:type="dxa"/>
            <w:tcMar>
              <w:top w:w="0" w:type="dxa"/>
              <w:left w:w="108" w:type="dxa"/>
              <w:bottom w:w="0" w:type="dxa"/>
              <w:right w:w="108" w:type="dxa"/>
            </w:tcMar>
            <w:vAlign w:val="center"/>
          </w:tcPr>
          <w:p w14:paraId="00545F52" w14:textId="77777777" w:rsidR="0013664C" w:rsidRPr="00FB57C7" w:rsidRDefault="0013664C" w:rsidP="0063199B">
            <w:pPr>
              <w:pStyle w:val="Standard"/>
              <w:widowControl w:val="0"/>
              <w:spacing w:line="360" w:lineRule="auto"/>
              <w:rPr>
                <w:rFonts w:ascii="Verdana" w:eastAsia="Calibri" w:hAnsi="Verdana" w:cs="Times New Roman"/>
                <w:sz w:val="20"/>
                <w:szCs w:val="20"/>
              </w:rPr>
            </w:pPr>
            <w:proofErr w:type="spellStart"/>
            <w:r w:rsidRPr="00FB57C7">
              <w:rPr>
                <w:rFonts w:ascii="Verdana" w:eastAsia="Calibri" w:hAnsi="Verdana" w:cs="Times New Roman"/>
                <w:sz w:val="20"/>
                <w:szCs w:val="20"/>
              </w:rPr>
              <w:t>Geosyntetyki</w:t>
            </w:r>
            <w:proofErr w:type="spellEnd"/>
            <w:r w:rsidRPr="00FB57C7">
              <w:rPr>
                <w:rFonts w:ascii="Verdana" w:eastAsia="Calibri" w:hAnsi="Verdana" w:cs="Times New Roman"/>
                <w:sz w:val="20"/>
                <w:szCs w:val="20"/>
              </w:rPr>
              <w:t>. Część 1: Terminy i definicje.</w:t>
            </w:r>
          </w:p>
        </w:tc>
      </w:tr>
      <w:tr w:rsidR="00FB57C7" w:rsidRPr="00FB57C7" w14:paraId="14F025CC" w14:textId="77777777" w:rsidTr="00DB0895">
        <w:trPr>
          <w:trHeight w:val="1006"/>
          <w:jc w:val="center"/>
        </w:trPr>
        <w:tc>
          <w:tcPr>
            <w:tcW w:w="714" w:type="dxa"/>
            <w:tcMar>
              <w:top w:w="0" w:type="dxa"/>
              <w:left w:w="108" w:type="dxa"/>
              <w:bottom w:w="0" w:type="dxa"/>
              <w:right w:w="108" w:type="dxa"/>
            </w:tcMar>
          </w:tcPr>
          <w:p w14:paraId="13883FFF" w14:textId="0AB59735" w:rsidR="0013664C" w:rsidRPr="00FB57C7" w:rsidRDefault="00BC011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22</w:t>
            </w:r>
          </w:p>
        </w:tc>
        <w:tc>
          <w:tcPr>
            <w:tcW w:w="2452" w:type="dxa"/>
            <w:tcMar>
              <w:top w:w="0" w:type="dxa"/>
              <w:left w:w="108" w:type="dxa"/>
              <w:bottom w:w="0" w:type="dxa"/>
              <w:right w:w="108" w:type="dxa"/>
            </w:tcMar>
          </w:tcPr>
          <w:p w14:paraId="6D0BCBB0"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ISO 13251</w:t>
            </w:r>
          </w:p>
        </w:tc>
        <w:tc>
          <w:tcPr>
            <w:tcW w:w="6626" w:type="dxa"/>
            <w:tcMar>
              <w:top w:w="0" w:type="dxa"/>
              <w:left w:w="108" w:type="dxa"/>
              <w:bottom w:w="0" w:type="dxa"/>
              <w:right w:w="108" w:type="dxa"/>
            </w:tcMar>
            <w:vAlign w:val="center"/>
          </w:tcPr>
          <w:p w14:paraId="789205A9" w14:textId="77777777" w:rsidR="0013664C" w:rsidRPr="00FB57C7" w:rsidRDefault="0013664C" w:rsidP="0063199B">
            <w:pPr>
              <w:pStyle w:val="Standard"/>
              <w:widowControl w:val="0"/>
              <w:spacing w:line="360" w:lineRule="auto"/>
              <w:rPr>
                <w:rFonts w:ascii="Verdana" w:eastAsia="Calibri" w:hAnsi="Verdana" w:cs="Times New Roman"/>
                <w:sz w:val="20"/>
                <w:szCs w:val="20"/>
              </w:rPr>
            </w:pPr>
            <w:proofErr w:type="spellStart"/>
            <w:r w:rsidRPr="00FB57C7">
              <w:rPr>
                <w:rFonts w:ascii="Verdana" w:eastAsia="Calibri" w:hAnsi="Verdana" w:cs="Times New Roman"/>
                <w:sz w:val="20"/>
                <w:szCs w:val="20"/>
              </w:rPr>
              <w:t>Geotekstylia</w:t>
            </w:r>
            <w:proofErr w:type="spellEnd"/>
            <w:r w:rsidRPr="00FB57C7">
              <w:rPr>
                <w:rFonts w:ascii="Verdana" w:eastAsia="Calibri" w:hAnsi="Verdana" w:cs="Times New Roman"/>
                <w:sz w:val="20"/>
                <w:szCs w:val="20"/>
              </w:rPr>
              <w:t xml:space="preserve"> i wyroby pokrewne. Właściwości wymagane w odniesieniu do wyrobów stosowanych w robotach ziemnych, fundamentowaniu i konstrukcjach oporowych.</w:t>
            </w:r>
          </w:p>
        </w:tc>
      </w:tr>
      <w:tr w:rsidR="00FB57C7" w:rsidRPr="00FB57C7" w14:paraId="7C1584B6" w14:textId="77777777" w:rsidTr="00DB0895">
        <w:trPr>
          <w:trHeight w:val="752"/>
          <w:jc w:val="center"/>
        </w:trPr>
        <w:tc>
          <w:tcPr>
            <w:tcW w:w="714" w:type="dxa"/>
            <w:tcMar>
              <w:top w:w="0" w:type="dxa"/>
              <w:left w:w="108" w:type="dxa"/>
              <w:bottom w:w="0" w:type="dxa"/>
              <w:right w:w="108" w:type="dxa"/>
            </w:tcMar>
          </w:tcPr>
          <w:p w14:paraId="5BE6D142" w14:textId="73768F89" w:rsidR="0013664C" w:rsidRPr="00FB57C7" w:rsidRDefault="00BC011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23</w:t>
            </w:r>
          </w:p>
        </w:tc>
        <w:tc>
          <w:tcPr>
            <w:tcW w:w="2452" w:type="dxa"/>
            <w:tcMar>
              <w:top w:w="0" w:type="dxa"/>
              <w:left w:w="108" w:type="dxa"/>
              <w:bottom w:w="0" w:type="dxa"/>
              <w:right w:w="108" w:type="dxa"/>
            </w:tcMar>
          </w:tcPr>
          <w:p w14:paraId="40F6BC20"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1997-1</w:t>
            </w:r>
          </w:p>
        </w:tc>
        <w:tc>
          <w:tcPr>
            <w:tcW w:w="6626" w:type="dxa"/>
            <w:tcMar>
              <w:top w:w="0" w:type="dxa"/>
              <w:left w:w="108" w:type="dxa"/>
              <w:bottom w:w="0" w:type="dxa"/>
              <w:right w:w="108" w:type="dxa"/>
            </w:tcMar>
            <w:vAlign w:val="center"/>
          </w:tcPr>
          <w:p w14:paraId="549BE7B9" w14:textId="77777777" w:rsidR="0013664C" w:rsidRPr="00FB57C7" w:rsidRDefault="0013664C" w:rsidP="0063199B">
            <w:pPr>
              <w:pStyle w:val="Standard"/>
              <w:widowControl w:val="0"/>
              <w:spacing w:line="360" w:lineRule="auto"/>
              <w:rPr>
                <w:rFonts w:ascii="Verdana" w:eastAsia="Calibri" w:hAnsi="Verdana" w:cs="Times New Roman"/>
                <w:sz w:val="20"/>
                <w:szCs w:val="20"/>
              </w:rPr>
            </w:pPr>
            <w:proofErr w:type="spellStart"/>
            <w:r w:rsidRPr="00FB57C7">
              <w:rPr>
                <w:rFonts w:ascii="Verdana" w:eastAsia="Calibri" w:hAnsi="Verdana" w:cs="Times New Roman"/>
                <w:sz w:val="20"/>
                <w:szCs w:val="20"/>
              </w:rPr>
              <w:t>Eurokod</w:t>
            </w:r>
            <w:proofErr w:type="spellEnd"/>
            <w:r w:rsidRPr="00FB57C7">
              <w:rPr>
                <w:rFonts w:ascii="Verdana" w:eastAsia="Calibri" w:hAnsi="Verdana" w:cs="Times New Roman"/>
                <w:sz w:val="20"/>
                <w:szCs w:val="20"/>
              </w:rPr>
              <w:t xml:space="preserve"> 7. Projektowanie geotechniczne . Część 1: Zasady ogólne.</w:t>
            </w:r>
          </w:p>
        </w:tc>
      </w:tr>
      <w:tr w:rsidR="00FB57C7" w:rsidRPr="00FB57C7" w14:paraId="3748543A" w14:textId="77777777" w:rsidTr="00DB0895">
        <w:trPr>
          <w:trHeight w:val="752"/>
          <w:jc w:val="center"/>
        </w:trPr>
        <w:tc>
          <w:tcPr>
            <w:tcW w:w="714" w:type="dxa"/>
            <w:tcMar>
              <w:top w:w="0" w:type="dxa"/>
              <w:left w:w="108" w:type="dxa"/>
              <w:bottom w:w="0" w:type="dxa"/>
              <w:right w:w="108" w:type="dxa"/>
            </w:tcMar>
          </w:tcPr>
          <w:p w14:paraId="60913885" w14:textId="266D7F52" w:rsidR="0013664C" w:rsidRPr="00FB57C7" w:rsidRDefault="00BC011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24</w:t>
            </w:r>
          </w:p>
        </w:tc>
        <w:tc>
          <w:tcPr>
            <w:tcW w:w="2452" w:type="dxa"/>
            <w:tcMar>
              <w:top w:w="0" w:type="dxa"/>
              <w:left w:w="108" w:type="dxa"/>
              <w:bottom w:w="0" w:type="dxa"/>
              <w:right w:w="108" w:type="dxa"/>
            </w:tcMar>
          </w:tcPr>
          <w:p w14:paraId="3E3230A4" w14:textId="77777777" w:rsidR="0013664C" w:rsidRPr="00FB57C7" w:rsidRDefault="0013664C"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1997-2</w:t>
            </w:r>
          </w:p>
        </w:tc>
        <w:tc>
          <w:tcPr>
            <w:tcW w:w="6626" w:type="dxa"/>
            <w:tcMar>
              <w:top w:w="0" w:type="dxa"/>
              <w:left w:w="108" w:type="dxa"/>
              <w:bottom w:w="0" w:type="dxa"/>
              <w:right w:w="108" w:type="dxa"/>
            </w:tcMar>
            <w:vAlign w:val="center"/>
          </w:tcPr>
          <w:p w14:paraId="2680D3C1" w14:textId="00BA2567" w:rsidR="0013664C" w:rsidRPr="00FB57C7" w:rsidRDefault="0013664C" w:rsidP="0063199B">
            <w:pPr>
              <w:pStyle w:val="Standard"/>
              <w:widowControl w:val="0"/>
              <w:spacing w:line="360" w:lineRule="auto"/>
              <w:rPr>
                <w:rFonts w:ascii="Verdana" w:eastAsia="Calibri" w:hAnsi="Verdana" w:cs="Times New Roman"/>
                <w:sz w:val="20"/>
                <w:szCs w:val="20"/>
              </w:rPr>
            </w:pPr>
            <w:proofErr w:type="spellStart"/>
            <w:r w:rsidRPr="00FB57C7">
              <w:rPr>
                <w:rFonts w:ascii="Verdana" w:eastAsia="Calibri" w:hAnsi="Verdana" w:cs="Times New Roman"/>
                <w:sz w:val="20"/>
                <w:szCs w:val="20"/>
              </w:rPr>
              <w:t>Eurokod</w:t>
            </w:r>
            <w:proofErr w:type="spellEnd"/>
            <w:r w:rsidRPr="00FB57C7">
              <w:rPr>
                <w:rFonts w:ascii="Verdana" w:eastAsia="Calibri" w:hAnsi="Verdana" w:cs="Times New Roman"/>
                <w:sz w:val="20"/>
                <w:szCs w:val="20"/>
              </w:rPr>
              <w:t xml:space="preserve"> 7. Projektowanie geotechniczne . Część 2: Rozpoznanie i badanie podłoża gruntowego</w:t>
            </w:r>
            <w:r w:rsidR="00735973" w:rsidRPr="00FB57C7">
              <w:rPr>
                <w:rFonts w:ascii="Verdana" w:eastAsia="Calibri" w:hAnsi="Verdana" w:cs="Times New Roman"/>
                <w:sz w:val="20"/>
                <w:szCs w:val="20"/>
              </w:rPr>
              <w:t>.</w:t>
            </w:r>
          </w:p>
        </w:tc>
      </w:tr>
      <w:tr w:rsidR="00FB57C7" w:rsidRPr="00FB57C7" w14:paraId="536060C1" w14:textId="77777777" w:rsidTr="00DB0895">
        <w:trPr>
          <w:trHeight w:val="483"/>
          <w:jc w:val="center"/>
        </w:trPr>
        <w:tc>
          <w:tcPr>
            <w:tcW w:w="714" w:type="dxa"/>
            <w:tcMar>
              <w:top w:w="0" w:type="dxa"/>
              <w:left w:w="108" w:type="dxa"/>
              <w:bottom w:w="0" w:type="dxa"/>
              <w:right w:w="108" w:type="dxa"/>
            </w:tcMar>
          </w:tcPr>
          <w:p w14:paraId="5A5E805D" w14:textId="51BA2CB4" w:rsidR="00FE792E" w:rsidRPr="00FB57C7" w:rsidRDefault="00BC011C" w:rsidP="0063199B">
            <w:pPr>
              <w:pStyle w:val="Standard"/>
              <w:widowControl w:val="0"/>
              <w:spacing w:line="360" w:lineRule="auto"/>
              <w:jc w:val="center"/>
              <w:rPr>
                <w:rFonts w:ascii="Verdana" w:eastAsia="Calibri" w:hAnsi="Verdana" w:cs="Times New Roman"/>
                <w:sz w:val="20"/>
                <w:szCs w:val="20"/>
              </w:rPr>
            </w:pPr>
            <w:r w:rsidRPr="00FB57C7">
              <w:rPr>
                <w:rFonts w:ascii="Verdana" w:eastAsia="Calibri" w:hAnsi="Verdana" w:cs="Times New Roman"/>
                <w:sz w:val="20"/>
                <w:szCs w:val="20"/>
              </w:rPr>
              <w:t>25</w:t>
            </w:r>
          </w:p>
        </w:tc>
        <w:tc>
          <w:tcPr>
            <w:tcW w:w="2452" w:type="dxa"/>
            <w:tcMar>
              <w:top w:w="0" w:type="dxa"/>
              <w:left w:w="108" w:type="dxa"/>
              <w:bottom w:w="0" w:type="dxa"/>
              <w:right w:w="108" w:type="dxa"/>
            </w:tcMar>
          </w:tcPr>
          <w:p w14:paraId="766F5AA1" w14:textId="0DDA15C8" w:rsidR="00FE792E" w:rsidRPr="00FB57C7" w:rsidRDefault="00FE792E"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PN-EN 1744-1</w:t>
            </w:r>
          </w:p>
        </w:tc>
        <w:tc>
          <w:tcPr>
            <w:tcW w:w="6626" w:type="dxa"/>
            <w:tcMar>
              <w:top w:w="0" w:type="dxa"/>
              <w:left w:w="108" w:type="dxa"/>
              <w:bottom w:w="0" w:type="dxa"/>
              <w:right w:w="108" w:type="dxa"/>
            </w:tcMar>
            <w:vAlign w:val="center"/>
          </w:tcPr>
          <w:p w14:paraId="28F4D371" w14:textId="6E51CCE8" w:rsidR="00FE792E" w:rsidRPr="00FB57C7" w:rsidRDefault="00FE792E"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cs="Times New Roman"/>
                <w:sz w:val="20"/>
                <w:szCs w:val="20"/>
              </w:rPr>
              <w:t>Badania chemicznych właściwości kruszyw.</w:t>
            </w:r>
            <w:r w:rsidR="000079FD" w:rsidRPr="00FB57C7">
              <w:rPr>
                <w:rFonts w:ascii="Verdana" w:eastAsia="Calibri" w:hAnsi="Verdana" w:cs="Times New Roman"/>
                <w:sz w:val="20"/>
                <w:szCs w:val="20"/>
              </w:rPr>
              <w:t xml:space="preserve"> </w:t>
            </w:r>
            <w:r w:rsidRPr="00FB57C7">
              <w:rPr>
                <w:rFonts w:ascii="Verdana" w:eastAsia="Calibri" w:hAnsi="Verdana" w:cs="Times New Roman"/>
                <w:sz w:val="20"/>
                <w:szCs w:val="20"/>
              </w:rPr>
              <w:t>Analiza chemiczna</w:t>
            </w:r>
          </w:p>
        </w:tc>
      </w:tr>
      <w:tr w:rsidR="00FB57C7" w:rsidRPr="00FB57C7" w14:paraId="40CB23C3" w14:textId="77777777" w:rsidTr="00DB0895">
        <w:trPr>
          <w:trHeight w:val="752"/>
          <w:jc w:val="center"/>
        </w:trPr>
        <w:tc>
          <w:tcPr>
            <w:tcW w:w="714" w:type="dxa"/>
            <w:tcMar>
              <w:top w:w="0" w:type="dxa"/>
              <w:left w:w="108" w:type="dxa"/>
              <w:bottom w:w="0" w:type="dxa"/>
              <w:right w:w="108" w:type="dxa"/>
            </w:tcMar>
          </w:tcPr>
          <w:p w14:paraId="60023DC7" w14:textId="16313F1B" w:rsidR="00E74FF5" w:rsidRPr="00FB57C7" w:rsidRDefault="00BC011C" w:rsidP="0063199B">
            <w:pPr>
              <w:pStyle w:val="Standard"/>
              <w:widowControl w:val="0"/>
              <w:spacing w:line="360" w:lineRule="auto"/>
              <w:jc w:val="center"/>
              <w:rPr>
                <w:rFonts w:ascii="Verdana" w:eastAsia="Calibri" w:hAnsi="Verdana" w:cs="Times New Roman"/>
                <w:sz w:val="20"/>
                <w:szCs w:val="20"/>
              </w:rPr>
            </w:pPr>
            <w:r w:rsidRPr="0063199B">
              <w:rPr>
                <w:rFonts w:ascii="Verdana" w:eastAsia="Calibri" w:hAnsi="Verdana" w:cs="Times New Roman"/>
                <w:sz w:val="20"/>
                <w:szCs w:val="20"/>
              </w:rPr>
              <w:lastRenderedPageBreak/>
              <w:t>26</w:t>
            </w:r>
          </w:p>
        </w:tc>
        <w:tc>
          <w:tcPr>
            <w:tcW w:w="2452" w:type="dxa"/>
            <w:tcMar>
              <w:top w:w="0" w:type="dxa"/>
              <w:left w:w="108" w:type="dxa"/>
              <w:bottom w:w="0" w:type="dxa"/>
              <w:right w:w="108" w:type="dxa"/>
            </w:tcMar>
          </w:tcPr>
          <w:p w14:paraId="5108E205" w14:textId="2E34FFFE" w:rsidR="00E74FF5" w:rsidRPr="00FB57C7" w:rsidRDefault="00E74FF5" w:rsidP="0063199B">
            <w:pPr>
              <w:pStyle w:val="Standard"/>
              <w:widowControl w:val="0"/>
              <w:spacing w:line="360" w:lineRule="auto"/>
              <w:rPr>
                <w:rFonts w:ascii="Verdana" w:eastAsia="Calibri" w:hAnsi="Verdana" w:cs="Times New Roman"/>
                <w:sz w:val="20"/>
                <w:szCs w:val="20"/>
              </w:rPr>
            </w:pPr>
            <w:r w:rsidRPr="00FB57C7">
              <w:rPr>
                <w:rFonts w:ascii="Verdana" w:eastAsia="Calibri" w:hAnsi="Verdana"/>
                <w:sz w:val="20"/>
                <w:szCs w:val="20"/>
              </w:rPr>
              <w:t>PN-86/B-02480</w:t>
            </w:r>
          </w:p>
        </w:tc>
        <w:tc>
          <w:tcPr>
            <w:tcW w:w="6626" w:type="dxa"/>
            <w:tcMar>
              <w:top w:w="0" w:type="dxa"/>
              <w:left w:w="108" w:type="dxa"/>
              <w:bottom w:w="0" w:type="dxa"/>
              <w:right w:w="108" w:type="dxa"/>
            </w:tcMar>
            <w:vAlign w:val="center"/>
          </w:tcPr>
          <w:p w14:paraId="5CD3B4C7" w14:textId="458D9A39" w:rsidR="00E74FF5" w:rsidRPr="00FB57C7" w:rsidRDefault="00E74FF5" w:rsidP="0063199B">
            <w:pPr>
              <w:pStyle w:val="Standard"/>
              <w:widowControl w:val="0"/>
              <w:spacing w:line="360" w:lineRule="auto"/>
              <w:rPr>
                <w:rFonts w:ascii="Verdana" w:eastAsia="Calibri" w:hAnsi="Verdana" w:cs="Times New Roman"/>
                <w:sz w:val="20"/>
                <w:szCs w:val="20"/>
              </w:rPr>
            </w:pPr>
            <w:r w:rsidRPr="0063199B">
              <w:rPr>
                <w:rFonts w:ascii="Verdana" w:eastAsia="Calibri" w:hAnsi="Verdana"/>
                <w:sz w:val="20"/>
                <w:szCs w:val="20"/>
              </w:rPr>
              <w:t>Grunty budowlane. Określenia, symbole, podział i opis gruntów</w:t>
            </w:r>
          </w:p>
        </w:tc>
      </w:tr>
      <w:tr w:rsidR="00FB57C7" w:rsidRPr="00FB57C7" w14:paraId="154C95C9" w14:textId="77777777" w:rsidTr="00DB0895">
        <w:trPr>
          <w:trHeight w:val="752"/>
          <w:jc w:val="center"/>
        </w:trPr>
        <w:tc>
          <w:tcPr>
            <w:tcW w:w="714" w:type="dxa"/>
            <w:tcMar>
              <w:top w:w="0" w:type="dxa"/>
              <w:left w:w="108" w:type="dxa"/>
              <w:bottom w:w="0" w:type="dxa"/>
              <w:right w:w="108" w:type="dxa"/>
            </w:tcMar>
          </w:tcPr>
          <w:p w14:paraId="06438E07" w14:textId="358D25E6" w:rsidR="00BB0343" w:rsidRPr="0063199B" w:rsidRDefault="00BB0343" w:rsidP="0063199B">
            <w:pPr>
              <w:pStyle w:val="Standard"/>
              <w:widowControl w:val="0"/>
              <w:spacing w:line="360" w:lineRule="auto"/>
              <w:jc w:val="center"/>
              <w:rPr>
                <w:rFonts w:ascii="Verdana" w:eastAsia="Calibri" w:hAnsi="Verdana" w:cs="Times New Roman"/>
                <w:sz w:val="20"/>
                <w:szCs w:val="20"/>
              </w:rPr>
            </w:pPr>
            <w:r w:rsidRPr="0063199B">
              <w:rPr>
                <w:rFonts w:ascii="Verdana" w:eastAsia="Calibri" w:hAnsi="Verdana" w:cs="Times New Roman"/>
                <w:sz w:val="20"/>
                <w:szCs w:val="20"/>
              </w:rPr>
              <w:t>27</w:t>
            </w:r>
          </w:p>
        </w:tc>
        <w:tc>
          <w:tcPr>
            <w:tcW w:w="2452" w:type="dxa"/>
            <w:tcMar>
              <w:top w:w="0" w:type="dxa"/>
              <w:left w:w="108" w:type="dxa"/>
              <w:bottom w:w="0" w:type="dxa"/>
              <w:right w:w="108" w:type="dxa"/>
            </w:tcMar>
          </w:tcPr>
          <w:p w14:paraId="68AC508C" w14:textId="525DA760"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PN-B-06714-37</w:t>
            </w:r>
          </w:p>
        </w:tc>
        <w:tc>
          <w:tcPr>
            <w:tcW w:w="6626" w:type="dxa"/>
            <w:tcMar>
              <w:top w:w="0" w:type="dxa"/>
              <w:left w:w="108" w:type="dxa"/>
              <w:bottom w:w="0" w:type="dxa"/>
              <w:right w:w="108" w:type="dxa"/>
            </w:tcMar>
            <w:vAlign w:val="center"/>
          </w:tcPr>
          <w:p w14:paraId="359AF8EE" w14:textId="338E4149"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Kruszywa mineralne -- Badania -- Oznaczanie rozpadu krzemianowego</w:t>
            </w:r>
          </w:p>
        </w:tc>
      </w:tr>
      <w:tr w:rsidR="00FB57C7" w:rsidRPr="00FB57C7" w14:paraId="1F842A52" w14:textId="77777777" w:rsidTr="00DB0895">
        <w:trPr>
          <w:trHeight w:val="739"/>
          <w:jc w:val="center"/>
        </w:trPr>
        <w:tc>
          <w:tcPr>
            <w:tcW w:w="714" w:type="dxa"/>
            <w:tcMar>
              <w:top w:w="0" w:type="dxa"/>
              <w:left w:w="108" w:type="dxa"/>
              <w:bottom w:w="0" w:type="dxa"/>
              <w:right w:w="108" w:type="dxa"/>
            </w:tcMar>
          </w:tcPr>
          <w:p w14:paraId="14EB2C53" w14:textId="5566CFFB" w:rsidR="00BB0343" w:rsidRPr="0063199B" w:rsidRDefault="00BB0343" w:rsidP="0063199B">
            <w:pPr>
              <w:pStyle w:val="Standard"/>
              <w:widowControl w:val="0"/>
              <w:spacing w:line="360" w:lineRule="auto"/>
              <w:jc w:val="center"/>
              <w:rPr>
                <w:rFonts w:ascii="Verdana" w:eastAsia="Calibri" w:hAnsi="Verdana" w:cs="Times New Roman"/>
                <w:sz w:val="20"/>
                <w:szCs w:val="20"/>
              </w:rPr>
            </w:pPr>
            <w:r w:rsidRPr="0063199B">
              <w:rPr>
                <w:rFonts w:ascii="Verdana" w:eastAsia="Calibri" w:hAnsi="Verdana" w:cs="Times New Roman"/>
                <w:sz w:val="20"/>
                <w:szCs w:val="20"/>
              </w:rPr>
              <w:t>28</w:t>
            </w:r>
          </w:p>
        </w:tc>
        <w:tc>
          <w:tcPr>
            <w:tcW w:w="2452" w:type="dxa"/>
            <w:tcMar>
              <w:top w:w="0" w:type="dxa"/>
              <w:left w:w="108" w:type="dxa"/>
              <w:bottom w:w="0" w:type="dxa"/>
              <w:right w:w="108" w:type="dxa"/>
            </w:tcMar>
          </w:tcPr>
          <w:p w14:paraId="1D1025C6" w14:textId="6C320B41"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PN-B-06714-38</w:t>
            </w:r>
          </w:p>
        </w:tc>
        <w:tc>
          <w:tcPr>
            <w:tcW w:w="6626" w:type="dxa"/>
            <w:tcMar>
              <w:top w:w="0" w:type="dxa"/>
              <w:left w:w="108" w:type="dxa"/>
              <w:bottom w:w="0" w:type="dxa"/>
              <w:right w:w="108" w:type="dxa"/>
            </w:tcMar>
            <w:vAlign w:val="center"/>
          </w:tcPr>
          <w:p w14:paraId="0F85EA8F" w14:textId="13876783"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Kruszywa mineralne -- Badania -- Oznaczanie rozpadu wapniowego</w:t>
            </w:r>
          </w:p>
        </w:tc>
      </w:tr>
      <w:tr w:rsidR="00FB57C7" w:rsidRPr="00FB57C7" w14:paraId="6942FDF9" w14:textId="77777777" w:rsidTr="00DB0895">
        <w:trPr>
          <w:trHeight w:val="752"/>
          <w:jc w:val="center"/>
        </w:trPr>
        <w:tc>
          <w:tcPr>
            <w:tcW w:w="714" w:type="dxa"/>
            <w:tcMar>
              <w:top w:w="0" w:type="dxa"/>
              <w:left w:w="108" w:type="dxa"/>
              <w:bottom w:w="0" w:type="dxa"/>
              <w:right w:w="108" w:type="dxa"/>
            </w:tcMar>
          </w:tcPr>
          <w:p w14:paraId="1DC0F12A" w14:textId="7899AF75" w:rsidR="00BB0343" w:rsidRPr="0063199B" w:rsidRDefault="00BB0343" w:rsidP="0063199B">
            <w:pPr>
              <w:pStyle w:val="Standard"/>
              <w:widowControl w:val="0"/>
              <w:spacing w:line="360" w:lineRule="auto"/>
              <w:jc w:val="center"/>
              <w:rPr>
                <w:rFonts w:ascii="Verdana" w:eastAsia="Calibri" w:hAnsi="Verdana" w:cs="Times New Roman"/>
                <w:sz w:val="20"/>
                <w:szCs w:val="20"/>
              </w:rPr>
            </w:pPr>
            <w:r w:rsidRPr="0063199B">
              <w:rPr>
                <w:rFonts w:ascii="Verdana" w:eastAsia="Calibri" w:hAnsi="Verdana" w:cs="Times New Roman"/>
                <w:sz w:val="20"/>
                <w:szCs w:val="20"/>
              </w:rPr>
              <w:t>29</w:t>
            </w:r>
          </w:p>
        </w:tc>
        <w:tc>
          <w:tcPr>
            <w:tcW w:w="2452" w:type="dxa"/>
            <w:tcMar>
              <w:top w:w="0" w:type="dxa"/>
              <w:left w:w="108" w:type="dxa"/>
              <w:bottom w:w="0" w:type="dxa"/>
              <w:right w:w="108" w:type="dxa"/>
            </w:tcMar>
          </w:tcPr>
          <w:p w14:paraId="0DF09BD9" w14:textId="3A1ECAC0"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PN-B-06714-39</w:t>
            </w:r>
          </w:p>
        </w:tc>
        <w:tc>
          <w:tcPr>
            <w:tcW w:w="6626" w:type="dxa"/>
            <w:tcMar>
              <w:top w:w="0" w:type="dxa"/>
              <w:left w:w="108" w:type="dxa"/>
              <w:bottom w:w="0" w:type="dxa"/>
              <w:right w:w="108" w:type="dxa"/>
            </w:tcMar>
            <w:vAlign w:val="center"/>
          </w:tcPr>
          <w:p w14:paraId="62978129" w14:textId="092C8DAE"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Kruszywa mineralne -- Badania -- Oznaczanie rozpadu żelazawego</w:t>
            </w:r>
          </w:p>
        </w:tc>
      </w:tr>
      <w:tr w:rsidR="00FB57C7" w:rsidRPr="00FB57C7" w14:paraId="74E137DF" w14:textId="77777777" w:rsidTr="00DB0895">
        <w:trPr>
          <w:trHeight w:val="483"/>
          <w:jc w:val="center"/>
        </w:trPr>
        <w:tc>
          <w:tcPr>
            <w:tcW w:w="714" w:type="dxa"/>
            <w:tcMar>
              <w:top w:w="0" w:type="dxa"/>
              <w:left w:w="108" w:type="dxa"/>
              <w:bottom w:w="0" w:type="dxa"/>
              <w:right w:w="108" w:type="dxa"/>
            </w:tcMar>
          </w:tcPr>
          <w:p w14:paraId="386CB7F5" w14:textId="7385125A" w:rsidR="00BB0343" w:rsidRPr="0063199B" w:rsidRDefault="00BB0343" w:rsidP="0063199B">
            <w:pPr>
              <w:pStyle w:val="Standard"/>
              <w:widowControl w:val="0"/>
              <w:spacing w:line="360" w:lineRule="auto"/>
              <w:jc w:val="center"/>
              <w:rPr>
                <w:rFonts w:ascii="Verdana" w:eastAsia="Calibri" w:hAnsi="Verdana" w:cs="Times New Roman"/>
                <w:sz w:val="20"/>
                <w:szCs w:val="20"/>
              </w:rPr>
            </w:pPr>
            <w:r w:rsidRPr="0063199B">
              <w:rPr>
                <w:rFonts w:ascii="Verdana" w:eastAsia="Calibri" w:hAnsi="Verdana" w:cs="Times New Roman"/>
                <w:sz w:val="20"/>
                <w:szCs w:val="20"/>
              </w:rPr>
              <w:t>30</w:t>
            </w:r>
          </w:p>
        </w:tc>
        <w:tc>
          <w:tcPr>
            <w:tcW w:w="2452" w:type="dxa"/>
            <w:tcMar>
              <w:top w:w="0" w:type="dxa"/>
              <w:left w:w="108" w:type="dxa"/>
              <w:bottom w:w="0" w:type="dxa"/>
              <w:right w:w="108" w:type="dxa"/>
            </w:tcMar>
          </w:tcPr>
          <w:p w14:paraId="3DDA0A32" w14:textId="69464693"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PN-EN 16907-3</w:t>
            </w:r>
          </w:p>
        </w:tc>
        <w:tc>
          <w:tcPr>
            <w:tcW w:w="6626" w:type="dxa"/>
            <w:tcMar>
              <w:top w:w="0" w:type="dxa"/>
              <w:left w:w="108" w:type="dxa"/>
              <w:bottom w:w="0" w:type="dxa"/>
              <w:right w:w="108" w:type="dxa"/>
            </w:tcMar>
            <w:vAlign w:val="center"/>
          </w:tcPr>
          <w:p w14:paraId="70C5F1FC" w14:textId="2C3E1BE8"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Roboty ziemne. Procedury budowlane</w:t>
            </w:r>
          </w:p>
        </w:tc>
      </w:tr>
      <w:tr w:rsidR="00FB57C7" w:rsidRPr="00FB57C7" w14:paraId="7F668198" w14:textId="77777777" w:rsidTr="00DB0895">
        <w:trPr>
          <w:trHeight w:val="483"/>
          <w:jc w:val="center"/>
        </w:trPr>
        <w:tc>
          <w:tcPr>
            <w:tcW w:w="714" w:type="dxa"/>
            <w:tcMar>
              <w:top w:w="0" w:type="dxa"/>
              <w:left w:w="108" w:type="dxa"/>
              <w:bottom w:w="0" w:type="dxa"/>
              <w:right w:w="108" w:type="dxa"/>
            </w:tcMar>
          </w:tcPr>
          <w:p w14:paraId="63BA0CD8" w14:textId="6454BEA3" w:rsidR="00BB0343" w:rsidRPr="0063199B" w:rsidRDefault="00BB0343" w:rsidP="0063199B">
            <w:pPr>
              <w:pStyle w:val="Standard"/>
              <w:widowControl w:val="0"/>
              <w:spacing w:line="360" w:lineRule="auto"/>
              <w:jc w:val="center"/>
              <w:rPr>
                <w:rFonts w:ascii="Verdana" w:eastAsia="Calibri" w:hAnsi="Verdana" w:cs="Times New Roman"/>
                <w:sz w:val="20"/>
                <w:szCs w:val="20"/>
              </w:rPr>
            </w:pPr>
            <w:r w:rsidRPr="0063199B">
              <w:rPr>
                <w:rFonts w:ascii="Verdana" w:eastAsia="Calibri" w:hAnsi="Verdana" w:cs="Times New Roman"/>
                <w:sz w:val="20"/>
                <w:szCs w:val="20"/>
              </w:rPr>
              <w:t>31</w:t>
            </w:r>
          </w:p>
        </w:tc>
        <w:tc>
          <w:tcPr>
            <w:tcW w:w="2452" w:type="dxa"/>
            <w:tcMar>
              <w:top w:w="0" w:type="dxa"/>
              <w:left w:w="108" w:type="dxa"/>
              <w:bottom w:w="0" w:type="dxa"/>
              <w:right w:w="108" w:type="dxa"/>
            </w:tcMar>
          </w:tcPr>
          <w:p w14:paraId="738BAE9B" w14:textId="66DA40E2"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PN-EN 16907-5</w:t>
            </w:r>
          </w:p>
        </w:tc>
        <w:tc>
          <w:tcPr>
            <w:tcW w:w="6626" w:type="dxa"/>
            <w:tcMar>
              <w:top w:w="0" w:type="dxa"/>
              <w:left w:w="108" w:type="dxa"/>
              <w:bottom w:w="0" w:type="dxa"/>
              <w:right w:w="108" w:type="dxa"/>
            </w:tcMar>
            <w:vAlign w:val="center"/>
          </w:tcPr>
          <w:p w14:paraId="50B65EFA" w14:textId="001E72A5" w:rsidR="00BB0343" w:rsidRPr="0063199B" w:rsidRDefault="00BB0343" w:rsidP="0063199B">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Roboty ziemne. Kontrola Jakości</w:t>
            </w:r>
          </w:p>
        </w:tc>
      </w:tr>
      <w:tr w:rsidR="00FB57C7" w:rsidRPr="00FB57C7" w14:paraId="2D8D199C" w14:textId="77777777" w:rsidTr="00DB0895">
        <w:trPr>
          <w:trHeight w:val="483"/>
          <w:jc w:val="center"/>
        </w:trPr>
        <w:tc>
          <w:tcPr>
            <w:tcW w:w="714" w:type="dxa"/>
            <w:tcMar>
              <w:top w:w="0" w:type="dxa"/>
              <w:left w:w="108" w:type="dxa"/>
              <w:bottom w:w="0" w:type="dxa"/>
              <w:right w:w="108" w:type="dxa"/>
            </w:tcMar>
          </w:tcPr>
          <w:p w14:paraId="51B890F9" w14:textId="2BD3DB7D" w:rsidR="0098503A" w:rsidRPr="0063199B" w:rsidRDefault="0098503A">
            <w:pPr>
              <w:pStyle w:val="Standard"/>
              <w:widowControl w:val="0"/>
              <w:spacing w:line="360" w:lineRule="auto"/>
              <w:jc w:val="center"/>
              <w:rPr>
                <w:rFonts w:ascii="Verdana" w:eastAsia="Calibri" w:hAnsi="Verdana" w:cs="Times New Roman"/>
                <w:sz w:val="20"/>
                <w:szCs w:val="20"/>
              </w:rPr>
            </w:pPr>
            <w:r w:rsidRPr="0063199B">
              <w:rPr>
                <w:rFonts w:ascii="Verdana" w:eastAsia="Calibri" w:hAnsi="Verdana" w:cs="Times New Roman"/>
                <w:sz w:val="20"/>
                <w:szCs w:val="20"/>
              </w:rPr>
              <w:t>32</w:t>
            </w:r>
          </w:p>
        </w:tc>
        <w:tc>
          <w:tcPr>
            <w:tcW w:w="2452" w:type="dxa"/>
            <w:tcMar>
              <w:top w:w="0" w:type="dxa"/>
              <w:left w:w="108" w:type="dxa"/>
              <w:bottom w:w="0" w:type="dxa"/>
              <w:right w:w="108" w:type="dxa"/>
            </w:tcMar>
          </w:tcPr>
          <w:p w14:paraId="309E7833" w14:textId="0D6D34CF" w:rsidR="0098503A" w:rsidRPr="0063199B" w:rsidRDefault="0098503A">
            <w:pPr>
              <w:pStyle w:val="Standard"/>
              <w:widowControl w:val="0"/>
              <w:spacing w:line="360" w:lineRule="auto"/>
              <w:rPr>
                <w:rFonts w:ascii="Verdana" w:eastAsia="Calibri" w:hAnsi="Verdana"/>
                <w:sz w:val="20"/>
                <w:szCs w:val="20"/>
              </w:rPr>
            </w:pPr>
            <w:r w:rsidRPr="0063199B">
              <w:rPr>
                <w:rFonts w:ascii="Verdana" w:eastAsia="Calibri" w:hAnsi="Verdana"/>
                <w:sz w:val="20"/>
                <w:szCs w:val="20"/>
              </w:rPr>
              <w:t>PN-EN 13242 +A1</w:t>
            </w:r>
          </w:p>
        </w:tc>
        <w:tc>
          <w:tcPr>
            <w:tcW w:w="6626" w:type="dxa"/>
            <w:tcMar>
              <w:top w:w="0" w:type="dxa"/>
              <w:left w:w="108" w:type="dxa"/>
              <w:bottom w:w="0" w:type="dxa"/>
              <w:right w:w="108" w:type="dxa"/>
            </w:tcMar>
            <w:vAlign w:val="center"/>
          </w:tcPr>
          <w:p w14:paraId="4A760AE7" w14:textId="1F808A32" w:rsidR="0098503A" w:rsidRPr="0063199B" w:rsidRDefault="0098503A" w:rsidP="0063199B">
            <w:pPr>
              <w:pStyle w:val="Standard"/>
              <w:widowControl w:val="0"/>
              <w:spacing w:line="360" w:lineRule="auto"/>
              <w:jc w:val="both"/>
              <w:rPr>
                <w:rFonts w:ascii="Verdana" w:eastAsia="Calibri" w:hAnsi="Verdana"/>
                <w:sz w:val="20"/>
                <w:szCs w:val="20"/>
              </w:rPr>
            </w:pPr>
            <w:r w:rsidRPr="0063199B">
              <w:rPr>
                <w:rFonts w:ascii="Verdana" w:eastAsia="Calibri" w:hAnsi="Verdana"/>
                <w:sz w:val="20"/>
                <w:szCs w:val="20"/>
              </w:rPr>
              <w:t>Kruszywa do niezwiązanych i związanych hydraulicznie materiałów stosowanych w obiektach budowlanych i budownictwie drogowym.</w:t>
            </w:r>
          </w:p>
        </w:tc>
      </w:tr>
    </w:tbl>
    <w:p w14:paraId="5913F568" w14:textId="0FD46311" w:rsidR="000D4B6D" w:rsidRPr="00FB57C7" w:rsidRDefault="000D4B6D" w:rsidP="00AE16DF">
      <w:pPr>
        <w:pStyle w:val="Zwykytekst"/>
        <w:numPr>
          <w:ilvl w:val="1"/>
          <w:numId w:val="159"/>
        </w:numPr>
        <w:spacing w:before="120" w:after="120" w:line="276" w:lineRule="auto"/>
        <w:ind w:left="851" w:hanging="851"/>
        <w:jc w:val="both"/>
        <w:outlineLvl w:val="1"/>
        <w:rPr>
          <w:rFonts w:ascii="Verdana" w:hAnsi="Verdana"/>
          <w:b/>
          <w:sz w:val="20"/>
          <w:szCs w:val="20"/>
        </w:rPr>
      </w:pPr>
      <w:bookmarkStart w:id="169" w:name="_Toc75251412"/>
      <w:bookmarkStart w:id="170" w:name="_Toc140064265"/>
      <w:bookmarkStart w:id="171" w:name="_Toc159411590"/>
      <w:bookmarkStart w:id="172" w:name="_Toc8213984"/>
      <w:bookmarkStart w:id="173" w:name="_Toc159411591"/>
      <w:bookmarkEnd w:id="169"/>
      <w:bookmarkEnd w:id="170"/>
      <w:bookmarkEnd w:id="171"/>
      <w:r w:rsidRPr="00FB57C7">
        <w:rPr>
          <w:rFonts w:ascii="Verdana" w:hAnsi="Verdana"/>
          <w:b/>
          <w:sz w:val="20"/>
          <w:szCs w:val="20"/>
        </w:rPr>
        <w:t>Inne</w:t>
      </w:r>
      <w:r w:rsidR="0099758F" w:rsidRPr="00FB57C7">
        <w:rPr>
          <w:rFonts w:ascii="Verdana" w:hAnsi="Verdana"/>
          <w:b/>
          <w:sz w:val="20"/>
          <w:szCs w:val="20"/>
        </w:rPr>
        <w:t xml:space="preserve"> </w:t>
      </w:r>
      <w:r w:rsidRPr="00FB57C7">
        <w:rPr>
          <w:rFonts w:ascii="Verdana" w:hAnsi="Verdana"/>
          <w:b/>
          <w:sz w:val="20"/>
          <w:szCs w:val="20"/>
        </w:rPr>
        <w:t>dokumenty</w:t>
      </w:r>
      <w:bookmarkEnd w:id="172"/>
      <w:bookmarkEnd w:id="173"/>
    </w:p>
    <w:tbl>
      <w:tblPr>
        <w:tblW w:w="9645" w:type="dxa"/>
        <w:jc w:val="center"/>
        <w:tblLayout w:type="fixed"/>
        <w:tblCellMar>
          <w:left w:w="10" w:type="dxa"/>
          <w:right w:w="10" w:type="dxa"/>
        </w:tblCellMar>
        <w:tblLook w:val="0000" w:firstRow="0" w:lastRow="0" w:firstColumn="0" w:lastColumn="0" w:noHBand="0" w:noVBand="0"/>
      </w:tblPr>
      <w:tblGrid>
        <w:gridCol w:w="704"/>
        <w:gridCol w:w="8941"/>
      </w:tblGrid>
      <w:tr w:rsidR="00FB57C7" w:rsidRPr="00FB57C7" w14:paraId="43BF2280" w14:textId="77777777" w:rsidTr="007C4D9E">
        <w:trPr>
          <w:jc w:val="center"/>
        </w:trPr>
        <w:tc>
          <w:tcPr>
            <w:tcW w:w="704" w:type="dxa"/>
            <w:tcMar>
              <w:top w:w="0" w:type="dxa"/>
              <w:left w:w="108" w:type="dxa"/>
              <w:bottom w:w="0" w:type="dxa"/>
              <w:right w:w="108" w:type="dxa"/>
            </w:tcMar>
            <w:vAlign w:val="center"/>
          </w:tcPr>
          <w:p w14:paraId="6DBA7A5C" w14:textId="77777777" w:rsidR="0099758F" w:rsidRPr="00FB57C7" w:rsidRDefault="0099758F" w:rsidP="00AE16DF">
            <w:pPr>
              <w:pStyle w:val="Standard"/>
              <w:widowControl w:val="0"/>
              <w:spacing w:before="120" w:after="120" w:line="276" w:lineRule="auto"/>
              <w:jc w:val="center"/>
              <w:rPr>
                <w:rFonts w:ascii="Verdana" w:hAnsi="Verdana" w:cs="Times New Roman"/>
                <w:b/>
                <w:sz w:val="20"/>
                <w:szCs w:val="20"/>
              </w:rPr>
            </w:pPr>
            <w:r w:rsidRPr="00FB57C7">
              <w:rPr>
                <w:rFonts w:ascii="Verdana" w:hAnsi="Verdana" w:cs="Times New Roman"/>
                <w:b/>
                <w:sz w:val="20"/>
                <w:szCs w:val="20"/>
              </w:rPr>
              <w:t>L.p.</w:t>
            </w:r>
          </w:p>
        </w:tc>
        <w:tc>
          <w:tcPr>
            <w:tcW w:w="8941" w:type="dxa"/>
            <w:tcMar>
              <w:top w:w="0" w:type="dxa"/>
              <w:left w:w="108" w:type="dxa"/>
              <w:bottom w:w="0" w:type="dxa"/>
              <w:right w:w="108" w:type="dxa"/>
            </w:tcMar>
            <w:vAlign w:val="center"/>
          </w:tcPr>
          <w:p w14:paraId="25F504A0" w14:textId="77777777" w:rsidR="0099758F" w:rsidRPr="00FB57C7" w:rsidRDefault="0099758F" w:rsidP="00AE16DF">
            <w:pPr>
              <w:pStyle w:val="Standard"/>
              <w:widowControl w:val="0"/>
              <w:spacing w:before="120" w:after="120" w:line="276" w:lineRule="auto"/>
              <w:jc w:val="center"/>
              <w:rPr>
                <w:rFonts w:ascii="Verdana" w:hAnsi="Verdana" w:cs="Times New Roman"/>
                <w:b/>
                <w:sz w:val="20"/>
                <w:szCs w:val="20"/>
              </w:rPr>
            </w:pPr>
            <w:r w:rsidRPr="00FB57C7">
              <w:rPr>
                <w:rFonts w:ascii="Verdana" w:hAnsi="Verdana" w:cs="Times New Roman"/>
                <w:b/>
                <w:sz w:val="20"/>
                <w:szCs w:val="20"/>
              </w:rPr>
              <w:t xml:space="preserve">Tytuł </w:t>
            </w:r>
          </w:p>
        </w:tc>
      </w:tr>
      <w:tr w:rsidR="00FB57C7" w:rsidRPr="00FB57C7" w14:paraId="0CAAF60B" w14:textId="77777777" w:rsidTr="00735973">
        <w:trPr>
          <w:jc w:val="center"/>
        </w:trPr>
        <w:tc>
          <w:tcPr>
            <w:tcW w:w="704" w:type="dxa"/>
            <w:tcMar>
              <w:top w:w="0" w:type="dxa"/>
              <w:left w:w="108" w:type="dxa"/>
              <w:bottom w:w="0" w:type="dxa"/>
              <w:right w:w="108" w:type="dxa"/>
            </w:tcMar>
          </w:tcPr>
          <w:p w14:paraId="169B6111" w14:textId="77777777" w:rsidR="0099758F" w:rsidRPr="00FB57C7" w:rsidRDefault="0099758F" w:rsidP="00AE16DF">
            <w:pPr>
              <w:pStyle w:val="Standard"/>
              <w:widowControl w:val="0"/>
              <w:spacing w:before="120" w:after="120" w:line="276" w:lineRule="auto"/>
              <w:jc w:val="center"/>
              <w:rPr>
                <w:rFonts w:ascii="Verdana" w:hAnsi="Verdana" w:cs="Times New Roman"/>
                <w:sz w:val="20"/>
                <w:szCs w:val="20"/>
              </w:rPr>
            </w:pPr>
            <w:r w:rsidRPr="00FB57C7">
              <w:rPr>
                <w:rFonts w:ascii="Verdana" w:hAnsi="Verdana" w:cs="Times New Roman"/>
                <w:sz w:val="20"/>
                <w:szCs w:val="20"/>
              </w:rPr>
              <w:t>1</w:t>
            </w:r>
          </w:p>
        </w:tc>
        <w:tc>
          <w:tcPr>
            <w:tcW w:w="8941" w:type="dxa"/>
            <w:tcMar>
              <w:top w:w="0" w:type="dxa"/>
              <w:left w:w="108" w:type="dxa"/>
              <w:bottom w:w="0" w:type="dxa"/>
              <w:right w:w="108" w:type="dxa"/>
            </w:tcMar>
          </w:tcPr>
          <w:p w14:paraId="61E79779" w14:textId="3AB15A6F" w:rsidR="0099758F" w:rsidRPr="00FB57C7" w:rsidRDefault="0099758F" w:rsidP="00AE16DF">
            <w:pPr>
              <w:autoSpaceDN/>
              <w:spacing w:before="120" w:after="120" w:line="276" w:lineRule="auto"/>
              <w:jc w:val="both"/>
              <w:textAlignment w:val="auto"/>
              <w:rPr>
                <w:rFonts w:ascii="Verdana" w:hAnsi="Verdana"/>
                <w:sz w:val="20"/>
                <w:szCs w:val="20"/>
              </w:rPr>
            </w:pPr>
            <w:r w:rsidRPr="00FB57C7">
              <w:rPr>
                <w:rFonts w:ascii="Verdana" w:hAnsi="Verdana"/>
                <w:snapToGrid w:val="0"/>
                <w:sz w:val="20"/>
                <w:szCs w:val="20"/>
                <w:lang w:val="de-DE"/>
              </w:rPr>
              <w:t>ZTV E-</w:t>
            </w:r>
            <w:proofErr w:type="spellStart"/>
            <w:r w:rsidRPr="00FB57C7">
              <w:rPr>
                <w:rFonts w:ascii="Verdana" w:hAnsi="Verdana"/>
                <w:snapToGrid w:val="0"/>
                <w:sz w:val="20"/>
                <w:szCs w:val="20"/>
                <w:lang w:val="de-DE"/>
              </w:rPr>
              <w:t>StB</w:t>
            </w:r>
            <w:proofErr w:type="spellEnd"/>
            <w:r w:rsidRPr="00FB57C7">
              <w:rPr>
                <w:rFonts w:ascii="Verdana" w:hAnsi="Verdana"/>
                <w:snapToGrid w:val="0"/>
                <w:sz w:val="20"/>
                <w:szCs w:val="20"/>
                <w:lang w:val="de-DE"/>
              </w:rPr>
              <w:t xml:space="preserve"> Zusätzliche Technische Vertragsbedingungen und Richtlinien für</w:t>
            </w:r>
            <w:r w:rsidR="00735973" w:rsidRPr="00FB57C7">
              <w:rPr>
                <w:rFonts w:ascii="Verdana" w:hAnsi="Verdana"/>
                <w:snapToGrid w:val="0"/>
                <w:sz w:val="20"/>
                <w:szCs w:val="20"/>
                <w:lang w:val="de-DE"/>
              </w:rPr>
              <w:t xml:space="preserve"> </w:t>
            </w:r>
            <w:r w:rsidRPr="00FB57C7">
              <w:rPr>
                <w:rFonts w:ascii="Verdana" w:hAnsi="Verdana"/>
                <w:snapToGrid w:val="0"/>
                <w:sz w:val="20"/>
                <w:szCs w:val="20"/>
                <w:lang w:val="de-DE"/>
              </w:rPr>
              <w:t xml:space="preserve">Erdarbeiten im Straßenbau. </w:t>
            </w:r>
            <w:proofErr w:type="spellStart"/>
            <w:r w:rsidRPr="00FB57C7">
              <w:rPr>
                <w:rFonts w:ascii="Verdana" w:hAnsi="Verdana"/>
                <w:snapToGrid w:val="0"/>
                <w:sz w:val="20"/>
                <w:szCs w:val="20"/>
                <w:lang w:val="de-DE"/>
              </w:rPr>
              <w:t>Wydanie</w:t>
            </w:r>
            <w:proofErr w:type="spellEnd"/>
            <w:r w:rsidRPr="00FB57C7">
              <w:rPr>
                <w:rFonts w:ascii="Verdana" w:hAnsi="Verdana"/>
                <w:snapToGrid w:val="0"/>
                <w:sz w:val="20"/>
                <w:szCs w:val="20"/>
                <w:lang w:val="de-DE"/>
              </w:rPr>
              <w:t xml:space="preserve"> 2017.</w:t>
            </w:r>
          </w:p>
        </w:tc>
      </w:tr>
      <w:tr w:rsidR="00FB57C7" w:rsidRPr="00FB57C7" w14:paraId="06C57224" w14:textId="77777777" w:rsidTr="00735973">
        <w:trPr>
          <w:jc w:val="center"/>
        </w:trPr>
        <w:tc>
          <w:tcPr>
            <w:tcW w:w="704" w:type="dxa"/>
            <w:tcMar>
              <w:top w:w="0" w:type="dxa"/>
              <w:left w:w="108" w:type="dxa"/>
              <w:bottom w:w="0" w:type="dxa"/>
              <w:right w:w="108" w:type="dxa"/>
            </w:tcMar>
          </w:tcPr>
          <w:p w14:paraId="15ADCBDB" w14:textId="77777777" w:rsidR="0099758F" w:rsidRPr="00FB57C7" w:rsidRDefault="0099758F" w:rsidP="00AC5A88">
            <w:pPr>
              <w:autoSpaceDN/>
              <w:spacing w:before="120" w:after="120" w:line="276" w:lineRule="auto"/>
              <w:jc w:val="both"/>
              <w:textAlignment w:val="auto"/>
              <w:rPr>
                <w:rFonts w:ascii="Verdana" w:hAnsi="Verdana"/>
                <w:snapToGrid w:val="0"/>
                <w:sz w:val="20"/>
                <w:szCs w:val="20"/>
              </w:rPr>
            </w:pPr>
            <w:r w:rsidRPr="00FB57C7">
              <w:rPr>
                <w:rFonts w:ascii="Verdana" w:hAnsi="Verdana"/>
                <w:snapToGrid w:val="0"/>
                <w:sz w:val="20"/>
                <w:szCs w:val="20"/>
              </w:rPr>
              <w:t>2</w:t>
            </w:r>
          </w:p>
        </w:tc>
        <w:tc>
          <w:tcPr>
            <w:tcW w:w="8941" w:type="dxa"/>
            <w:tcMar>
              <w:top w:w="0" w:type="dxa"/>
              <w:left w:w="108" w:type="dxa"/>
              <w:bottom w:w="0" w:type="dxa"/>
              <w:right w:w="108" w:type="dxa"/>
            </w:tcMar>
          </w:tcPr>
          <w:p w14:paraId="47724B74" w14:textId="4E47FA87" w:rsidR="0099758F" w:rsidRPr="00FB57C7" w:rsidRDefault="00C150A4" w:rsidP="00C150A4">
            <w:pPr>
              <w:autoSpaceDN/>
              <w:spacing w:before="120" w:after="120" w:line="276" w:lineRule="auto"/>
              <w:jc w:val="both"/>
              <w:textAlignment w:val="auto"/>
              <w:rPr>
                <w:rFonts w:ascii="Verdana" w:hAnsi="Verdana"/>
                <w:snapToGrid w:val="0"/>
                <w:sz w:val="20"/>
                <w:szCs w:val="20"/>
              </w:rPr>
            </w:pPr>
            <w:r w:rsidRPr="00FB57C7">
              <w:rPr>
                <w:rFonts w:ascii="Verdana" w:hAnsi="Verdana"/>
                <w:snapToGrid w:val="0"/>
                <w:sz w:val="20"/>
                <w:szCs w:val="20"/>
              </w:rPr>
              <w:t>Wytyczne wykonywania badań podłoża gruntowego na potrzeby budownictwa drogowego. Załącznik do zarządzenia nr 22 Generalnego Dyrektora Dróg Krajowych i Autostrad z dnia 27.06.2019 r.</w:t>
            </w:r>
            <w:r w:rsidR="0099758F" w:rsidRPr="00FB57C7">
              <w:rPr>
                <w:rFonts w:ascii="Verdana" w:hAnsi="Verdana"/>
                <w:snapToGrid w:val="0"/>
                <w:sz w:val="20"/>
                <w:szCs w:val="20"/>
              </w:rPr>
              <w:t>,</w:t>
            </w:r>
          </w:p>
        </w:tc>
      </w:tr>
      <w:tr w:rsidR="00FB57C7" w:rsidRPr="00FB57C7" w14:paraId="10295027" w14:textId="77777777" w:rsidTr="00735973">
        <w:trPr>
          <w:jc w:val="center"/>
        </w:trPr>
        <w:tc>
          <w:tcPr>
            <w:tcW w:w="704" w:type="dxa"/>
            <w:tcMar>
              <w:top w:w="0" w:type="dxa"/>
              <w:left w:w="108" w:type="dxa"/>
              <w:bottom w:w="0" w:type="dxa"/>
              <w:right w:w="108" w:type="dxa"/>
            </w:tcMar>
          </w:tcPr>
          <w:p w14:paraId="3F3081F7" w14:textId="27BB291F" w:rsidR="00332633" w:rsidRPr="00FB57C7" w:rsidRDefault="00332633" w:rsidP="00332633">
            <w:pPr>
              <w:pStyle w:val="Standard"/>
              <w:widowControl w:val="0"/>
              <w:spacing w:before="120" w:after="120" w:line="276" w:lineRule="auto"/>
              <w:jc w:val="center"/>
              <w:rPr>
                <w:rFonts w:ascii="Verdana" w:hAnsi="Verdana"/>
                <w:snapToGrid w:val="0"/>
                <w:sz w:val="20"/>
                <w:szCs w:val="20"/>
              </w:rPr>
            </w:pPr>
            <w:r w:rsidRPr="00FB57C7">
              <w:rPr>
                <w:rFonts w:ascii="Verdana" w:hAnsi="Verdana"/>
                <w:snapToGrid w:val="0"/>
                <w:sz w:val="20"/>
                <w:szCs w:val="20"/>
              </w:rPr>
              <w:t>3</w:t>
            </w:r>
          </w:p>
        </w:tc>
        <w:tc>
          <w:tcPr>
            <w:tcW w:w="8941" w:type="dxa"/>
            <w:tcMar>
              <w:top w:w="0" w:type="dxa"/>
              <w:left w:w="108" w:type="dxa"/>
              <w:bottom w:w="0" w:type="dxa"/>
              <w:right w:w="108" w:type="dxa"/>
            </w:tcMar>
          </w:tcPr>
          <w:p w14:paraId="42F6C67C" w14:textId="08257E28" w:rsidR="00332633" w:rsidRPr="00FB57C7" w:rsidRDefault="00332633" w:rsidP="00332633">
            <w:pPr>
              <w:autoSpaceDN/>
              <w:spacing w:before="120" w:after="120" w:line="276" w:lineRule="auto"/>
              <w:jc w:val="both"/>
              <w:textAlignment w:val="auto"/>
              <w:rPr>
                <w:rFonts w:ascii="Verdana" w:hAnsi="Verdana"/>
                <w:snapToGrid w:val="0"/>
                <w:sz w:val="20"/>
                <w:szCs w:val="20"/>
              </w:rPr>
            </w:pPr>
            <w:r w:rsidRPr="00FB57C7">
              <w:rPr>
                <w:rFonts w:ascii="Verdana" w:hAnsi="Verdana"/>
                <w:snapToGrid w:val="0"/>
                <w:sz w:val="20"/>
                <w:szCs w:val="20"/>
              </w:rPr>
              <w:t xml:space="preserve">Instrukcja badań podłoża gruntowego budowli drogowych i mostowych, </w:t>
            </w:r>
            <w:proofErr w:type="spellStart"/>
            <w:r w:rsidRPr="00FB57C7">
              <w:rPr>
                <w:rFonts w:ascii="Verdana" w:hAnsi="Verdana"/>
                <w:snapToGrid w:val="0"/>
                <w:sz w:val="20"/>
                <w:szCs w:val="20"/>
              </w:rPr>
              <w:t>IBDiM</w:t>
            </w:r>
            <w:proofErr w:type="spellEnd"/>
            <w:r w:rsidRPr="00FB57C7">
              <w:rPr>
                <w:rFonts w:ascii="Verdana" w:hAnsi="Verdana"/>
                <w:snapToGrid w:val="0"/>
                <w:sz w:val="20"/>
                <w:szCs w:val="20"/>
              </w:rPr>
              <w:t>, Warszawa, 1998.</w:t>
            </w:r>
          </w:p>
        </w:tc>
      </w:tr>
      <w:tr w:rsidR="00FB57C7" w:rsidRPr="00FB57C7" w14:paraId="5BD0C293" w14:textId="77777777" w:rsidTr="00735973">
        <w:trPr>
          <w:jc w:val="center"/>
        </w:trPr>
        <w:tc>
          <w:tcPr>
            <w:tcW w:w="704" w:type="dxa"/>
            <w:tcMar>
              <w:top w:w="0" w:type="dxa"/>
              <w:left w:w="108" w:type="dxa"/>
              <w:bottom w:w="0" w:type="dxa"/>
              <w:right w:w="108" w:type="dxa"/>
            </w:tcMar>
          </w:tcPr>
          <w:p w14:paraId="5FB8901D" w14:textId="3A62DB1E" w:rsidR="00332633" w:rsidRPr="00FB57C7" w:rsidRDefault="00332633" w:rsidP="00332633">
            <w:pPr>
              <w:pStyle w:val="Standard"/>
              <w:widowControl w:val="0"/>
              <w:spacing w:before="120" w:after="120" w:line="276" w:lineRule="auto"/>
              <w:jc w:val="center"/>
              <w:rPr>
                <w:rFonts w:ascii="Verdana" w:hAnsi="Verdana" w:cs="Times New Roman"/>
                <w:sz w:val="20"/>
                <w:szCs w:val="20"/>
              </w:rPr>
            </w:pPr>
            <w:r w:rsidRPr="00FB57C7">
              <w:rPr>
                <w:rFonts w:ascii="Verdana" w:hAnsi="Verdana" w:cs="Times New Roman"/>
                <w:sz w:val="20"/>
                <w:szCs w:val="20"/>
              </w:rPr>
              <w:t>4</w:t>
            </w:r>
          </w:p>
        </w:tc>
        <w:tc>
          <w:tcPr>
            <w:tcW w:w="8941" w:type="dxa"/>
            <w:tcMar>
              <w:top w:w="0" w:type="dxa"/>
              <w:left w:w="108" w:type="dxa"/>
              <w:bottom w:w="0" w:type="dxa"/>
              <w:right w:w="108" w:type="dxa"/>
            </w:tcMar>
          </w:tcPr>
          <w:p w14:paraId="467D9BDA" w14:textId="0D7A8DE6" w:rsidR="00332633" w:rsidRPr="00FB57C7" w:rsidRDefault="00332633" w:rsidP="00332633">
            <w:pPr>
              <w:autoSpaceDN/>
              <w:spacing w:before="120" w:after="120" w:line="276" w:lineRule="auto"/>
              <w:jc w:val="both"/>
              <w:textAlignment w:val="auto"/>
              <w:rPr>
                <w:rFonts w:ascii="Verdana" w:hAnsi="Verdana"/>
                <w:snapToGrid w:val="0"/>
                <w:sz w:val="20"/>
                <w:szCs w:val="20"/>
              </w:rPr>
            </w:pPr>
            <w:r w:rsidRPr="00FB57C7">
              <w:rPr>
                <w:rFonts w:ascii="Verdana" w:hAnsi="Verdana"/>
                <w:snapToGrid w:val="0"/>
                <w:sz w:val="20"/>
                <w:szCs w:val="20"/>
              </w:rPr>
              <w:t xml:space="preserve">Wytyczne wzmacniania podłoża gruntowego w budownictwie drogowym, </w:t>
            </w:r>
            <w:proofErr w:type="spellStart"/>
            <w:r w:rsidRPr="00FB57C7">
              <w:rPr>
                <w:rFonts w:ascii="Verdana" w:hAnsi="Verdana"/>
                <w:snapToGrid w:val="0"/>
                <w:sz w:val="20"/>
                <w:szCs w:val="20"/>
              </w:rPr>
              <w:t>IBDiM</w:t>
            </w:r>
            <w:proofErr w:type="spellEnd"/>
            <w:r w:rsidRPr="00FB57C7">
              <w:rPr>
                <w:rFonts w:ascii="Verdana" w:hAnsi="Verdana"/>
                <w:snapToGrid w:val="0"/>
                <w:sz w:val="20"/>
                <w:szCs w:val="20"/>
              </w:rPr>
              <w:t>, Warszawa 2002.</w:t>
            </w:r>
          </w:p>
        </w:tc>
      </w:tr>
      <w:tr w:rsidR="00FB57C7" w:rsidRPr="00FB57C7" w14:paraId="75DE6887" w14:textId="77777777" w:rsidTr="00735973">
        <w:trPr>
          <w:jc w:val="center"/>
        </w:trPr>
        <w:tc>
          <w:tcPr>
            <w:tcW w:w="704" w:type="dxa"/>
            <w:tcMar>
              <w:top w:w="0" w:type="dxa"/>
              <w:left w:w="108" w:type="dxa"/>
              <w:bottom w:w="0" w:type="dxa"/>
              <w:right w:w="108" w:type="dxa"/>
            </w:tcMar>
          </w:tcPr>
          <w:p w14:paraId="72C56D12" w14:textId="7D7CF213" w:rsidR="00332633" w:rsidRPr="00FB57C7" w:rsidRDefault="00332633" w:rsidP="00332633">
            <w:pPr>
              <w:pStyle w:val="Standard"/>
              <w:widowControl w:val="0"/>
              <w:spacing w:before="120" w:after="120" w:line="276" w:lineRule="auto"/>
              <w:jc w:val="center"/>
              <w:rPr>
                <w:rFonts w:ascii="Verdana" w:hAnsi="Verdana" w:cs="Times New Roman"/>
                <w:sz w:val="20"/>
                <w:szCs w:val="20"/>
              </w:rPr>
            </w:pPr>
            <w:r w:rsidRPr="00FB57C7">
              <w:rPr>
                <w:rFonts w:ascii="Verdana" w:hAnsi="Verdana" w:cs="Times New Roman"/>
                <w:sz w:val="20"/>
                <w:szCs w:val="20"/>
              </w:rPr>
              <w:t>5</w:t>
            </w:r>
          </w:p>
        </w:tc>
        <w:tc>
          <w:tcPr>
            <w:tcW w:w="8941" w:type="dxa"/>
            <w:tcMar>
              <w:top w:w="0" w:type="dxa"/>
              <w:left w:w="108" w:type="dxa"/>
              <w:bottom w:w="0" w:type="dxa"/>
              <w:right w:w="108" w:type="dxa"/>
            </w:tcMar>
          </w:tcPr>
          <w:p w14:paraId="1AF64C6B" w14:textId="77777777" w:rsidR="00332633" w:rsidRPr="00FB57C7" w:rsidRDefault="00332633" w:rsidP="00332633">
            <w:pPr>
              <w:autoSpaceDN/>
              <w:spacing w:before="120" w:after="120" w:line="276" w:lineRule="auto"/>
              <w:jc w:val="both"/>
              <w:textAlignment w:val="auto"/>
              <w:rPr>
                <w:rFonts w:ascii="Verdana" w:hAnsi="Verdana"/>
                <w:sz w:val="20"/>
                <w:szCs w:val="20"/>
              </w:rPr>
            </w:pPr>
            <w:r w:rsidRPr="00FB57C7">
              <w:rPr>
                <w:rFonts w:ascii="Verdana" w:hAnsi="Verdana"/>
                <w:snapToGrid w:val="0"/>
                <w:sz w:val="20"/>
                <w:szCs w:val="20"/>
              </w:rPr>
              <w:t>Katalog typowych konstrukcji nawierzchni sztywnych. Załącznik do zarządzenia Nr 30 Generalnego Dyrektora Dróg Krajowych i Autostrad z dnia 16.06.2014 r.</w:t>
            </w:r>
          </w:p>
        </w:tc>
      </w:tr>
      <w:tr w:rsidR="00FB57C7" w:rsidRPr="00FB57C7" w14:paraId="1E4EE8F4" w14:textId="77777777" w:rsidTr="00735973">
        <w:trPr>
          <w:jc w:val="center"/>
        </w:trPr>
        <w:tc>
          <w:tcPr>
            <w:tcW w:w="704" w:type="dxa"/>
            <w:tcMar>
              <w:top w:w="0" w:type="dxa"/>
              <w:left w:w="108" w:type="dxa"/>
              <w:bottom w:w="0" w:type="dxa"/>
              <w:right w:w="108" w:type="dxa"/>
            </w:tcMar>
          </w:tcPr>
          <w:p w14:paraId="705D0411" w14:textId="3D5FBD7C" w:rsidR="00332633" w:rsidRPr="00FB57C7" w:rsidRDefault="00332633" w:rsidP="00332633">
            <w:pPr>
              <w:pStyle w:val="Standard"/>
              <w:widowControl w:val="0"/>
              <w:spacing w:before="120" w:after="120" w:line="276" w:lineRule="auto"/>
              <w:jc w:val="center"/>
              <w:rPr>
                <w:rFonts w:ascii="Verdana" w:hAnsi="Verdana" w:cs="Times New Roman"/>
                <w:sz w:val="20"/>
                <w:szCs w:val="20"/>
              </w:rPr>
            </w:pPr>
            <w:r w:rsidRPr="00FB57C7">
              <w:rPr>
                <w:rFonts w:ascii="Verdana" w:hAnsi="Verdana" w:cs="Times New Roman"/>
                <w:sz w:val="20"/>
                <w:szCs w:val="20"/>
              </w:rPr>
              <w:t>6</w:t>
            </w:r>
          </w:p>
        </w:tc>
        <w:tc>
          <w:tcPr>
            <w:tcW w:w="8941" w:type="dxa"/>
            <w:tcMar>
              <w:top w:w="0" w:type="dxa"/>
              <w:left w:w="108" w:type="dxa"/>
              <w:bottom w:w="0" w:type="dxa"/>
              <w:right w:w="108" w:type="dxa"/>
            </w:tcMar>
          </w:tcPr>
          <w:p w14:paraId="3B71F849" w14:textId="77777777" w:rsidR="00332633" w:rsidRPr="00FB57C7" w:rsidRDefault="00332633" w:rsidP="00332633">
            <w:pPr>
              <w:autoSpaceDN/>
              <w:spacing w:before="120" w:after="120" w:line="276" w:lineRule="auto"/>
              <w:jc w:val="both"/>
              <w:textAlignment w:val="auto"/>
              <w:rPr>
                <w:rFonts w:ascii="Verdana" w:hAnsi="Verdana"/>
                <w:sz w:val="20"/>
                <w:szCs w:val="20"/>
              </w:rPr>
            </w:pPr>
            <w:r w:rsidRPr="00FB57C7">
              <w:rPr>
                <w:rFonts w:ascii="Verdana" w:hAnsi="Verdana"/>
                <w:snapToGrid w:val="0"/>
                <w:sz w:val="20"/>
                <w:szCs w:val="20"/>
              </w:rPr>
              <w:t>Katalog typowych konstrukcji nawierzchni podatnych i półsztywnych. Załącznik do zarządzenia Nr 31 Generalnego Dyrektora Dróg Krajowych i Autostrad z dnia 16.06.2014 r.</w:t>
            </w:r>
          </w:p>
        </w:tc>
      </w:tr>
      <w:tr w:rsidR="00FB57C7" w:rsidRPr="00FB57C7" w14:paraId="129F193E" w14:textId="77777777" w:rsidTr="00735973">
        <w:trPr>
          <w:trHeight w:val="80"/>
          <w:jc w:val="center"/>
        </w:trPr>
        <w:tc>
          <w:tcPr>
            <w:tcW w:w="704" w:type="dxa"/>
            <w:tcMar>
              <w:top w:w="0" w:type="dxa"/>
              <w:left w:w="108" w:type="dxa"/>
              <w:bottom w:w="0" w:type="dxa"/>
              <w:right w:w="108" w:type="dxa"/>
            </w:tcMar>
          </w:tcPr>
          <w:p w14:paraId="544BA9B6" w14:textId="1CF51E2F" w:rsidR="00332633" w:rsidRPr="00FB57C7" w:rsidRDefault="00332633" w:rsidP="00332633">
            <w:pPr>
              <w:pStyle w:val="Standard"/>
              <w:widowControl w:val="0"/>
              <w:spacing w:before="120" w:after="120" w:line="276" w:lineRule="auto"/>
              <w:jc w:val="center"/>
              <w:rPr>
                <w:rFonts w:ascii="Verdana" w:hAnsi="Verdana" w:cs="Times New Roman"/>
                <w:sz w:val="20"/>
                <w:szCs w:val="20"/>
              </w:rPr>
            </w:pPr>
            <w:r w:rsidRPr="00FB57C7">
              <w:rPr>
                <w:rFonts w:ascii="Verdana" w:hAnsi="Verdana" w:cs="Times New Roman"/>
                <w:sz w:val="20"/>
                <w:szCs w:val="20"/>
              </w:rPr>
              <w:t>7</w:t>
            </w:r>
          </w:p>
        </w:tc>
        <w:tc>
          <w:tcPr>
            <w:tcW w:w="8941" w:type="dxa"/>
            <w:tcMar>
              <w:top w:w="0" w:type="dxa"/>
              <w:left w:w="108" w:type="dxa"/>
              <w:bottom w:w="0" w:type="dxa"/>
              <w:right w:w="108" w:type="dxa"/>
            </w:tcMar>
          </w:tcPr>
          <w:p w14:paraId="75BA997C" w14:textId="28416A28" w:rsidR="00332633" w:rsidRPr="00FB57C7" w:rsidRDefault="00332633" w:rsidP="00332633">
            <w:pPr>
              <w:autoSpaceDN/>
              <w:spacing w:before="120" w:after="120" w:line="276" w:lineRule="auto"/>
              <w:jc w:val="both"/>
              <w:textAlignment w:val="auto"/>
              <w:rPr>
                <w:rFonts w:ascii="Verdana" w:hAnsi="Verdana"/>
                <w:snapToGrid w:val="0"/>
                <w:sz w:val="20"/>
                <w:szCs w:val="20"/>
              </w:rPr>
            </w:pPr>
            <w:r w:rsidRPr="00FB57C7">
              <w:rPr>
                <w:rFonts w:ascii="Verdana" w:eastAsia="Calibri" w:hAnsi="Verdana"/>
                <w:sz w:val="20"/>
                <w:szCs w:val="20"/>
              </w:rPr>
              <w:t xml:space="preserve">Rozporządzenie Ministra Transportu, Budownictwa i Gospodarki Morskiej z dnia 25 kwietnia 2012 r. w sprawie ustalania geotechnicznych warunków </w:t>
            </w:r>
            <w:proofErr w:type="spellStart"/>
            <w:r w:rsidRPr="00FB57C7">
              <w:rPr>
                <w:rFonts w:ascii="Verdana" w:eastAsia="Calibri" w:hAnsi="Verdana"/>
                <w:sz w:val="20"/>
                <w:szCs w:val="20"/>
              </w:rPr>
              <w:t>posadawiania</w:t>
            </w:r>
            <w:proofErr w:type="spellEnd"/>
            <w:r w:rsidRPr="00FB57C7">
              <w:rPr>
                <w:rFonts w:ascii="Verdana" w:eastAsia="Calibri" w:hAnsi="Verdana"/>
                <w:sz w:val="20"/>
                <w:szCs w:val="20"/>
              </w:rPr>
              <w:t xml:space="preserve"> obiektów budowlanych.</w:t>
            </w:r>
          </w:p>
        </w:tc>
      </w:tr>
      <w:tr w:rsidR="00FB57C7" w:rsidRPr="00FB57C7" w14:paraId="04103798" w14:textId="77777777" w:rsidTr="00735973">
        <w:trPr>
          <w:trHeight w:val="80"/>
          <w:jc w:val="center"/>
        </w:trPr>
        <w:tc>
          <w:tcPr>
            <w:tcW w:w="704" w:type="dxa"/>
            <w:tcMar>
              <w:top w:w="0" w:type="dxa"/>
              <w:left w:w="108" w:type="dxa"/>
              <w:bottom w:w="0" w:type="dxa"/>
              <w:right w:w="108" w:type="dxa"/>
            </w:tcMar>
          </w:tcPr>
          <w:p w14:paraId="68B7F61A" w14:textId="7CE523DC" w:rsidR="000C017B" w:rsidRPr="00FB57C7" w:rsidRDefault="000C017B" w:rsidP="00332633">
            <w:pPr>
              <w:pStyle w:val="Standard"/>
              <w:widowControl w:val="0"/>
              <w:spacing w:before="120" w:after="120" w:line="276" w:lineRule="auto"/>
              <w:jc w:val="center"/>
              <w:rPr>
                <w:rFonts w:ascii="Verdana" w:hAnsi="Verdana" w:cs="Times New Roman"/>
                <w:sz w:val="20"/>
                <w:szCs w:val="20"/>
              </w:rPr>
            </w:pPr>
            <w:r w:rsidRPr="00FB57C7">
              <w:rPr>
                <w:rFonts w:ascii="Verdana" w:hAnsi="Verdana" w:cs="Times New Roman"/>
                <w:sz w:val="20"/>
                <w:szCs w:val="20"/>
              </w:rPr>
              <w:t>8</w:t>
            </w:r>
          </w:p>
        </w:tc>
        <w:tc>
          <w:tcPr>
            <w:tcW w:w="8941" w:type="dxa"/>
            <w:tcMar>
              <w:top w:w="0" w:type="dxa"/>
              <w:left w:w="108" w:type="dxa"/>
              <w:bottom w:w="0" w:type="dxa"/>
              <w:right w:w="108" w:type="dxa"/>
            </w:tcMar>
          </w:tcPr>
          <w:p w14:paraId="74693B2E" w14:textId="07785F39" w:rsidR="000C017B" w:rsidRPr="00FB57C7" w:rsidRDefault="000C017B" w:rsidP="0098503A">
            <w:pPr>
              <w:autoSpaceDN/>
              <w:spacing w:before="120" w:after="120" w:line="276" w:lineRule="auto"/>
              <w:jc w:val="both"/>
              <w:textAlignment w:val="auto"/>
              <w:rPr>
                <w:rFonts w:ascii="Verdana" w:eastAsia="Calibri" w:hAnsi="Verdana"/>
                <w:sz w:val="20"/>
                <w:szCs w:val="20"/>
              </w:rPr>
            </w:pPr>
            <w:r w:rsidRPr="00FB57C7">
              <w:rPr>
                <w:rFonts w:ascii="Verdana" w:eastAsia="Calibri" w:hAnsi="Verdana"/>
                <w:sz w:val="20"/>
                <w:szCs w:val="20"/>
              </w:rPr>
              <w:t>Rozporządzenie Ministra Klimatu i Środowiska z dnia 27 października 2022 r. w sprawie określenia szczegółowych warunków utraty statusu odpadów dla odpadów powstających w procesie energetycznego spalania paliw</w:t>
            </w:r>
          </w:p>
        </w:tc>
      </w:tr>
    </w:tbl>
    <w:p w14:paraId="744E13F1" w14:textId="77777777" w:rsidR="000D4B6D" w:rsidRPr="00FB57C7" w:rsidRDefault="000D4B6D" w:rsidP="00AE16DF">
      <w:pPr>
        <w:spacing w:before="120" w:after="120" w:line="276" w:lineRule="auto"/>
        <w:rPr>
          <w:snapToGrid w:val="0"/>
          <w:sz w:val="24"/>
          <w:szCs w:val="24"/>
          <w:highlight w:val="yellow"/>
        </w:rPr>
      </w:pPr>
      <w:r w:rsidRPr="00FB57C7">
        <w:rPr>
          <w:snapToGrid w:val="0"/>
          <w:sz w:val="24"/>
          <w:szCs w:val="24"/>
          <w:highlight w:val="yellow"/>
        </w:rPr>
        <w:br w:type="page"/>
      </w:r>
    </w:p>
    <w:p w14:paraId="725FF0F8" w14:textId="77777777" w:rsidR="000D4B6D" w:rsidRPr="00FB57C7" w:rsidRDefault="000D4B6D" w:rsidP="00624BED">
      <w:pPr>
        <w:pStyle w:val="Nagwek1"/>
      </w:pPr>
      <w:bookmarkStart w:id="174" w:name="_Toc159411592"/>
      <w:r w:rsidRPr="00FB57C7">
        <w:lastRenderedPageBreak/>
        <w:t>ZAŁĄCZNIK 1</w:t>
      </w:r>
      <w:bookmarkEnd w:id="174"/>
    </w:p>
    <w:p w14:paraId="65AC5400" w14:textId="77777777" w:rsidR="000D4B6D" w:rsidRPr="00FB57C7" w:rsidRDefault="000D4B6D" w:rsidP="00AE16DF">
      <w:pPr>
        <w:spacing w:before="120" w:after="120" w:line="276" w:lineRule="auto"/>
        <w:ind w:left="6372" w:hanging="6372"/>
        <w:jc w:val="center"/>
        <w:rPr>
          <w:rFonts w:ascii="Verdana" w:hAnsi="Verdana"/>
          <w:b/>
          <w:snapToGrid w:val="0"/>
          <w:sz w:val="20"/>
          <w:szCs w:val="20"/>
        </w:rPr>
      </w:pPr>
    </w:p>
    <w:p w14:paraId="1F1F7239" w14:textId="77777777" w:rsidR="000D4B6D" w:rsidRPr="00FB57C7" w:rsidRDefault="000D4B6D" w:rsidP="00AE16DF">
      <w:pPr>
        <w:spacing w:before="120" w:after="120" w:line="276" w:lineRule="auto"/>
        <w:ind w:left="6372" w:hanging="6372"/>
        <w:jc w:val="both"/>
        <w:rPr>
          <w:rFonts w:ascii="Verdana" w:hAnsi="Verdana"/>
          <w:b/>
          <w:snapToGrid w:val="0"/>
          <w:sz w:val="20"/>
          <w:szCs w:val="20"/>
        </w:rPr>
      </w:pPr>
      <w:r w:rsidRPr="00FB57C7">
        <w:rPr>
          <w:rFonts w:ascii="Verdana" w:hAnsi="Verdana"/>
          <w:b/>
          <w:snapToGrid w:val="0"/>
          <w:sz w:val="20"/>
          <w:szCs w:val="20"/>
        </w:rPr>
        <w:t>Z1.A. W</w:t>
      </w:r>
      <w:r w:rsidR="00E7263E" w:rsidRPr="00FB57C7">
        <w:rPr>
          <w:rFonts w:ascii="Verdana" w:hAnsi="Verdana"/>
          <w:b/>
          <w:snapToGrid w:val="0"/>
          <w:sz w:val="20"/>
          <w:szCs w:val="20"/>
        </w:rPr>
        <w:t>ymagany w</w:t>
      </w:r>
      <w:r w:rsidRPr="00FB57C7">
        <w:rPr>
          <w:rFonts w:ascii="Verdana" w:hAnsi="Verdana"/>
          <w:b/>
          <w:snapToGrid w:val="0"/>
          <w:sz w:val="20"/>
          <w:szCs w:val="20"/>
        </w:rPr>
        <w:t>skaźnik zagęszczania w nasypach i w wykopach.</w:t>
      </w:r>
    </w:p>
    <w:p w14:paraId="146DAF9B" w14:textId="77777777" w:rsidR="000D4B6D" w:rsidRPr="00FB57C7" w:rsidRDefault="000D4B6D" w:rsidP="00AE16DF">
      <w:pPr>
        <w:spacing w:before="120" w:after="120" w:line="276" w:lineRule="auto"/>
        <w:ind w:left="6372" w:hanging="6372"/>
        <w:jc w:val="both"/>
        <w:rPr>
          <w:rFonts w:ascii="Verdana" w:hAnsi="Verdana"/>
          <w:b/>
          <w:snapToGrid w:val="0"/>
          <w:sz w:val="20"/>
          <w:szCs w:val="20"/>
        </w:rPr>
      </w:pPr>
    </w:p>
    <w:p w14:paraId="4EF677F1" w14:textId="5D295F71" w:rsidR="000D4B6D" w:rsidRPr="00FB57C7" w:rsidRDefault="000D4B6D" w:rsidP="00AE16DF">
      <w:pPr>
        <w:spacing w:before="120" w:after="120" w:line="276" w:lineRule="auto"/>
        <w:ind w:left="6372" w:hanging="6372"/>
        <w:jc w:val="center"/>
        <w:rPr>
          <w:rFonts w:ascii="Verdana" w:hAnsi="Verdana"/>
          <w:b/>
          <w:snapToGrid w:val="0"/>
          <w:sz w:val="20"/>
          <w:szCs w:val="20"/>
        </w:rPr>
      </w:pPr>
    </w:p>
    <w:p w14:paraId="60643FF3" w14:textId="0037F77A" w:rsidR="000D4B6D" w:rsidRPr="00FB57C7" w:rsidRDefault="004B792D" w:rsidP="00AE16DF">
      <w:pPr>
        <w:spacing w:before="120" w:after="120" w:line="276" w:lineRule="auto"/>
        <w:ind w:left="6372" w:hanging="6372"/>
        <w:jc w:val="center"/>
        <w:rPr>
          <w:rFonts w:ascii="Verdana" w:hAnsi="Verdana"/>
          <w:b/>
          <w:snapToGrid w:val="0"/>
          <w:sz w:val="20"/>
          <w:szCs w:val="20"/>
        </w:rPr>
      </w:pPr>
      <w:r w:rsidRPr="0063199B">
        <w:rPr>
          <w:rFonts w:ascii="Verdana" w:hAnsi="Verdana"/>
          <w:b/>
          <w:noProof/>
          <w:snapToGrid w:val="0"/>
          <w:sz w:val="20"/>
          <w:szCs w:val="20"/>
        </w:rPr>
        <w:drawing>
          <wp:inline distT="0" distB="0" distL="0" distR="0" wp14:anchorId="7E1DA2A3" wp14:editId="51F54492">
            <wp:extent cx="5761567" cy="15875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b="37172"/>
                    <a:stretch/>
                  </pic:blipFill>
                  <pic:spPr bwMode="auto">
                    <a:xfrm>
                      <a:off x="0" y="0"/>
                      <a:ext cx="5760000" cy="1587068"/>
                    </a:xfrm>
                    <a:prstGeom prst="rect">
                      <a:avLst/>
                    </a:prstGeom>
                    <a:ln>
                      <a:noFill/>
                    </a:ln>
                    <a:extLst>
                      <a:ext uri="{53640926-AAD7-44D8-BBD7-CCE9431645EC}">
                        <a14:shadowObscured xmlns:a14="http://schemas.microsoft.com/office/drawing/2010/main"/>
                      </a:ext>
                    </a:extLst>
                  </pic:spPr>
                </pic:pic>
              </a:graphicData>
            </a:graphic>
          </wp:inline>
        </w:drawing>
      </w:r>
    </w:p>
    <w:p w14:paraId="67FA01F4" w14:textId="77777777" w:rsidR="004B792D" w:rsidRPr="00FB57C7" w:rsidRDefault="000D4B6D" w:rsidP="004B792D">
      <w:pPr>
        <w:spacing w:before="120" w:after="120" w:line="276" w:lineRule="auto"/>
        <w:ind w:left="6372" w:hanging="6372"/>
        <w:jc w:val="center"/>
        <w:rPr>
          <w:rFonts w:ascii="Verdana" w:hAnsi="Verdana"/>
          <w:b/>
          <w:snapToGrid w:val="0"/>
          <w:sz w:val="20"/>
          <w:szCs w:val="20"/>
        </w:rPr>
      </w:pPr>
      <w:r w:rsidRPr="00FB57C7">
        <w:rPr>
          <w:rFonts w:ascii="Verdana" w:hAnsi="Verdana"/>
          <w:b/>
          <w:snapToGrid w:val="0"/>
          <w:sz w:val="20"/>
          <w:szCs w:val="20"/>
        </w:rPr>
        <w:t>Rysunek Z1.1. Nasyp</w:t>
      </w:r>
    </w:p>
    <w:p w14:paraId="3FF61611" w14:textId="77777777" w:rsidR="004B792D" w:rsidRPr="00FB57C7" w:rsidRDefault="004B792D" w:rsidP="004B792D">
      <w:pPr>
        <w:spacing w:before="120" w:after="120" w:line="276" w:lineRule="auto"/>
        <w:ind w:left="6372" w:hanging="6372"/>
        <w:jc w:val="center"/>
        <w:rPr>
          <w:rFonts w:ascii="Verdana" w:hAnsi="Verdana"/>
          <w:b/>
          <w:snapToGrid w:val="0"/>
          <w:sz w:val="20"/>
          <w:szCs w:val="20"/>
        </w:rPr>
      </w:pPr>
    </w:p>
    <w:p w14:paraId="0CE10C42" w14:textId="5C40E09F" w:rsidR="000D4B6D" w:rsidRPr="00FB57C7" w:rsidRDefault="004B792D" w:rsidP="004B792D">
      <w:pPr>
        <w:spacing w:before="120" w:after="120" w:line="276" w:lineRule="auto"/>
        <w:ind w:left="6372" w:hanging="6372"/>
        <w:jc w:val="center"/>
        <w:rPr>
          <w:rFonts w:ascii="Verdana" w:hAnsi="Verdana"/>
          <w:b/>
          <w:snapToGrid w:val="0"/>
          <w:sz w:val="20"/>
          <w:szCs w:val="20"/>
        </w:rPr>
      </w:pPr>
      <w:r w:rsidRPr="00977C40">
        <w:rPr>
          <w:rFonts w:ascii="Verdana" w:hAnsi="Verdana"/>
          <w:b/>
          <w:noProof/>
          <w:snapToGrid w:val="0"/>
          <w:sz w:val="20"/>
          <w:szCs w:val="20"/>
        </w:rPr>
        <w:drawing>
          <wp:inline distT="0" distB="0" distL="0" distR="0" wp14:anchorId="3C835CCE" wp14:editId="168C1E02">
            <wp:extent cx="5760720" cy="870294"/>
            <wp:effectExtent l="0" t="0" r="0" b="6350"/>
            <wp:docPr id="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760720" cy="870294"/>
                    </a:xfrm>
                    <a:prstGeom prst="rect">
                      <a:avLst/>
                    </a:prstGeom>
                  </pic:spPr>
                </pic:pic>
              </a:graphicData>
            </a:graphic>
          </wp:inline>
        </w:drawing>
      </w:r>
    </w:p>
    <w:p w14:paraId="7DF371DC" w14:textId="0BBE6681" w:rsidR="000D4B6D" w:rsidRPr="00FB57C7" w:rsidRDefault="000D4B6D" w:rsidP="00AE16DF">
      <w:pPr>
        <w:spacing w:before="120" w:after="120" w:line="276" w:lineRule="auto"/>
        <w:ind w:left="6372" w:hanging="6372"/>
        <w:jc w:val="center"/>
        <w:rPr>
          <w:rFonts w:ascii="Verdana" w:hAnsi="Verdana"/>
          <w:b/>
          <w:snapToGrid w:val="0"/>
          <w:sz w:val="20"/>
          <w:szCs w:val="20"/>
        </w:rPr>
      </w:pPr>
      <w:r w:rsidRPr="00FB57C7">
        <w:rPr>
          <w:rFonts w:ascii="Verdana" w:hAnsi="Verdana"/>
          <w:b/>
          <w:snapToGrid w:val="0"/>
          <w:sz w:val="20"/>
          <w:szCs w:val="20"/>
        </w:rPr>
        <w:t>Rysunek Z1.2. Wykop</w:t>
      </w:r>
      <w:r w:rsidR="004B792D" w:rsidRPr="00FB57C7">
        <w:rPr>
          <w:rFonts w:ascii="Verdana" w:hAnsi="Verdana"/>
          <w:b/>
          <w:snapToGrid w:val="0"/>
          <w:sz w:val="20"/>
          <w:szCs w:val="20"/>
        </w:rPr>
        <w:t xml:space="preserve"> i miejsca zerowe robót ziemnych</w:t>
      </w:r>
    </w:p>
    <w:p w14:paraId="7F63FAA1" w14:textId="5CCD224B" w:rsidR="0099758F" w:rsidRPr="00FB57C7" w:rsidRDefault="0099758F" w:rsidP="00AE16DF">
      <w:pPr>
        <w:spacing w:before="120" w:after="120" w:line="276" w:lineRule="auto"/>
        <w:ind w:left="6372" w:hanging="6372"/>
        <w:jc w:val="both"/>
        <w:rPr>
          <w:b/>
          <w:snapToGrid w:val="0"/>
          <w:sz w:val="24"/>
          <w:szCs w:val="24"/>
          <w:highlight w:val="yellow"/>
        </w:rPr>
      </w:pPr>
      <w:r w:rsidRPr="00FB57C7">
        <w:rPr>
          <w:b/>
          <w:snapToGrid w:val="0"/>
          <w:sz w:val="24"/>
          <w:szCs w:val="24"/>
          <w:highlight w:val="yellow"/>
        </w:rPr>
        <w:br w:type="page"/>
      </w:r>
    </w:p>
    <w:p w14:paraId="3993007A" w14:textId="5C48E95A" w:rsidR="000D4B6D" w:rsidRPr="00FB57C7" w:rsidRDefault="00C57DE0" w:rsidP="00AE16DF">
      <w:pPr>
        <w:spacing w:before="120" w:after="120" w:line="276" w:lineRule="auto"/>
        <w:ind w:left="6372" w:hanging="6372"/>
        <w:jc w:val="both"/>
        <w:rPr>
          <w:rFonts w:ascii="Verdana" w:hAnsi="Verdana"/>
          <w:b/>
          <w:snapToGrid w:val="0"/>
          <w:sz w:val="20"/>
          <w:szCs w:val="20"/>
        </w:rPr>
      </w:pPr>
      <w:r w:rsidRPr="00FB57C7">
        <w:rPr>
          <w:rFonts w:ascii="Verdana" w:hAnsi="Verdana"/>
          <w:b/>
          <w:snapToGrid w:val="0"/>
          <w:sz w:val="20"/>
          <w:szCs w:val="20"/>
        </w:rPr>
        <w:lastRenderedPageBreak/>
        <w:t>Z1</w:t>
      </w:r>
      <w:r w:rsidR="000D4B6D" w:rsidRPr="00FB57C7">
        <w:rPr>
          <w:rFonts w:ascii="Verdana" w:hAnsi="Verdana"/>
          <w:b/>
          <w:snapToGrid w:val="0"/>
          <w:sz w:val="20"/>
          <w:szCs w:val="20"/>
        </w:rPr>
        <w:t>.</w:t>
      </w:r>
      <w:r w:rsidRPr="00FB57C7">
        <w:rPr>
          <w:rFonts w:ascii="Verdana" w:hAnsi="Verdana"/>
          <w:b/>
          <w:snapToGrid w:val="0"/>
          <w:sz w:val="20"/>
          <w:szCs w:val="20"/>
        </w:rPr>
        <w:t>B</w:t>
      </w:r>
      <w:r w:rsidR="000D4B6D" w:rsidRPr="00FB57C7">
        <w:rPr>
          <w:rFonts w:ascii="Verdana" w:hAnsi="Verdana"/>
          <w:b/>
          <w:snapToGrid w:val="0"/>
          <w:sz w:val="20"/>
          <w:szCs w:val="20"/>
        </w:rPr>
        <w:t xml:space="preserve">. Nośność </w:t>
      </w:r>
    </w:p>
    <w:p w14:paraId="57862A40" w14:textId="77777777" w:rsidR="000D4B6D" w:rsidRPr="00FB57C7" w:rsidRDefault="000D4B6D" w:rsidP="00AE16DF">
      <w:pPr>
        <w:pStyle w:val="Akapitzlist"/>
        <w:numPr>
          <w:ilvl w:val="0"/>
          <w:numId w:val="198"/>
        </w:numPr>
        <w:autoSpaceDN/>
        <w:spacing w:before="120" w:after="120" w:line="276" w:lineRule="auto"/>
        <w:jc w:val="both"/>
        <w:textAlignment w:val="auto"/>
        <w:rPr>
          <w:rFonts w:ascii="Verdana" w:hAnsi="Verdana"/>
          <w:snapToGrid w:val="0"/>
          <w:sz w:val="20"/>
          <w:szCs w:val="20"/>
        </w:rPr>
      </w:pPr>
      <w:r w:rsidRPr="00FB57C7">
        <w:rPr>
          <w:rFonts w:ascii="Verdana" w:hAnsi="Verdana"/>
          <w:snapToGrid w:val="0"/>
          <w:sz w:val="20"/>
          <w:szCs w:val="20"/>
        </w:rPr>
        <w:t xml:space="preserve">Podane schematy uwzględniają typowe rozwiązania występujące w </w:t>
      </w:r>
      <w:proofErr w:type="spellStart"/>
      <w:r w:rsidRPr="00FB57C7">
        <w:rPr>
          <w:rFonts w:ascii="Verdana" w:hAnsi="Verdana"/>
          <w:snapToGrid w:val="0"/>
          <w:sz w:val="20"/>
          <w:szCs w:val="20"/>
        </w:rPr>
        <w:t>KTKNPiP</w:t>
      </w:r>
      <w:proofErr w:type="spellEnd"/>
      <w:r w:rsidRPr="00FB57C7">
        <w:rPr>
          <w:rFonts w:ascii="Verdana" w:hAnsi="Verdana"/>
          <w:snapToGrid w:val="0"/>
          <w:sz w:val="20"/>
          <w:szCs w:val="20"/>
        </w:rPr>
        <w:t xml:space="preserve"> oraz w KTKNS.</w:t>
      </w:r>
    </w:p>
    <w:p w14:paraId="510FC299" w14:textId="77777777" w:rsidR="000D4B6D" w:rsidRPr="00FB57C7" w:rsidRDefault="000D4B6D" w:rsidP="00AE16DF">
      <w:pPr>
        <w:pStyle w:val="Akapitzlist"/>
        <w:numPr>
          <w:ilvl w:val="0"/>
          <w:numId w:val="198"/>
        </w:numPr>
        <w:autoSpaceDN/>
        <w:spacing w:before="120" w:after="120" w:line="276" w:lineRule="auto"/>
        <w:jc w:val="both"/>
        <w:textAlignment w:val="auto"/>
        <w:rPr>
          <w:rFonts w:ascii="Verdana" w:hAnsi="Verdana"/>
          <w:snapToGrid w:val="0"/>
          <w:sz w:val="20"/>
          <w:szCs w:val="20"/>
        </w:rPr>
      </w:pPr>
      <w:r w:rsidRPr="00FB57C7">
        <w:rPr>
          <w:rFonts w:ascii="Verdana" w:hAnsi="Verdana"/>
          <w:snapToGrid w:val="0"/>
          <w:sz w:val="20"/>
          <w:szCs w:val="20"/>
        </w:rPr>
        <w:t xml:space="preserve">W przypadku rozwiązań indywidualnych wymagania dla nośności należy określić </w:t>
      </w:r>
      <w:r w:rsidR="0099758F" w:rsidRPr="00FB57C7">
        <w:rPr>
          <w:rFonts w:ascii="Verdana" w:hAnsi="Verdana"/>
          <w:snapToGrid w:val="0"/>
          <w:sz w:val="20"/>
          <w:szCs w:val="20"/>
        </w:rPr>
        <w:br/>
      </w:r>
      <w:r w:rsidRPr="00FB57C7">
        <w:rPr>
          <w:rFonts w:ascii="Verdana" w:hAnsi="Verdana"/>
          <w:snapToGrid w:val="0"/>
          <w:sz w:val="20"/>
          <w:szCs w:val="20"/>
        </w:rPr>
        <w:t>w Dokumentacji Technicznej.</w:t>
      </w:r>
    </w:p>
    <w:p w14:paraId="64A95041" w14:textId="77777777" w:rsidR="00FF4122" w:rsidRPr="00FB57C7" w:rsidRDefault="00FF4122" w:rsidP="00AE16DF">
      <w:pPr>
        <w:pStyle w:val="Akapitzlist"/>
        <w:numPr>
          <w:ilvl w:val="0"/>
          <w:numId w:val="198"/>
        </w:numPr>
        <w:autoSpaceDN/>
        <w:spacing w:before="120" w:after="120" w:line="276" w:lineRule="auto"/>
        <w:jc w:val="both"/>
        <w:textAlignment w:val="auto"/>
        <w:rPr>
          <w:rFonts w:ascii="Verdana" w:hAnsi="Verdana"/>
          <w:snapToGrid w:val="0"/>
          <w:sz w:val="20"/>
          <w:szCs w:val="20"/>
        </w:rPr>
      </w:pPr>
      <w:r w:rsidRPr="00FB57C7">
        <w:rPr>
          <w:rFonts w:ascii="Verdana" w:hAnsi="Verdana"/>
          <w:snapToGrid w:val="0"/>
          <w:sz w:val="20"/>
          <w:szCs w:val="20"/>
        </w:rPr>
        <w:t>Oznaczenia:</w:t>
      </w:r>
    </w:p>
    <w:p w14:paraId="4E78C44D" w14:textId="14CD133A" w:rsidR="00FF4122" w:rsidRPr="00FB57C7" w:rsidRDefault="00FF4122" w:rsidP="00AE16DF">
      <w:pPr>
        <w:tabs>
          <w:tab w:val="left" w:pos="1560"/>
        </w:tabs>
        <w:autoSpaceDN/>
        <w:spacing w:before="120" w:after="120" w:line="276" w:lineRule="auto"/>
        <w:ind w:left="720"/>
        <w:jc w:val="both"/>
        <w:textAlignment w:val="auto"/>
        <w:rPr>
          <w:rFonts w:ascii="Verdana" w:hAnsi="Verdana"/>
          <w:snapToGrid w:val="0"/>
          <w:sz w:val="20"/>
          <w:szCs w:val="20"/>
        </w:rPr>
      </w:pPr>
      <w:r w:rsidRPr="00FB57C7">
        <w:rPr>
          <w:rFonts w:ascii="Verdana" w:hAnsi="Verdana"/>
          <w:snapToGrid w:val="0"/>
          <w:sz w:val="20"/>
          <w:szCs w:val="20"/>
        </w:rPr>
        <w:t xml:space="preserve">GWN </w:t>
      </w:r>
      <w:r w:rsidRPr="00FB57C7">
        <w:rPr>
          <w:rFonts w:ascii="Verdana" w:hAnsi="Verdana"/>
          <w:snapToGrid w:val="0"/>
          <w:sz w:val="20"/>
          <w:szCs w:val="20"/>
        </w:rPr>
        <w:tab/>
      </w:r>
      <w:r w:rsidR="002C1240" w:rsidRPr="00FB57C7">
        <w:rPr>
          <w:rFonts w:ascii="Verdana" w:hAnsi="Verdana"/>
          <w:snapToGrid w:val="0"/>
          <w:sz w:val="20"/>
          <w:szCs w:val="20"/>
        </w:rPr>
        <w:tab/>
      </w:r>
      <w:r w:rsidRPr="00FB57C7">
        <w:rPr>
          <w:rFonts w:ascii="Verdana" w:hAnsi="Verdana"/>
          <w:snapToGrid w:val="0"/>
          <w:sz w:val="20"/>
          <w:szCs w:val="20"/>
        </w:rPr>
        <w:t>górna warstwa nasypu,</w:t>
      </w:r>
    </w:p>
    <w:p w14:paraId="0A0F8D07" w14:textId="1A67615A" w:rsidR="00FF4122" w:rsidRPr="00FB57C7" w:rsidRDefault="00FF4122" w:rsidP="00AE16DF">
      <w:pPr>
        <w:tabs>
          <w:tab w:val="left" w:pos="1560"/>
        </w:tabs>
        <w:autoSpaceDN/>
        <w:spacing w:before="120" w:after="120" w:line="276" w:lineRule="auto"/>
        <w:ind w:left="720"/>
        <w:jc w:val="both"/>
        <w:textAlignment w:val="auto"/>
        <w:rPr>
          <w:rFonts w:ascii="Verdana" w:hAnsi="Verdana"/>
          <w:snapToGrid w:val="0"/>
          <w:sz w:val="20"/>
          <w:szCs w:val="20"/>
        </w:rPr>
      </w:pPr>
      <w:r w:rsidRPr="00FB57C7">
        <w:rPr>
          <w:rFonts w:ascii="Verdana" w:hAnsi="Verdana"/>
          <w:snapToGrid w:val="0"/>
          <w:sz w:val="20"/>
          <w:szCs w:val="20"/>
        </w:rPr>
        <w:t>UPG</w:t>
      </w:r>
      <w:r w:rsidRPr="00FB57C7">
        <w:rPr>
          <w:rFonts w:ascii="Verdana" w:hAnsi="Verdana"/>
          <w:snapToGrid w:val="0"/>
          <w:sz w:val="20"/>
          <w:szCs w:val="20"/>
        </w:rPr>
        <w:tab/>
      </w:r>
      <w:r w:rsidR="002C1240" w:rsidRPr="00FB57C7">
        <w:rPr>
          <w:rFonts w:ascii="Verdana" w:hAnsi="Verdana"/>
          <w:snapToGrid w:val="0"/>
          <w:sz w:val="20"/>
          <w:szCs w:val="20"/>
        </w:rPr>
        <w:tab/>
      </w:r>
      <w:r w:rsidRPr="00FB57C7">
        <w:rPr>
          <w:rFonts w:ascii="Verdana" w:hAnsi="Verdana"/>
          <w:snapToGrid w:val="0"/>
          <w:sz w:val="20"/>
          <w:szCs w:val="20"/>
        </w:rPr>
        <w:t>ulepszone podłoże gruntowe,</w:t>
      </w:r>
    </w:p>
    <w:p w14:paraId="11A1EADC" w14:textId="0B0E85E7" w:rsidR="00FF4122" w:rsidRPr="00FB57C7" w:rsidRDefault="00FF4122" w:rsidP="00AE16DF">
      <w:pPr>
        <w:tabs>
          <w:tab w:val="left" w:pos="1560"/>
        </w:tabs>
        <w:autoSpaceDN/>
        <w:spacing w:before="120" w:after="120" w:line="276" w:lineRule="auto"/>
        <w:ind w:left="720"/>
        <w:jc w:val="both"/>
        <w:textAlignment w:val="auto"/>
        <w:rPr>
          <w:rFonts w:ascii="Verdana" w:hAnsi="Verdana"/>
          <w:snapToGrid w:val="0"/>
          <w:sz w:val="20"/>
          <w:szCs w:val="20"/>
        </w:rPr>
      </w:pPr>
      <w:r w:rsidRPr="00FB57C7">
        <w:rPr>
          <w:rFonts w:ascii="Verdana" w:hAnsi="Verdana"/>
          <w:snapToGrid w:val="0"/>
          <w:sz w:val="20"/>
          <w:szCs w:val="20"/>
        </w:rPr>
        <w:t xml:space="preserve">H(GWN) </w:t>
      </w:r>
      <w:r w:rsidRPr="00FB57C7">
        <w:rPr>
          <w:rFonts w:ascii="Verdana" w:hAnsi="Verdana"/>
          <w:snapToGrid w:val="0"/>
          <w:sz w:val="20"/>
          <w:szCs w:val="20"/>
        </w:rPr>
        <w:tab/>
        <w:t>grubość górnej warstwy nasypu,</w:t>
      </w:r>
    </w:p>
    <w:p w14:paraId="0BBBBEEF" w14:textId="473397FB" w:rsidR="00FF4122" w:rsidRPr="00FB57C7" w:rsidRDefault="00FF4122" w:rsidP="00AE16DF">
      <w:pPr>
        <w:tabs>
          <w:tab w:val="left" w:pos="1560"/>
        </w:tabs>
        <w:autoSpaceDN/>
        <w:spacing w:before="120" w:after="120" w:line="276" w:lineRule="auto"/>
        <w:ind w:left="720"/>
        <w:jc w:val="both"/>
        <w:textAlignment w:val="auto"/>
        <w:rPr>
          <w:rFonts w:ascii="Verdana" w:hAnsi="Verdana"/>
          <w:snapToGrid w:val="0"/>
          <w:sz w:val="20"/>
          <w:szCs w:val="20"/>
        </w:rPr>
      </w:pPr>
      <w:r w:rsidRPr="00FB57C7">
        <w:rPr>
          <w:rFonts w:ascii="Verdana" w:hAnsi="Verdana"/>
          <w:snapToGrid w:val="0"/>
          <w:sz w:val="20"/>
          <w:szCs w:val="20"/>
        </w:rPr>
        <w:t xml:space="preserve">H(UPG) </w:t>
      </w:r>
      <w:r w:rsidRPr="00FB57C7">
        <w:rPr>
          <w:rFonts w:ascii="Verdana" w:hAnsi="Verdana"/>
          <w:snapToGrid w:val="0"/>
          <w:sz w:val="20"/>
          <w:szCs w:val="20"/>
        </w:rPr>
        <w:tab/>
      </w:r>
      <w:r w:rsidR="002C1240" w:rsidRPr="00FB57C7">
        <w:rPr>
          <w:rFonts w:ascii="Verdana" w:hAnsi="Verdana"/>
          <w:snapToGrid w:val="0"/>
          <w:sz w:val="20"/>
          <w:szCs w:val="20"/>
        </w:rPr>
        <w:tab/>
      </w:r>
      <w:r w:rsidRPr="00FB57C7">
        <w:rPr>
          <w:rFonts w:ascii="Verdana" w:hAnsi="Verdana"/>
          <w:snapToGrid w:val="0"/>
          <w:sz w:val="20"/>
          <w:szCs w:val="20"/>
        </w:rPr>
        <w:t>grubość warstwy ulepszonego podłoża gruntowego.</w:t>
      </w:r>
    </w:p>
    <w:p w14:paraId="3C989577" w14:textId="77777777" w:rsidR="000D4B6D" w:rsidRPr="00FB57C7" w:rsidRDefault="000D4B6D" w:rsidP="00AE16DF">
      <w:pPr>
        <w:spacing w:before="120" w:after="120" w:line="276" w:lineRule="auto"/>
        <w:ind w:left="6372" w:hanging="6372"/>
        <w:jc w:val="both"/>
        <w:rPr>
          <w:rFonts w:ascii="Verdana" w:hAnsi="Verdana"/>
          <w:b/>
          <w:snapToGrid w:val="0"/>
          <w:sz w:val="20"/>
          <w:szCs w:val="20"/>
          <w:highlight w:val="yellow"/>
        </w:rPr>
      </w:pPr>
    </w:p>
    <w:p w14:paraId="44AACA60" w14:textId="77777777" w:rsidR="000D4B6D" w:rsidRPr="00FB57C7" w:rsidRDefault="00FF4122" w:rsidP="00AE16DF">
      <w:pPr>
        <w:spacing w:before="120" w:after="120" w:line="276" w:lineRule="auto"/>
        <w:ind w:left="6372" w:hanging="6372"/>
        <w:jc w:val="center"/>
        <w:rPr>
          <w:rFonts w:ascii="Verdana" w:hAnsi="Verdana"/>
          <w:b/>
          <w:snapToGrid w:val="0"/>
          <w:sz w:val="20"/>
          <w:szCs w:val="20"/>
          <w:highlight w:val="yellow"/>
        </w:rPr>
      </w:pPr>
      <w:r w:rsidRPr="00977C40">
        <w:rPr>
          <w:rFonts w:ascii="Verdana" w:hAnsi="Verdana"/>
          <w:b/>
          <w:noProof/>
          <w:snapToGrid w:val="0"/>
          <w:sz w:val="20"/>
          <w:szCs w:val="20"/>
        </w:rPr>
        <w:drawing>
          <wp:inline distT="0" distB="0" distL="0" distR="0" wp14:anchorId="1803D408" wp14:editId="65E9F29F">
            <wp:extent cx="3265086" cy="1658815"/>
            <wp:effectExtent l="1905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r="64353" b="55362"/>
                    <a:stretch/>
                  </pic:blipFill>
                  <pic:spPr bwMode="auto">
                    <a:xfrm>
                      <a:off x="0" y="0"/>
                      <a:ext cx="3271793" cy="1662222"/>
                    </a:xfrm>
                    <a:prstGeom prst="rect">
                      <a:avLst/>
                    </a:prstGeom>
                    <a:ln>
                      <a:noFill/>
                    </a:ln>
                    <a:extLst>
                      <a:ext uri="{53640926-AAD7-44D8-BBD7-CCE9431645EC}">
                        <a14:shadowObscured xmlns:a14="http://schemas.microsoft.com/office/drawing/2010/main"/>
                      </a:ext>
                    </a:extLst>
                  </pic:spPr>
                </pic:pic>
              </a:graphicData>
            </a:graphic>
          </wp:inline>
        </w:drawing>
      </w:r>
    </w:p>
    <w:p w14:paraId="67229E0A" w14:textId="77777777" w:rsidR="000D4B6D" w:rsidRPr="00FB57C7" w:rsidRDefault="000D4B6D" w:rsidP="00AE16DF">
      <w:pPr>
        <w:spacing w:before="120" w:after="120" w:line="276" w:lineRule="auto"/>
        <w:ind w:left="6372" w:hanging="6372"/>
        <w:jc w:val="center"/>
        <w:rPr>
          <w:rFonts w:ascii="Verdana" w:hAnsi="Verdana"/>
          <w:b/>
          <w:snapToGrid w:val="0"/>
          <w:sz w:val="20"/>
          <w:szCs w:val="20"/>
        </w:rPr>
      </w:pPr>
      <w:r w:rsidRPr="00FB57C7">
        <w:rPr>
          <w:rFonts w:ascii="Verdana" w:hAnsi="Verdana"/>
          <w:b/>
          <w:snapToGrid w:val="0"/>
          <w:sz w:val="20"/>
          <w:szCs w:val="20"/>
        </w:rPr>
        <w:t>Rysunek Z1.3. Nośność dla wykopów dla kategorii ruchu KR1-KR2</w:t>
      </w:r>
    </w:p>
    <w:p w14:paraId="3615C551" w14:textId="77777777" w:rsidR="000D4B6D" w:rsidRPr="00FB57C7" w:rsidRDefault="00FF4122" w:rsidP="00AE16DF">
      <w:pPr>
        <w:spacing w:before="120" w:after="120" w:line="276" w:lineRule="auto"/>
        <w:ind w:left="6372" w:hanging="6372"/>
        <w:jc w:val="center"/>
        <w:rPr>
          <w:rFonts w:ascii="Verdana" w:hAnsi="Verdana"/>
          <w:b/>
          <w:noProof/>
          <w:sz w:val="20"/>
          <w:szCs w:val="20"/>
        </w:rPr>
      </w:pPr>
      <w:r w:rsidRPr="00977C40">
        <w:rPr>
          <w:rFonts w:ascii="Verdana" w:hAnsi="Verdana"/>
          <w:b/>
          <w:noProof/>
          <w:sz w:val="20"/>
          <w:szCs w:val="20"/>
        </w:rPr>
        <w:drawing>
          <wp:inline distT="0" distB="0" distL="0" distR="0" wp14:anchorId="5B0DB50C" wp14:editId="37E76DCB">
            <wp:extent cx="4259464" cy="1817077"/>
            <wp:effectExtent l="19050" t="0" r="7736" b="0"/>
            <wp:docPr id="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6229" r="16312" b="50097"/>
                    <a:stretch/>
                  </pic:blipFill>
                  <pic:spPr bwMode="auto">
                    <a:xfrm>
                      <a:off x="0" y="0"/>
                      <a:ext cx="4259314" cy="1817013"/>
                    </a:xfrm>
                    <a:prstGeom prst="rect">
                      <a:avLst/>
                    </a:prstGeom>
                    <a:ln>
                      <a:noFill/>
                    </a:ln>
                    <a:extLst>
                      <a:ext uri="{53640926-AAD7-44D8-BBD7-CCE9431645EC}">
                        <a14:shadowObscured xmlns:a14="http://schemas.microsoft.com/office/drawing/2010/main"/>
                      </a:ext>
                    </a:extLst>
                  </pic:spPr>
                </pic:pic>
              </a:graphicData>
            </a:graphic>
          </wp:inline>
        </w:drawing>
      </w:r>
    </w:p>
    <w:p w14:paraId="2CFF7B5A" w14:textId="77777777" w:rsidR="000D4B6D" w:rsidRPr="00FB57C7" w:rsidRDefault="000D4B6D" w:rsidP="00AE16DF">
      <w:pPr>
        <w:spacing w:before="120" w:after="120" w:line="276" w:lineRule="auto"/>
        <w:ind w:left="6372" w:hanging="6372"/>
        <w:jc w:val="center"/>
        <w:rPr>
          <w:rFonts w:ascii="Verdana" w:hAnsi="Verdana"/>
          <w:b/>
          <w:snapToGrid w:val="0"/>
          <w:sz w:val="20"/>
          <w:szCs w:val="20"/>
        </w:rPr>
      </w:pPr>
      <w:r w:rsidRPr="00FB57C7">
        <w:rPr>
          <w:rFonts w:ascii="Verdana" w:hAnsi="Verdana"/>
          <w:b/>
          <w:snapToGrid w:val="0"/>
          <w:sz w:val="20"/>
          <w:szCs w:val="20"/>
        </w:rPr>
        <w:t>Rysunek Z1.4. Nośność dla nasypów dla kategorii ruchu KR1-KR2</w:t>
      </w:r>
    </w:p>
    <w:p w14:paraId="602BF0DA" w14:textId="77777777" w:rsidR="000D4B6D" w:rsidRPr="00FB57C7" w:rsidRDefault="00FF4122" w:rsidP="00AE16DF">
      <w:pPr>
        <w:spacing w:before="120" w:after="120" w:line="276" w:lineRule="auto"/>
        <w:jc w:val="center"/>
        <w:rPr>
          <w:rFonts w:ascii="Verdana" w:hAnsi="Verdana"/>
          <w:b/>
          <w:snapToGrid w:val="0"/>
          <w:sz w:val="20"/>
          <w:szCs w:val="20"/>
        </w:rPr>
      </w:pPr>
      <w:r w:rsidRPr="00977C40">
        <w:rPr>
          <w:rFonts w:ascii="Verdana" w:hAnsi="Verdana"/>
          <w:b/>
          <w:noProof/>
          <w:snapToGrid w:val="0"/>
          <w:sz w:val="20"/>
          <w:szCs w:val="20"/>
        </w:rPr>
        <w:drawing>
          <wp:inline distT="0" distB="0" distL="0" distR="0" wp14:anchorId="446BD5D2" wp14:editId="77F6A14B">
            <wp:extent cx="2907323" cy="1942860"/>
            <wp:effectExtent l="19050" t="0" r="7327"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t="45859" r="67131"/>
                    <a:stretch/>
                  </pic:blipFill>
                  <pic:spPr bwMode="auto">
                    <a:xfrm>
                      <a:off x="0" y="0"/>
                      <a:ext cx="2905570" cy="1941688"/>
                    </a:xfrm>
                    <a:prstGeom prst="rect">
                      <a:avLst/>
                    </a:prstGeom>
                    <a:ln>
                      <a:noFill/>
                    </a:ln>
                    <a:extLst>
                      <a:ext uri="{53640926-AAD7-44D8-BBD7-CCE9431645EC}">
                        <a14:shadowObscured xmlns:a14="http://schemas.microsoft.com/office/drawing/2010/main"/>
                      </a:ext>
                    </a:extLst>
                  </pic:spPr>
                </pic:pic>
              </a:graphicData>
            </a:graphic>
          </wp:inline>
        </w:drawing>
      </w:r>
    </w:p>
    <w:p w14:paraId="10C3CE23" w14:textId="77777777" w:rsidR="000D4B6D" w:rsidRPr="00FB57C7" w:rsidRDefault="000D4B6D" w:rsidP="00AE16DF">
      <w:pPr>
        <w:spacing w:before="120" w:after="120" w:line="276" w:lineRule="auto"/>
        <w:ind w:left="6372" w:hanging="6372"/>
        <w:jc w:val="center"/>
        <w:rPr>
          <w:rFonts w:ascii="Verdana" w:hAnsi="Verdana"/>
          <w:b/>
          <w:snapToGrid w:val="0"/>
          <w:sz w:val="20"/>
          <w:szCs w:val="20"/>
        </w:rPr>
      </w:pPr>
      <w:r w:rsidRPr="00FB57C7">
        <w:rPr>
          <w:rFonts w:ascii="Verdana" w:hAnsi="Verdana"/>
          <w:b/>
          <w:snapToGrid w:val="0"/>
          <w:sz w:val="20"/>
          <w:szCs w:val="20"/>
        </w:rPr>
        <w:t>Rysunek Z1.5. Nośność dla wykopów i nasypów dla kategorii ruchu KR3-KR4</w:t>
      </w:r>
    </w:p>
    <w:p w14:paraId="42C7E09E" w14:textId="77777777" w:rsidR="000D4B6D" w:rsidRPr="00FB57C7" w:rsidRDefault="000D4B6D" w:rsidP="00AE16DF">
      <w:pPr>
        <w:spacing w:before="120" w:after="120" w:line="276" w:lineRule="auto"/>
        <w:jc w:val="center"/>
        <w:rPr>
          <w:rFonts w:ascii="Verdana" w:hAnsi="Verdana"/>
          <w:b/>
          <w:snapToGrid w:val="0"/>
          <w:sz w:val="20"/>
          <w:szCs w:val="20"/>
        </w:rPr>
      </w:pPr>
    </w:p>
    <w:p w14:paraId="0900E751" w14:textId="77777777" w:rsidR="000D4B6D" w:rsidRPr="00FB57C7" w:rsidRDefault="00FF4122" w:rsidP="00AE16DF">
      <w:pPr>
        <w:spacing w:before="120" w:after="120" w:line="276" w:lineRule="auto"/>
        <w:jc w:val="center"/>
        <w:rPr>
          <w:rFonts w:ascii="Verdana" w:hAnsi="Verdana"/>
          <w:b/>
          <w:snapToGrid w:val="0"/>
          <w:sz w:val="20"/>
          <w:szCs w:val="20"/>
        </w:rPr>
      </w:pPr>
      <w:r w:rsidRPr="00977C40">
        <w:rPr>
          <w:rFonts w:ascii="Verdana" w:hAnsi="Verdana"/>
          <w:b/>
          <w:noProof/>
          <w:snapToGrid w:val="0"/>
          <w:sz w:val="20"/>
          <w:szCs w:val="20"/>
        </w:rPr>
        <w:drawing>
          <wp:inline distT="0" distB="0" distL="0" distR="0" wp14:anchorId="4B96A970" wp14:editId="6DEF1CCE">
            <wp:extent cx="2573215" cy="1714982"/>
            <wp:effectExtent l="19050" t="0" r="0" b="0"/>
            <wp:docPr id="16"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34016" t="50505" r="37839" b="3259"/>
                    <a:stretch/>
                  </pic:blipFill>
                  <pic:spPr bwMode="auto">
                    <a:xfrm>
                      <a:off x="0" y="0"/>
                      <a:ext cx="2600435" cy="1733123"/>
                    </a:xfrm>
                    <a:prstGeom prst="rect">
                      <a:avLst/>
                    </a:prstGeom>
                    <a:ln>
                      <a:noFill/>
                    </a:ln>
                    <a:extLst>
                      <a:ext uri="{53640926-AAD7-44D8-BBD7-CCE9431645EC}">
                        <a14:shadowObscured xmlns:a14="http://schemas.microsoft.com/office/drawing/2010/main"/>
                      </a:ext>
                    </a:extLst>
                  </pic:spPr>
                </pic:pic>
              </a:graphicData>
            </a:graphic>
          </wp:inline>
        </w:drawing>
      </w:r>
    </w:p>
    <w:p w14:paraId="02B6C0B5" w14:textId="77777777" w:rsidR="000D4B6D" w:rsidRPr="00FB57C7" w:rsidRDefault="000D4B6D" w:rsidP="00AE16DF">
      <w:pPr>
        <w:spacing w:before="120" w:after="120" w:line="276" w:lineRule="auto"/>
        <w:ind w:left="6372" w:hanging="6372"/>
        <w:jc w:val="center"/>
        <w:rPr>
          <w:rFonts w:ascii="Verdana" w:hAnsi="Verdana"/>
          <w:b/>
          <w:snapToGrid w:val="0"/>
          <w:sz w:val="20"/>
          <w:szCs w:val="20"/>
        </w:rPr>
      </w:pPr>
      <w:r w:rsidRPr="00FB57C7">
        <w:rPr>
          <w:rFonts w:ascii="Verdana" w:hAnsi="Verdana"/>
          <w:b/>
          <w:snapToGrid w:val="0"/>
          <w:sz w:val="20"/>
          <w:szCs w:val="20"/>
        </w:rPr>
        <w:t>Rysunek Z1.6. Nośność dla wykopów dla kategorii ruchu KR5-KR7</w:t>
      </w:r>
    </w:p>
    <w:p w14:paraId="380B8EA9" w14:textId="77777777" w:rsidR="00C64D58" w:rsidRPr="00FB57C7" w:rsidRDefault="00C64D58" w:rsidP="00AE16DF">
      <w:pPr>
        <w:spacing w:before="120" w:after="120" w:line="276" w:lineRule="auto"/>
        <w:ind w:left="6372" w:hanging="6372"/>
        <w:jc w:val="center"/>
        <w:rPr>
          <w:rFonts w:ascii="Verdana" w:hAnsi="Verdana"/>
          <w:b/>
          <w:snapToGrid w:val="0"/>
          <w:sz w:val="20"/>
          <w:szCs w:val="20"/>
        </w:rPr>
      </w:pPr>
    </w:p>
    <w:p w14:paraId="2E6CB800" w14:textId="12177BB2" w:rsidR="000D4B6D" w:rsidRPr="00FB57C7" w:rsidRDefault="00C555DD" w:rsidP="00AE16DF">
      <w:pPr>
        <w:spacing w:before="120" w:after="120" w:line="276" w:lineRule="auto"/>
        <w:jc w:val="center"/>
        <w:rPr>
          <w:rFonts w:ascii="Verdana" w:hAnsi="Verdana"/>
          <w:b/>
          <w:snapToGrid w:val="0"/>
          <w:sz w:val="20"/>
          <w:szCs w:val="20"/>
        </w:rPr>
      </w:pPr>
      <w:r w:rsidRPr="00977C40">
        <w:rPr>
          <w:b/>
          <w:noProof/>
          <w:sz w:val="24"/>
          <w:szCs w:val="24"/>
        </w:rPr>
        <mc:AlternateContent>
          <mc:Choice Requires="wps">
            <w:drawing>
              <wp:anchor distT="0" distB="0" distL="114300" distR="114300" simplePos="0" relativeHeight="251663360" behindDoc="0" locked="0" layoutInCell="1" allowOverlap="1" wp14:anchorId="222EF133" wp14:editId="6DEEB037">
                <wp:simplePos x="0" y="0"/>
                <wp:positionH relativeFrom="column">
                  <wp:posOffset>1813560</wp:posOffset>
                </wp:positionH>
                <wp:positionV relativeFrom="paragraph">
                  <wp:posOffset>1240155</wp:posOffset>
                </wp:positionV>
                <wp:extent cx="2441276" cy="195943"/>
                <wp:effectExtent l="0" t="0" r="0" b="0"/>
                <wp:wrapNone/>
                <wp:docPr id="9" name="Pole tekstowe 9"/>
                <wp:cNvGraphicFramePr/>
                <a:graphic xmlns:a="http://schemas.openxmlformats.org/drawingml/2006/main">
                  <a:graphicData uri="http://schemas.microsoft.com/office/word/2010/wordprocessingShape">
                    <wps:wsp>
                      <wps:cNvSpPr txBox="1"/>
                      <wps:spPr>
                        <a:xfrm>
                          <a:off x="0" y="0"/>
                          <a:ext cx="2441276" cy="195943"/>
                        </a:xfrm>
                        <a:prstGeom prst="rect">
                          <a:avLst/>
                        </a:prstGeom>
                        <a:solidFill>
                          <a:schemeClr val="bg1"/>
                        </a:solidFill>
                        <a:ln w="6350">
                          <a:noFill/>
                        </a:ln>
                      </wps:spPr>
                      <wps:txbx>
                        <w:txbxContent>
                          <w:p w14:paraId="5F66A189" w14:textId="2D520B5C" w:rsidR="004F047D" w:rsidRPr="00AC5A88" w:rsidRDefault="004F047D" w:rsidP="00AC5A88">
                            <w:pPr>
                              <w:pStyle w:val="Akapitzlist"/>
                              <w:numPr>
                                <w:ilvl w:val="0"/>
                                <w:numId w:val="208"/>
                              </w:numPr>
                              <w:autoSpaceDN/>
                              <w:ind w:left="357" w:hanging="357"/>
                              <w:contextualSpacing/>
                              <w:jc w:val="both"/>
                              <w:textAlignment w:val="auto"/>
                              <w:rPr>
                                <w:rFonts w:ascii="Verdana" w:eastAsia="Calibri" w:hAnsi="Verdana"/>
                                <w:sz w:val="12"/>
                                <w:szCs w:val="20"/>
                              </w:rPr>
                            </w:pPr>
                            <w:r w:rsidRPr="00AC5A88">
                              <w:rPr>
                                <w:rFonts w:ascii="Verdana" w:eastAsia="Calibri" w:hAnsi="Verdana"/>
                                <w:sz w:val="12"/>
                                <w:szCs w:val="20"/>
                              </w:rPr>
                              <w:t xml:space="preserve">                            (b)   </w:t>
                            </w:r>
                            <w:r w:rsidRPr="00AC5A88">
                              <w:rPr>
                                <w:rFonts w:ascii="Verdana" w:eastAsia="Calibri" w:hAnsi="Verdana"/>
                                <w:sz w:val="12"/>
                                <w:szCs w:val="20"/>
                              </w:rPr>
                              <w:tab/>
                            </w:r>
                            <w:r w:rsidRPr="00AC5A88">
                              <w:rPr>
                                <w:rFonts w:ascii="Verdana" w:eastAsia="Calibri" w:hAnsi="Verdana"/>
                                <w:sz w:val="12"/>
                                <w:szCs w:val="20"/>
                              </w:rPr>
                              <w:tab/>
                              <w:t xml:space="preserve">  (c)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2EF133" id="_x0000_t202" coordsize="21600,21600" o:spt="202" path="m,l,21600r21600,l21600,xe">
                <v:stroke joinstyle="miter"/>
                <v:path gradientshapeok="t" o:connecttype="rect"/>
              </v:shapetype>
              <v:shape id="Pole tekstowe 9" o:spid="_x0000_s1026" type="#_x0000_t202" style="position:absolute;left:0;text-align:left;margin-left:142.8pt;margin-top:97.65pt;width:192.25pt;height:15.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PvCSAIAAH4EAAAOAAAAZHJzL2Uyb0RvYy54bWysVFFv2jAQfp+0/2D5fYRQoCUiVIyKaRJq&#10;kejUZ+PYJJrj82xDwn79zk5oWbenaS/O2Xf+fN93d5nft7UiJ2FdBTqn6WBIidAcikofcvrtef3p&#10;jhLnmS6YAi1yehaO3i8+fpg3JhMjKEEVwhIE0S5rTE5L702WJI6XomZuAEZodEqwNfO4tYeksKxB&#10;9Folo+FwmjRgC2OBC+fw9KFz0kXEl1Jw/ySlE56onGJuPq42rvuwJos5yw6WmbLifRrsH7KoWaXx&#10;0VeoB+YZOdrqD6i64hYcSD/gUCcgZcVF5IBs0uE7NruSGRG5oDjOvMrk/h8sfzxtLamKnM4o0azG&#10;Em1BCeLFd+ehEWQWJGqMyzByZzDWt5+hxVJfzh0eBuattHX4IieCfhT7/CqwaD3heDgaj9PR7ZQS&#10;jr50NpmNbwJM8nbbWOe/CKhJMHJqsYBRV3baON+FXkLCYw5UVawrpeImNI1YKUtODMu9P8QcEfy3&#10;KKVJk9PpzWQYgTWE6x2y0phL4NpxCpZv920vwB6KM/K30DWRM3xdYZIb5vyWWewapIyT4J9wkQrw&#10;EegtSkqwP/92HuKxmOilpMEuzKn7cWRWUKK+aizzLB2PQ9vGzXhyO8KNvfbsrz36WK8Amac4c4ZH&#10;M8R7dTGlhfoFB2YZXkUX0xzfzqm/mCvfzQYOHBfLZQzCRjXMb/TO8AAdlA4leG5fmDV9nTxW+BEu&#10;/cqyd+XqYsNNDcujB1nFWgaBO1V73bHJYzf0Axmm6Hofo95+G4tfAAAA//8DAFBLAwQUAAYACAAA&#10;ACEAlJ5PTd4AAAALAQAADwAAAGRycy9kb3ducmV2LnhtbEyPQU+DQBCF7yb+h82YeLNLMWClLE01&#10;9mwEDx637BSw7Cxhty3y6x1P9jj5Xt77Jt9MthdnHH3nSMFyEYFAqp3pqFHwWe0eViB80GR07wgV&#10;/KCHTXF7k+vMuAt94LkMjeAS8plW0IYwZFL6ukWr/cINSMwObrQ68Dk20oz6wuW2l3EUpdLqjnih&#10;1QO+tlgfy5PlXVe9HedtkNWuxvLFJPP3+9es1P3dtF2DCDiF/zD86bM6FOy0dycyXvQK4lWScpTB&#10;c/IIghPpU7QEsWcUpzHIIpfXPxS/AAAA//8DAFBLAQItABQABgAIAAAAIQC2gziS/gAAAOEBAAAT&#10;AAAAAAAAAAAAAAAAAAAAAABbQ29udGVudF9UeXBlc10ueG1sUEsBAi0AFAAGAAgAAAAhADj9If/W&#10;AAAAlAEAAAsAAAAAAAAAAAAAAAAALwEAAF9yZWxzLy5yZWxzUEsBAi0AFAAGAAgAAAAhAIbk+8JI&#10;AgAAfgQAAA4AAAAAAAAAAAAAAAAALgIAAGRycy9lMm9Eb2MueG1sUEsBAi0AFAAGAAgAAAAhAJSe&#10;T03eAAAACwEAAA8AAAAAAAAAAAAAAAAAogQAAGRycy9kb3ducmV2LnhtbFBLBQYAAAAABAAEAPMA&#10;AACtBQAAAAA=&#10;" fillcolor="white [3212]" stroked="f" strokeweight=".5pt">
                <v:textbox>
                  <w:txbxContent>
                    <w:p w14:paraId="5F66A189" w14:textId="2D520B5C" w:rsidR="004F047D" w:rsidRPr="00AC5A88" w:rsidRDefault="004F047D" w:rsidP="00AC5A88">
                      <w:pPr>
                        <w:pStyle w:val="Akapitzlist"/>
                        <w:numPr>
                          <w:ilvl w:val="0"/>
                          <w:numId w:val="208"/>
                        </w:numPr>
                        <w:autoSpaceDN/>
                        <w:ind w:left="357" w:hanging="357"/>
                        <w:contextualSpacing/>
                        <w:jc w:val="both"/>
                        <w:textAlignment w:val="auto"/>
                        <w:rPr>
                          <w:rFonts w:ascii="Verdana" w:eastAsia="Calibri" w:hAnsi="Verdana"/>
                          <w:sz w:val="12"/>
                          <w:szCs w:val="20"/>
                        </w:rPr>
                      </w:pPr>
                      <w:r w:rsidRPr="00AC5A88">
                        <w:rPr>
                          <w:rFonts w:ascii="Verdana" w:eastAsia="Calibri" w:hAnsi="Verdana"/>
                          <w:sz w:val="12"/>
                          <w:szCs w:val="20"/>
                        </w:rPr>
                        <w:t xml:space="preserve">                            (b)   </w:t>
                      </w:r>
                      <w:r w:rsidRPr="00AC5A88">
                        <w:rPr>
                          <w:rFonts w:ascii="Verdana" w:eastAsia="Calibri" w:hAnsi="Verdana"/>
                          <w:sz w:val="12"/>
                          <w:szCs w:val="20"/>
                        </w:rPr>
                        <w:tab/>
                      </w:r>
                      <w:r w:rsidRPr="00AC5A88">
                        <w:rPr>
                          <w:rFonts w:ascii="Verdana" w:eastAsia="Calibri" w:hAnsi="Verdana"/>
                          <w:sz w:val="12"/>
                          <w:szCs w:val="20"/>
                        </w:rPr>
                        <w:tab/>
                        <w:t xml:space="preserve">  (c)</w:t>
                      </w:r>
                    </w:p>
                  </w:txbxContent>
                </v:textbox>
              </v:shape>
            </w:pict>
          </mc:Fallback>
        </mc:AlternateContent>
      </w:r>
      <w:r w:rsidR="00FF4122" w:rsidRPr="0063199B">
        <w:rPr>
          <w:rFonts w:ascii="Verdana" w:hAnsi="Verdana"/>
          <w:b/>
          <w:noProof/>
          <w:snapToGrid w:val="0"/>
          <w:sz w:val="20"/>
          <w:szCs w:val="20"/>
        </w:rPr>
        <w:drawing>
          <wp:inline distT="0" distB="0" distL="0" distR="0" wp14:anchorId="0930F2FD" wp14:editId="2517E0DF">
            <wp:extent cx="3262298" cy="1752600"/>
            <wp:effectExtent l="19050" t="0" r="0" b="0"/>
            <wp:docPr id="17"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62623" t="50505"/>
                    <a:stretch/>
                  </pic:blipFill>
                  <pic:spPr bwMode="auto">
                    <a:xfrm>
                      <a:off x="0" y="0"/>
                      <a:ext cx="3264866" cy="1753979"/>
                    </a:xfrm>
                    <a:prstGeom prst="rect">
                      <a:avLst/>
                    </a:prstGeom>
                    <a:ln>
                      <a:noFill/>
                    </a:ln>
                    <a:extLst>
                      <a:ext uri="{53640926-AAD7-44D8-BBD7-CCE9431645EC}">
                        <a14:shadowObscured xmlns:a14="http://schemas.microsoft.com/office/drawing/2010/main"/>
                      </a:ext>
                    </a:extLst>
                  </pic:spPr>
                </pic:pic>
              </a:graphicData>
            </a:graphic>
          </wp:inline>
        </w:drawing>
      </w:r>
    </w:p>
    <w:p w14:paraId="1BDB90E0" w14:textId="6AED74EF" w:rsidR="000D4B6D" w:rsidRPr="00FB57C7" w:rsidRDefault="000D4B6D" w:rsidP="00AE16DF">
      <w:pPr>
        <w:spacing w:before="120" w:after="120" w:line="276" w:lineRule="auto"/>
        <w:jc w:val="center"/>
        <w:rPr>
          <w:rFonts w:ascii="Verdana" w:hAnsi="Verdana"/>
          <w:b/>
          <w:snapToGrid w:val="0"/>
          <w:sz w:val="20"/>
          <w:szCs w:val="20"/>
        </w:rPr>
      </w:pPr>
    </w:p>
    <w:p w14:paraId="51518FAE" w14:textId="0FA481FC" w:rsidR="0099758F" w:rsidRPr="00FB57C7" w:rsidRDefault="000D4B6D" w:rsidP="00AE16DF">
      <w:pPr>
        <w:spacing w:before="120" w:after="120" w:line="276" w:lineRule="auto"/>
        <w:ind w:left="6372" w:hanging="6372"/>
        <w:jc w:val="center"/>
        <w:rPr>
          <w:rFonts w:ascii="Verdana" w:hAnsi="Verdana"/>
          <w:b/>
          <w:snapToGrid w:val="0"/>
          <w:sz w:val="20"/>
          <w:szCs w:val="20"/>
        </w:rPr>
      </w:pPr>
      <w:r w:rsidRPr="00FB57C7">
        <w:rPr>
          <w:rFonts w:ascii="Verdana" w:hAnsi="Verdana"/>
          <w:b/>
          <w:snapToGrid w:val="0"/>
          <w:sz w:val="20"/>
          <w:szCs w:val="20"/>
        </w:rPr>
        <w:t>Rysunek Z1.</w:t>
      </w:r>
      <w:r w:rsidR="005C0932" w:rsidRPr="00FB57C7">
        <w:rPr>
          <w:rFonts w:ascii="Verdana" w:hAnsi="Verdana"/>
          <w:b/>
          <w:snapToGrid w:val="0"/>
          <w:sz w:val="20"/>
          <w:szCs w:val="20"/>
        </w:rPr>
        <w:t>7</w:t>
      </w:r>
      <w:r w:rsidRPr="00FB57C7">
        <w:rPr>
          <w:rFonts w:ascii="Verdana" w:hAnsi="Verdana"/>
          <w:b/>
          <w:snapToGrid w:val="0"/>
          <w:sz w:val="20"/>
          <w:szCs w:val="20"/>
        </w:rPr>
        <w:t>. Nośność dla nasypów dla kategorii ruchu KR5-KR7</w:t>
      </w:r>
    </w:p>
    <w:p w14:paraId="4101E9CA" w14:textId="56B25298" w:rsidR="00FF4122" w:rsidRPr="00FB57C7" w:rsidRDefault="00FF4122" w:rsidP="00AE16DF">
      <w:pPr>
        <w:widowControl/>
        <w:suppressAutoHyphens w:val="0"/>
        <w:autoSpaceDN/>
        <w:spacing w:before="120" w:after="120" w:line="276" w:lineRule="auto"/>
        <w:textAlignment w:val="auto"/>
        <w:rPr>
          <w:rFonts w:ascii="Verdana" w:hAnsi="Verdana"/>
          <w:b/>
          <w:snapToGrid w:val="0"/>
          <w:sz w:val="20"/>
          <w:szCs w:val="20"/>
        </w:rPr>
      </w:pPr>
      <w:r w:rsidRPr="00FB57C7">
        <w:rPr>
          <w:rFonts w:ascii="Verdana" w:hAnsi="Verdana"/>
          <w:b/>
          <w:snapToGrid w:val="0"/>
          <w:sz w:val="20"/>
          <w:szCs w:val="20"/>
        </w:rPr>
        <w:br w:type="page"/>
      </w:r>
    </w:p>
    <w:p w14:paraId="0172D396" w14:textId="77777777" w:rsidR="000D4B6D" w:rsidRPr="00FB57C7" w:rsidRDefault="000D4B6D" w:rsidP="00624BED">
      <w:pPr>
        <w:pStyle w:val="Nagwek1"/>
      </w:pPr>
      <w:bookmarkStart w:id="175" w:name="_Toc159411593"/>
      <w:r w:rsidRPr="00FB57C7">
        <w:lastRenderedPageBreak/>
        <w:t>ZAŁĄCZNIK 2</w:t>
      </w:r>
      <w:bookmarkEnd w:id="175"/>
    </w:p>
    <w:p w14:paraId="05B87E38"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p>
    <w:p w14:paraId="11CEDDC9" w14:textId="77777777" w:rsidR="000D4B6D" w:rsidRPr="00FB57C7" w:rsidRDefault="000D4B6D" w:rsidP="00AE16DF">
      <w:pPr>
        <w:autoSpaceDE w:val="0"/>
        <w:adjustRightInd w:val="0"/>
        <w:spacing w:before="120" w:after="120" w:line="276" w:lineRule="auto"/>
        <w:jc w:val="center"/>
        <w:rPr>
          <w:rFonts w:ascii="Verdana" w:hAnsi="Verdana"/>
          <w:b/>
          <w:bCs/>
          <w:sz w:val="20"/>
          <w:szCs w:val="20"/>
        </w:rPr>
      </w:pPr>
      <w:r w:rsidRPr="00FB57C7">
        <w:rPr>
          <w:rFonts w:ascii="Verdana" w:hAnsi="Verdana"/>
          <w:b/>
          <w:bCs/>
          <w:sz w:val="20"/>
          <w:szCs w:val="20"/>
        </w:rPr>
        <w:t>METODY WYKONANIA BADAŃ KONTROLNYCH W ROBOTACH ZIEMNYCH</w:t>
      </w:r>
    </w:p>
    <w:p w14:paraId="6D8F8BCF"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p>
    <w:p w14:paraId="36F378A4" w14:textId="77777777" w:rsidR="000D4B6D" w:rsidRPr="00FB57C7" w:rsidRDefault="000D4B6D" w:rsidP="00AE16DF">
      <w:pPr>
        <w:autoSpaceDE w:val="0"/>
        <w:adjustRightInd w:val="0"/>
        <w:spacing w:before="120" w:after="120" w:line="276" w:lineRule="auto"/>
        <w:ind w:left="705" w:hanging="705"/>
        <w:jc w:val="both"/>
        <w:rPr>
          <w:rFonts w:ascii="Verdana" w:hAnsi="Verdana"/>
          <w:b/>
          <w:bCs/>
          <w:sz w:val="20"/>
          <w:szCs w:val="20"/>
        </w:rPr>
      </w:pPr>
      <w:r w:rsidRPr="00FB57C7">
        <w:rPr>
          <w:rFonts w:ascii="Verdana" w:hAnsi="Verdana"/>
          <w:b/>
          <w:bCs/>
          <w:sz w:val="20"/>
          <w:szCs w:val="20"/>
        </w:rPr>
        <w:t>Z2.A</w:t>
      </w:r>
      <w:r w:rsidRPr="00FB57C7">
        <w:rPr>
          <w:rFonts w:ascii="Verdana" w:hAnsi="Verdana"/>
          <w:b/>
          <w:bCs/>
          <w:sz w:val="20"/>
          <w:szCs w:val="20"/>
        </w:rPr>
        <w:tab/>
        <w:t>OZNACZANIE WILGOTNOŚCI OPTYMALNEJ I MAKSYMALNEJ GĘSTOSCI OBJĘTOŚCIOWEJ SZKIELETU (BADANIE PROCTORA)</w:t>
      </w:r>
    </w:p>
    <w:p w14:paraId="3567E98B"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Z2.B</w:t>
      </w:r>
      <w:r w:rsidRPr="00FB57C7">
        <w:rPr>
          <w:rFonts w:ascii="Verdana" w:hAnsi="Verdana"/>
          <w:b/>
          <w:bCs/>
          <w:sz w:val="20"/>
          <w:szCs w:val="20"/>
        </w:rPr>
        <w:tab/>
        <w:t>OZNACZANIE WSKAŹNIKA ZAGĘSZCZENIA</w:t>
      </w:r>
    </w:p>
    <w:p w14:paraId="6E775BA6" w14:textId="77777777" w:rsidR="000D4B6D" w:rsidRPr="00FB57C7" w:rsidRDefault="000D4B6D" w:rsidP="00AE16DF">
      <w:pPr>
        <w:autoSpaceDE w:val="0"/>
        <w:adjustRightInd w:val="0"/>
        <w:spacing w:before="120" w:after="120" w:line="276" w:lineRule="auto"/>
        <w:ind w:left="705" w:hanging="705"/>
        <w:jc w:val="both"/>
        <w:rPr>
          <w:rFonts w:ascii="Verdana" w:hAnsi="Verdana"/>
          <w:b/>
          <w:bCs/>
          <w:sz w:val="20"/>
          <w:szCs w:val="20"/>
        </w:rPr>
      </w:pPr>
      <w:r w:rsidRPr="00FB57C7">
        <w:rPr>
          <w:rFonts w:ascii="Verdana" w:hAnsi="Verdana"/>
          <w:b/>
          <w:bCs/>
          <w:sz w:val="20"/>
          <w:szCs w:val="20"/>
        </w:rPr>
        <w:t>Z2.C</w:t>
      </w:r>
      <w:r w:rsidRPr="00FB57C7">
        <w:rPr>
          <w:rFonts w:ascii="Verdana" w:hAnsi="Verdana"/>
          <w:b/>
          <w:bCs/>
          <w:sz w:val="20"/>
          <w:szCs w:val="20"/>
        </w:rPr>
        <w:tab/>
        <w:t>OZNACZANIE MODUŁU ODKSZTAŁCENIA PODŁOŻA PRZEZ OBCIĄŻENIE PŁYTĄ (POD OBCIĄŻENIEM STATYCZNYM)</w:t>
      </w:r>
    </w:p>
    <w:p w14:paraId="7403ED8E" w14:textId="77777777" w:rsidR="000D4B6D" w:rsidRPr="00FB57C7" w:rsidRDefault="000D4B6D" w:rsidP="00AE16DF">
      <w:pPr>
        <w:autoSpaceDE w:val="0"/>
        <w:adjustRightInd w:val="0"/>
        <w:spacing w:before="120" w:after="120" w:line="276" w:lineRule="auto"/>
        <w:ind w:left="705" w:hanging="705"/>
        <w:jc w:val="both"/>
        <w:rPr>
          <w:rFonts w:ascii="Verdana" w:hAnsi="Verdana"/>
          <w:b/>
          <w:bCs/>
          <w:sz w:val="20"/>
          <w:szCs w:val="20"/>
        </w:rPr>
      </w:pPr>
      <w:r w:rsidRPr="00FB57C7">
        <w:rPr>
          <w:rFonts w:ascii="Verdana" w:hAnsi="Verdana"/>
          <w:b/>
          <w:bCs/>
          <w:sz w:val="20"/>
          <w:szCs w:val="20"/>
        </w:rPr>
        <w:t>Z2.D</w:t>
      </w:r>
      <w:r w:rsidRPr="00FB57C7">
        <w:rPr>
          <w:rFonts w:ascii="Verdana" w:hAnsi="Verdana"/>
          <w:b/>
          <w:bCs/>
          <w:sz w:val="20"/>
          <w:szCs w:val="20"/>
        </w:rPr>
        <w:tab/>
        <w:t>OZNACZANIE MODUŁU ODKSZTAŁCENIA PODŁOŻA POD OBCIĄŻENIEM DYNAMICZNYM LEKKĄ PŁYTĄ LPD</w:t>
      </w:r>
    </w:p>
    <w:p w14:paraId="55BD6356"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Z2.E</w:t>
      </w:r>
      <w:r w:rsidRPr="00FB57C7">
        <w:rPr>
          <w:rFonts w:ascii="Verdana" w:hAnsi="Verdana"/>
          <w:b/>
          <w:bCs/>
          <w:sz w:val="20"/>
          <w:szCs w:val="20"/>
        </w:rPr>
        <w:tab/>
        <w:t>OZNACZANIE WSKAŹNIKA NOŚNOŚCI CBR I PĘCZNIENIA LINIOWEGO</w:t>
      </w:r>
    </w:p>
    <w:p w14:paraId="5D98B2BB"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 xml:space="preserve">Z2.F </w:t>
      </w:r>
      <w:r w:rsidRPr="00FB57C7">
        <w:rPr>
          <w:rFonts w:ascii="Verdana" w:hAnsi="Verdana"/>
          <w:b/>
          <w:bCs/>
          <w:sz w:val="20"/>
          <w:szCs w:val="20"/>
        </w:rPr>
        <w:tab/>
        <w:t>OZNACZANIE WSKAŹNIKA PIASKOWEGO</w:t>
      </w:r>
    </w:p>
    <w:p w14:paraId="460D9DA1"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 xml:space="preserve">Z2.G </w:t>
      </w:r>
      <w:r w:rsidRPr="00FB57C7">
        <w:rPr>
          <w:rFonts w:ascii="Verdana" w:hAnsi="Verdana"/>
          <w:b/>
          <w:bCs/>
          <w:sz w:val="20"/>
          <w:szCs w:val="20"/>
        </w:rPr>
        <w:tab/>
        <w:t>OZNACZANIE WILGOTNOŚCI</w:t>
      </w:r>
    </w:p>
    <w:p w14:paraId="13650055"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Z2.H</w:t>
      </w:r>
      <w:r w:rsidRPr="00FB57C7">
        <w:rPr>
          <w:rFonts w:ascii="Verdana" w:hAnsi="Verdana"/>
          <w:b/>
          <w:bCs/>
          <w:sz w:val="20"/>
          <w:szCs w:val="20"/>
        </w:rPr>
        <w:tab/>
        <w:t>OZNACZANIE UZIARNIENIA</w:t>
      </w:r>
    </w:p>
    <w:p w14:paraId="24CA845D"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Z2.I</w:t>
      </w:r>
      <w:r w:rsidRPr="00FB57C7">
        <w:rPr>
          <w:rFonts w:ascii="Verdana" w:hAnsi="Verdana"/>
          <w:b/>
          <w:bCs/>
          <w:sz w:val="20"/>
          <w:szCs w:val="20"/>
        </w:rPr>
        <w:tab/>
        <w:t>OZNACZANIE GRANICY PLASTYCZNOŚCI W</w:t>
      </w:r>
      <w:r w:rsidRPr="00FB57C7">
        <w:rPr>
          <w:rFonts w:ascii="Verdana" w:hAnsi="Verdana"/>
          <w:b/>
          <w:bCs/>
          <w:sz w:val="20"/>
          <w:szCs w:val="20"/>
          <w:vertAlign w:val="subscript"/>
        </w:rPr>
        <w:t>P</w:t>
      </w:r>
      <w:r w:rsidRPr="00FB57C7">
        <w:rPr>
          <w:rFonts w:ascii="Verdana" w:hAnsi="Verdana"/>
          <w:b/>
          <w:bCs/>
          <w:sz w:val="20"/>
          <w:szCs w:val="20"/>
        </w:rPr>
        <w:t xml:space="preserve"> I GRANICY PŁYNNOSCI W</w:t>
      </w:r>
      <w:r w:rsidRPr="00FB57C7">
        <w:rPr>
          <w:rFonts w:ascii="Verdana" w:hAnsi="Verdana"/>
          <w:b/>
          <w:bCs/>
          <w:sz w:val="20"/>
          <w:szCs w:val="20"/>
          <w:vertAlign w:val="subscript"/>
        </w:rPr>
        <w:t>L</w:t>
      </w:r>
    </w:p>
    <w:p w14:paraId="0844A234"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Z2.J</w:t>
      </w:r>
      <w:r w:rsidRPr="00FB57C7">
        <w:rPr>
          <w:rFonts w:ascii="Verdana" w:hAnsi="Verdana"/>
          <w:b/>
          <w:bCs/>
          <w:sz w:val="20"/>
          <w:szCs w:val="20"/>
        </w:rPr>
        <w:tab/>
        <w:t xml:space="preserve"> OZNACZANIE WSPÓŁCZYNNIKA WODOPRZEPUSZCZALNOŚCI k</w:t>
      </w:r>
    </w:p>
    <w:p w14:paraId="4C0F6421" w14:textId="7A60D32E"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Z2.K</w:t>
      </w:r>
      <w:r w:rsidRPr="00FB57C7">
        <w:rPr>
          <w:rFonts w:ascii="Verdana" w:hAnsi="Verdana"/>
          <w:b/>
          <w:bCs/>
          <w:sz w:val="20"/>
          <w:szCs w:val="20"/>
        </w:rPr>
        <w:tab/>
        <w:t xml:space="preserve"> OZNACZANIE ZAWARTOŚCI SUBSATNCJI ORGANICZNYCH</w:t>
      </w:r>
    </w:p>
    <w:p w14:paraId="6F928970" w14:textId="365CFDA3" w:rsidR="00BE01DC" w:rsidRPr="00FB57C7" w:rsidRDefault="00BE01DC" w:rsidP="00AE16DF">
      <w:pPr>
        <w:spacing w:before="120" w:after="120" w:line="276" w:lineRule="auto"/>
        <w:ind w:left="705" w:hanging="705"/>
        <w:jc w:val="both"/>
        <w:rPr>
          <w:rFonts w:ascii="Verdana" w:hAnsi="Verdana"/>
          <w:b/>
          <w:bCs/>
          <w:sz w:val="20"/>
          <w:szCs w:val="20"/>
        </w:rPr>
      </w:pPr>
      <w:r w:rsidRPr="00FB57C7">
        <w:rPr>
          <w:rFonts w:ascii="Verdana" w:hAnsi="Verdana"/>
          <w:b/>
          <w:bCs/>
          <w:sz w:val="20"/>
          <w:szCs w:val="20"/>
        </w:rPr>
        <w:t>Z2.L</w:t>
      </w:r>
      <w:r w:rsidRPr="00FB57C7">
        <w:rPr>
          <w:rFonts w:ascii="Verdana" w:hAnsi="Verdana"/>
          <w:b/>
          <w:bCs/>
          <w:sz w:val="20"/>
          <w:szCs w:val="20"/>
        </w:rPr>
        <w:tab/>
      </w:r>
      <w:r w:rsidR="00995991" w:rsidRPr="00FB57C7">
        <w:rPr>
          <w:rFonts w:ascii="Verdana" w:hAnsi="Verdana"/>
          <w:b/>
          <w:bCs/>
          <w:sz w:val="20"/>
          <w:szCs w:val="20"/>
        </w:rPr>
        <w:t>POŚREDNIE OZNACZANIE WSKAŹNIKA ZAGĘSZCZENIA NA PODSTAWIE STOPNIA ZAGĘSZCZENIA OKREŚLONEGO W BADANIU SONDĄ DYNAMICZNĄ</w:t>
      </w:r>
    </w:p>
    <w:p w14:paraId="19148783"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p>
    <w:p w14:paraId="439F6204"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p>
    <w:p w14:paraId="4CB94861" w14:textId="553A29CB" w:rsidR="000D4B6D" w:rsidRPr="00FB57C7" w:rsidRDefault="000D4B6D" w:rsidP="00AE16DF">
      <w:pPr>
        <w:autoSpaceDE w:val="0"/>
        <w:adjustRightInd w:val="0"/>
        <w:spacing w:before="120" w:after="120" w:line="276" w:lineRule="auto"/>
        <w:jc w:val="both"/>
        <w:rPr>
          <w:rFonts w:ascii="Verdana" w:hAnsi="Verdana"/>
          <w:b/>
          <w:bCs/>
          <w:sz w:val="20"/>
          <w:szCs w:val="20"/>
        </w:rPr>
      </w:pPr>
    </w:p>
    <w:p w14:paraId="440E732C" w14:textId="4CD00EC2" w:rsidR="000D4B6D" w:rsidRPr="00FB57C7" w:rsidRDefault="000D4B6D" w:rsidP="00AE16DF">
      <w:pPr>
        <w:autoSpaceDE w:val="0"/>
        <w:adjustRightInd w:val="0"/>
        <w:spacing w:before="120" w:after="120" w:line="276" w:lineRule="auto"/>
        <w:jc w:val="both"/>
        <w:rPr>
          <w:rFonts w:ascii="Verdana" w:hAnsi="Verdana"/>
          <w:b/>
          <w:bCs/>
          <w:sz w:val="20"/>
          <w:szCs w:val="20"/>
        </w:rPr>
      </w:pPr>
    </w:p>
    <w:p w14:paraId="79652C62" w14:textId="77777777" w:rsidR="000D4B6D" w:rsidRPr="00FB57C7" w:rsidRDefault="000D4B6D" w:rsidP="00AE16DF">
      <w:pPr>
        <w:autoSpaceDE w:val="0"/>
        <w:adjustRightInd w:val="0"/>
        <w:spacing w:before="120" w:after="120" w:line="276" w:lineRule="auto"/>
        <w:jc w:val="both"/>
        <w:rPr>
          <w:rFonts w:ascii="Verdana" w:hAnsi="Verdana"/>
          <w:b/>
          <w:bCs/>
          <w:sz w:val="20"/>
          <w:szCs w:val="20"/>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636"/>
      </w:tblGrid>
      <w:tr w:rsidR="00C57DE0" w:rsidRPr="00FB57C7" w14:paraId="73AE4AD9" w14:textId="77777777" w:rsidTr="00C57DE0">
        <w:tc>
          <w:tcPr>
            <w:tcW w:w="9636" w:type="dxa"/>
          </w:tcPr>
          <w:p w14:paraId="393C1B41" w14:textId="77777777" w:rsidR="00C57DE0" w:rsidRPr="00FB57C7" w:rsidRDefault="00C57DE0"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UWAGA:</w:t>
            </w:r>
          </w:p>
          <w:p w14:paraId="36BC1C58" w14:textId="1550E9A5" w:rsidR="00995991" w:rsidRPr="00FB57C7" w:rsidRDefault="00C57DE0"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Uwzględniając zróżnicowanie gruntów i materiałów, które mogą być zastosowane w robotach ziemnych kontrola właściwości może być oparta o zastosowanie metod badań określonych w odniesieniu do gruntów, kruszyw lub do mieszanek. Metoda badania określonej właściwości konkretnego gruntu/materiału zostanie wybrana na podstawie Załącznika 2 i przedstawiona przez Wykonawcę do akceptacji Inżyniera/</w:t>
            </w:r>
            <w:r w:rsidR="00A95DE0" w:rsidRPr="00FB57C7">
              <w:rPr>
                <w:rFonts w:ascii="Verdana" w:hAnsi="Verdana"/>
                <w:b/>
                <w:bCs/>
                <w:sz w:val="20"/>
                <w:szCs w:val="20"/>
              </w:rPr>
              <w:t>Inspektora nadzoru</w:t>
            </w:r>
            <w:r w:rsidRPr="00FB57C7">
              <w:rPr>
                <w:rFonts w:ascii="Verdana" w:hAnsi="Verdana"/>
                <w:b/>
                <w:bCs/>
                <w:sz w:val="20"/>
                <w:szCs w:val="20"/>
              </w:rPr>
              <w:t xml:space="preserve">. </w:t>
            </w:r>
          </w:p>
          <w:p w14:paraId="124777A8" w14:textId="77777777" w:rsidR="00995991" w:rsidRPr="00FB57C7" w:rsidRDefault="00995991" w:rsidP="00AE16DF">
            <w:pPr>
              <w:autoSpaceDE w:val="0"/>
              <w:adjustRightInd w:val="0"/>
              <w:spacing w:before="120" w:after="120" w:line="276" w:lineRule="auto"/>
              <w:jc w:val="both"/>
              <w:rPr>
                <w:rFonts w:ascii="Verdana" w:hAnsi="Verdana"/>
                <w:b/>
                <w:bCs/>
                <w:sz w:val="20"/>
                <w:szCs w:val="20"/>
              </w:rPr>
            </w:pPr>
          </w:p>
          <w:p w14:paraId="00811925" w14:textId="25A8CB20" w:rsidR="00C57DE0" w:rsidRPr="00FB57C7" w:rsidRDefault="00C57DE0" w:rsidP="00AE16DF">
            <w:pPr>
              <w:autoSpaceDE w:val="0"/>
              <w:adjustRightInd w:val="0"/>
              <w:spacing w:before="120" w:after="120" w:line="276" w:lineRule="auto"/>
              <w:jc w:val="both"/>
              <w:rPr>
                <w:rFonts w:ascii="Verdana" w:hAnsi="Verdana"/>
                <w:b/>
                <w:bCs/>
                <w:sz w:val="20"/>
                <w:szCs w:val="20"/>
              </w:rPr>
            </w:pPr>
            <w:r w:rsidRPr="00FB57C7">
              <w:rPr>
                <w:rFonts w:ascii="Verdana" w:hAnsi="Verdana"/>
                <w:b/>
                <w:bCs/>
                <w:sz w:val="20"/>
                <w:szCs w:val="20"/>
              </w:rPr>
              <w:t>Dopuszcza się stosowanie innych metod kontroli niż wskazane w niniejsz</w:t>
            </w:r>
            <w:r w:rsidR="00F37C55" w:rsidRPr="00FB57C7">
              <w:rPr>
                <w:rFonts w:ascii="Verdana" w:hAnsi="Verdana"/>
                <w:b/>
                <w:bCs/>
                <w:sz w:val="20"/>
                <w:szCs w:val="20"/>
              </w:rPr>
              <w:t xml:space="preserve">ych </w:t>
            </w:r>
            <w:proofErr w:type="spellStart"/>
            <w:r w:rsidR="00F37C55" w:rsidRPr="00FB57C7">
              <w:rPr>
                <w:rFonts w:ascii="Verdana" w:hAnsi="Verdana"/>
                <w:b/>
                <w:bCs/>
                <w:sz w:val="20"/>
                <w:szCs w:val="20"/>
              </w:rPr>
              <w:t>WWiORB</w:t>
            </w:r>
            <w:proofErr w:type="spellEnd"/>
            <w:r w:rsidR="00F37C55" w:rsidRPr="00FB57C7">
              <w:rPr>
                <w:rFonts w:ascii="Verdana" w:hAnsi="Verdana"/>
                <w:b/>
                <w:bCs/>
                <w:sz w:val="20"/>
                <w:szCs w:val="20"/>
              </w:rPr>
              <w:t xml:space="preserve"> </w:t>
            </w:r>
            <w:r w:rsidRPr="00FB57C7">
              <w:rPr>
                <w:rFonts w:ascii="Verdana" w:hAnsi="Verdana"/>
                <w:b/>
                <w:bCs/>
                <w:sz w:val="20"/>
                <w:szCs w:val="20"/>
              </w:rPr>
              <w:t xml:space="preserve">pod warunkiem spełnienia warunków określonych w punkcie 6.1.3. </w:t>
            </w:r>
            <w:r w:rsidR="00F37C55" w:rsidRPr="00FB57C7">
              <w:rPr>
                <w:rFonts w:ascii="Verdana" w:hAnsi="Verdana"/>
                <w:b/>
                <w:bCs/>
                <w:sz w:val="20"/>
                <w:szCs w:val="20"/>
              </w:rPr>
              <w:t xml:space="preserve">niniejszych </w:t>
            </w:r>
            <w:proofErr w:type="spellStart"/>
            <w:r w:rsidR="00F37C55" w:rsidRPr="00FB57C7">
              <w:rPr>
                <w:rFonts w:ascii="Verdana" w:hAnsi="Verdana"/>
                <w:b/>
                <w:bCs/>
                <w:sz w:val="20"/>
                <w:szCs w:val="20"/>
              </w:rPr>
              <w:t>WWiORB</w:t>
            </w:r>
            <w:proofErr w:type="spellEnd"/>
            <w:r w:rsidR="00FE792E" w:rsidRPr="00FB57C7">
              <w:rPr>
                <w:rFonts w:ascii="Verdana" w:hAnsi="Verdana"/>
                <w:b/>
                <w:bCs/>
                <w:sz w:val="20"/>
                <w:szCs w:val="20"/>
              </w:rPr>
              <w:t>.</w:t>
            </w:r>
          </w:p>
        </w:tc>
      </w:tr>
    </w:tbl>
    <w:p w14:paraId="55E721E0" w14:textId="77777777" w:rsidR="000D4B6D" w:rsidRPr="00FB57C7" w:rsidRDefault="000D4B6D" w:rsidP="00AE16DF">
      <w:pPr>
        <w:autoSpaceDE w:val="0"/>
        <w:adjustRightInd w:val="0"/>
        <w:spacing w:before="120" w:after="120" w:line="276" w:lineRule="auto"/>
        <w:jc w:val="both"/>
        <w:rPr>
          <w:rFonts w:ascii="Verdana" w:hAnsi="Verdana"/>
          <w:b/>
          <w:bCs/>
          <w:sz w:val="20"/>
          <w:szCs w:val="20"/>
          <w:highlight w:val="yellow"/>
        </w:rPr>
      </w:pPr>
    </w:p>
    <w:p w14:paraId="1F0B6B37"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highlight w:val="yellow"/>
        </w:rPr>
        <w:br w:type="page"/>
      </w:r>
      <w:r w:rsidRPr="00FB57C7">
        <w:rPr>
          <w:rFonts w:ascii="Verdana" w:hAnsi="Verdana"/>
          <w:b/>
          <w:bCs/>
          <w:sz w:val="20"/>
          <w:szCs w:val="20"/>
        </w:rPr>
        <w:lastRenderedPageBreak/>
        <w:t>Z2.A</w:t>
      </w:r>
      <w:r w:rsidRPr="00FB57C7">
        <w:rPr>
          <w:rFonts w:ascii="Verdana" w:hAnsi="Verdana"/>
          <w:b/>
          <w:bCs/>
          <w:sz w:val="20"/>
          <w:szCs w:val="20"/>
        </w:rPr>
        <w:tab/>
        <w:t>OZNACZANIE WILGOTNOŚCI OPTYMALNEJ I MAKSYMALNEJ GĘSTOSCI OBJĘTOŚCIOWEJ SZKIELETU (BADANIE PROCTORA)</w:t>
      </w:r>
    </w:p>
    <w:p w14:paraId="141CD27B" w14:textId="5F6375D4"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Procedura badania wilgotności optymalnej i maksymalnej gęstości objętościowej szkieletu gruntów zawarta jest w normie PN-B-04481 w punkcie 8.</w:t>
      </w:r>
    </w:p>
    <w:p w14:paraId="30C386AF" w14:textId="77777777"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badania wilgotności optymalnej i maksymalnej gęstości objętości szkieletu mieszanek kruszyw zawarta jest w normie PN-EN 13286-2. </w:t>
      </w:r>
    </w:p>
    <w:p w14:paraId="6FD3212D" w14:textId="77777777" w:rsidR="00C150A4" w:rsidRPr="00FB57C7" w:rsidRDefault="00C150A4" w:rsidP="00C150A4">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W oznaczeniu wilgotności optymalnej i maksymalnej gęstości objętościowej szkieletu gruntów </w:t>
      </w:r>
      <w:r w:rsidRPr="00FB57C7">
        <w:rPr>
          <w:rFonts w:ascii="Verdana" w:eastAsia="Calibri" w:hAnsi="Verdana"/>
          <w:sz w:val="20"/>
          <w:szCs w:val="20"/>
        </w:rPr>
        <w:br/>
        <w:t xml:space="preserve">i mieszanek kruszyw oraz wartości wskaźnika zagęszczenia </w:t>
      </w:r>
      <w:proofErr w:type="spellStart"/>
      <w:r w:rsidRPr="00FB57C7">
        <w:rPr>
          <w:rFonts w:ascii="Verdana" w:eastAsia="Calibri" w:hAnsi="Verdana"/>
          <w:sz w:val="20"/>
          <w:szCs w:val="20"/>
        </w:rPr>
        <w:t>I</w:t>
      </w:r>
      <w:r w:rsidRPr="00FB57C7">
        <w:rPr>
          <w:rFonts w:ascii="Verdana" w:eastAsia="Calibri" w:hAnsi="Verdana"/>
          <w:sz w:val="20"/>
          <w:szCs w:val="20"/>
          <w:vertAlign w:val="subscript"/>
        </w:rPr>
        <w:t>s</w:t>
      </w:r>
      <w:proofErr w:type="spellEnd"/>
      <w:r w:rsidRPr="00FB57C7">
        <w:rPr>
          <w:rFonts w:ascii="Verdana" w:eastAsia="Calibri" w:hAnsi="Verdana"/>
          <w:sz w:val="20"/>
          <w:szCs w:val="20"/>
        </w:rPr>
        <w:t xml:space="preserve"> należy stosować badanie </w:t>
      </w:r>
      <w:proofErr w:type="spellStart"/>
      <w:r w:rsidRPr="00FB57C7">
        <w:rPr>
          <w:rFonts w:ascii="Verdana" w:eastAsia="Calibri" w:hAnsi="Verdana"/>
          <w:sz w:val="20"/>
          <w:szCs w:val="20"/>
        </w:rPr>
        <w:t>Proctora</w:t>
      </w:r>
      <w:proofErr w:type="spellEnd"/>
      <w:r w:rsidRPr="00FB57C7">
        <w:rPr>
          <w:rFonts w:ascii="Verdana" w:eastAsia="Calibri" w:hAnsi="Verdana"/>
          <w:sz w:val="20"/>
          <w:szCs w:val="20"/>
        </w:rPr>
        <w:t xml:space="preserve"> </w:t>
      </w:r>
      <w:r w:rsidRPr="00FB57C7">
        <w:rPr>
          <w:rFonts w:ascii="Verdana" w:eastAsia="Calibri" w:hAnsi="Verdana"/>
          <w:sz w:val="20"/>
          <w:szCs w:val="20"/>
        </w:rPr>
        <w:br/>
        <w:t xml:space="preserve">i energię zagęszczania dobraną odpowiednio do stosowanej metody badawczej. </w:t>
      </w:r>
    </w:p>
    <w:p w14:paraId="67F37DE9" w14:textId="77777777" w:rsidR="002C1240" w:rsidRPr="00FB57C7" w:rsidRDefault="002C1240" w:rsidP="00AE16DF">
      <w:pPr>
        <w:spacing w:before="120" w:after="120" w:line="276" w:lineRule="auto"/>
        <w:jc w:val="both"/>
        <w:rPr>
          <w:rFonts w:ascii="Verdana" w:eastAsia="Calibri" w:hAnsi="Verdana"/>
          <w:sz w:val="20"/>
          <w:szCs w:val="20"/>
        </w:rPr>
      </w:pPr>
    </w:p>
    <w:p w14:paraId="17D0482F"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Z2.B</w:t>
      </w:r>
      <w:r w:rsidRPr="00FB57C7">
        <w:rPr>
          <w:rFonts w:ascii="Verdana" w:hAnsi="Verdana"/>
          <w:b/>
          <w:bCs/>
          <w:sz w:val="20"/>
          <w:szCs w:val="20"/>
        </w:rPr>
        <w:tab/>
        <w:t xml:space="preserve"> OZNACZANIE WSKAŹNIKA ZAGĘSZCZENIA</w:t>
      </w:r>
    </w:p>
    <w:p w14:paraId="2C6DEBCC" w14:textId="05AC3AD5"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oznaczania wskaźnika zagęszczenia </w:t>
      </w:r>
      <w:proofErr w:type="spellStart"/>
      <w:r w:rsidRPr="00FB57C7">
        <w:rPr>
          <w:rFonts w:ascii="Verdana" w:eastAsia="Calibri" w:hAnsi="Verdana"/>
          <w:sz w:val="20"/>
          <w:szCs w:val="20"/>
        </w:rPr>
        <w:t>I</w:t>
      </w:r>
      <w:r w:rsidRPr="00FB57C7">
        <w:rPr>
          <w:rFonts w:ascii="Verdana" w:eastAsia="Calibri" w:hAnsi="Verdana"/>
          <w:sz w:val="20"/>
          <w:szCs w:val="20"/>
          <w:vertAlign w:val="subscript"/>
        </w:rPr>
        <w:t>s</w:t>
      </w:r>
      <w:proofErr w:type="spellEnd"/>
      <w:r w:rsidRPr="00FB57C7">
        <w:rPr>
          <w:rFonts w:ascii="Verdana" w:eastAsia="Calibri" w:hAnsi="Verdana"/>
          <w:sz w:val="20"/>
          <w:szCs w:val="20"/>
        </w:rPr>
        <w:t xml:space="preserve"> zawarta jest w normie BN-77/8931-12</w:t>
      </w:r>
      <w:r w:rsidR="00BB0343" w:rsidRPr="00FB57C7">
        <w:rPr>
          <w:rFonts w:ascii="Verdana" w:eastAsia="Calibri" w:hAnsi="Verdana"/>
          <w:sz w:val="20"/>
          <w:szCs w:val="20"/>
        </w:rPr>
        <w:t xml:space="preserve"> i stanowi metodę referencyjną</w:t>
      </w:r>
      <w:r w:rsidRPr="00FB57C7">
        <w:rPr>
          <w:rFonts w:ascii="Verdana" w:eastAsia="Calibri" w:hAnsi="Verdana"/>
          <w:sz w:val="20"/>
          <w:szCs w:val="20"/>
        </w:rPr>
        <w:t>. Maksymalną gęstość objętościową szkieletu należy określić według procedury wskazanej w załączniku Z2.A.</w:t>
      </w:r>
    </w:p>
    <w:p w14:paraId="6B9D00E2" w14:textId="77777777" w:rsidR="002C1240" w:rsidRPr="00FB57C7" w:rsidRDefault="002C1240" w:rsidP="00AE16DF">
      <w:pPr>
        <w:spacing w:before="120" w:after="120" w:line="276" w:lineRule="auto"/>
        <w:rPr>
          <w:rFonts w:ascii="Verdana" w:hAnsi="Verdana"/>
          <w:b/>
          <w:bCs/>
          <w:sz w:val="20"/>
          <w:szCs w:val="20"/>
        </w:rPr>
      </w:pPr>
    </w:p>
    <w:p w14:paraId="46C89EED"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Z2.C</w:t>
      </w:r>
      <w:r w:rsidRPr="00FB57C7">
        <w:rPr>
          <w:rFonts w:ascii="Verdana" w:hAnsi="Verdana"/>
          <w:b/>
          <w:bCs/>
          <w:sz w:val="20"/>
          <w:szCs w:val="20"/>
        </w:rPr>
        <w:tab/>
        <w:t xml:space="preserve"> OZNACZANIE MODUŁU ODKSZTAŁCENIA PODŁOŻA PRZEZ OBCIĄŻENIE PŁYTĄ (POD OBCIĄŻENIEM STATYCZNYM)</w:t>
      </w:r>
    </w:p>
    <w:p w14:paraId="1985D28D" w14:textId="3B59B7AC"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Procedura oznaczania modułu odkształcenia podłoża z zastosowaniem płyty obciążonej statycznie zawarta jest w załączniku B do normy PN-S-02205.</w:t>
      </w:r>
    </w:p>
    <w:p w14:paraId="01363CFF" w14:textId="734321DA"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Oznaczenie modułu odkształcenia odnosi się do nośności warstwy w chwili przeprowadzenia badania. Wartość modułu można uznać za miarodajną w odniesieniu do kryteriów określonych </w:t>
      </w:r>
      <w:r w:rsidR="00B06763" w:rsidRPr="00FB57C7">
        <w:rPr>
          <w:rFonts w:ascii="Verdana" w:eastAsia="Calibri" w:hAnsi="Verdana"/>
          <w:sz w:val="20"/>
          <w:szCs w:val="20"/>
        </w:rPr>
        <w:br/>
      </w:r>
      <w:r w:rsidRPr="00FB57C7">
        <w:rPr>
          <w:rFonts w:ascii="Verdana" w:eastAsia="Calibri" w:hAnsi="Verdana"/>
          <w:sz w:val="20"/>
          <w:szCs w:val="20"/>
        </w:rPr>
        <w:t xml:space="preserve">w </w:t>
      </w:r>
      <w:proofErr w:type="spellStart"/>
      <w:r w:rsidR="001D3FC2" w:rsidRPr="00FB57C7">
        <w:rPr>
          <w:rFonts w:ascii="Verdana" w:eastAsia="Calibri" w:hAnsi="Verdana"/>
          <w:sz w:val="20"/>
          <w:szCs w:val="20"/>
        </w:rPr>
        <w:t>WWiORB</w:t>
      </w:r>
      <w:proofErr w:type="spellEnd"/>
      <w:r w:rsidRPr="00FB57C7">
        <w:rPr>
          <w:rFonts w:ascii="Verdana" w:eastAsia="Calibri" w:hAnsi="Verdana"/>
          <w:sz w:val="20"/>
          <w:szCs w:val="20"/>
        </w:rPr>
        <w:t>, jeżeli wilgotność gruntu/materiału warstwy w czasie badania nie jest wyższa od wilgotności jaką miał on w czasie zagęszczania oraz jest od niej niższa nie więcej niż o 2%.</w:t>
      </w:r>
      <w:r w:rsidR="004B792D" w:rsidRPr="00FB57C7">
        <w:rPr>
          <w:rFonts w:ascii="Verdana" w:eastAsia="Calibri" w:hAnsi="Verdana"/>
          <w:sz w:val="20"/>
          <w:szCs w:val="20"/>
        </w:rPr>
        <w:t xml:space="preserve"> </w:t>
      </w:r>
      <w:r w:rsidR="004B792D" w:rsidRPr="00FB57C7">
        <w:rPr>
          <w:rFonts w:ascii="Verdana" w:eastAsia="Calibri" w:hAnsi="Verdana"/>
          <w:sz w:val="20"/>
          <w:szCs w:val="20"/>
        </w:rPr>
        <w:br/>
        <w:t>W przypadku badania warstwy o wilgotności poza wymienionym przedziałem należy wprowadzić odpowiednie współczynniki korygujące wartość modułu.</w:t>
      </w:r>
    </w:p>
    <w:p w14:paraId="2B5A5DE8" w14:textId="1E0CA930" w:rsidR="003C6A81" w:rsidRPr="0063199B" w:rsidRDefault="003C6A81" w:rsidP="0063199B">
      <w:pPr>
        <w:spacing w:before="120" w:after="120" w:line="276" w:lineRule="auto"/>
        <w:jc w:val="both"/>
        <w:rPr>
          <w:rFonts w:ascii="Verdana" w:eastAsia="Calibri" w:hAnsi="Verdana"/>
          <w:sz w:val="20"/>
          <w:szCs w:val="20"/>
        </w:rPr>
      </w:pPr>
      <w:r w:rsidRPr="0063199B">
        <w:rPr>
          <w:rFonts w:ascii="Verdana" w:eastAsia="Calibri" w:hAnsi="Verdana"/>
          <w:sz w:val="20"/>
          <w:szCs w:val="20"/>
        </w:rPr>
        <w:t>W przypadku badań kontrolnych wykonywanych przez Laboratorium Zamawiającego oznaczenie wilgotności gruntu/materiału warstwy pomija się. Za miarodajne uznaje się wartości modułów określone w momencie badania kontrolnego.</w:t>
      </w:r>
    </w:p>
    <w:p w14:paraId="717696DD" w14:textId="77777777" w:rsidR="004B792D" w:rsidRPr="00FB57C7" w:rsidRDefault="004B792D" w:rsidP="00AE16DF">
      <w:pPr>
        <w:spacing w:before="120" w:after="120" w:line="276" w:lineRule="auto"/>
        <w:jc w:val="both"/>
        <w:rPr>
          <w:rFonts w:ascii="Verdana" w:eastAsia="Calibri" w:hAnsi="Verdana"/>
          <w:sz w:val="20"/>
          <w:szCs w:val="20"/>
        </w:rPr>
      </w:pPr>
    </w:p>
    <w:p w14:paraId="18CEA6D4"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Z2.D</w:t>
      </w:r>
      <w:r w:rsidRPr="00FB57C7">
        <w:rPr>
          <w:rFonts w:ascii="Verdana" w:hAnsi="Verdana"/>
          <w:b/>
          <w:bCs/>
          <w:sz w:val="20"/>
          <w:szCs w:val="20"/>
        </w:rPr>
        <w:tab/>
        <w:t xml:space="preserve"> OZNACZANIE MODUŁU ODKSZTAŁCENIA PODŁOŻA POD OBCIĄŻENIEM DYNAMICZNYM LEKKĄ PŁYTĄ (LPD).</w:t>
      </w:r>
    </w:p>
    <w:p w14:paraId="4AE2E297" w14:textId="7BE82775"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Badanie Lekką Płytą Dynamiczną (LPD) można stosować wyłącznie w kontroli warstw wykonanych z gruntów i materiałów niespoistych. Należy stosować płytę o średnicy 30 cm. Stosowanie płyty o innej średnicy jest możliwe pod warunkiem spełnienia warunków określonych w punkcie 6.1.</w:t>
      </w:r>
      <w:r w:rsidR="00114004" w:rsidRPr="00FB57C7">
        <w:rPr>
          <w:rFonts w:ascii="Verdana" w:eastAsia="Calibri" w:hAnsi="Verdana"/>
          <w:sz w:val="20"/>
          <w:szCs w:val="20"/>
        </w:rPr>
        <w:t>3</w:t>
      </w:r>
      <w:r w:rsidRPr="00FB57C7">
        <w:rPr>
          <w:rFonts w:ascii="Verdana" w:eastAsia="Calibri" w:hAnsi="Verdana"/>
          <w:sz w:val="20"/>
          <w:szCs w:val="20"/>
        </w:rPr>
        <w:t>. niniejsz</w:t>
      </w:r>
      <w:r w:rsidR="001D3FC2" w:rsidRPr="00FB57C7">
        <w:rPr>
          <w:rFonts w:ascii="Verdana" w:eastAsia="Calibri" w:hAnsi="Verdana"/>
          <w:sz w:val="20"/>
          <w:szCs w:val="20"/>
        </w:rPr>
        <w:t xml:space="preserve">ych </w:t>
      </w:r>
      <w:proofErr w:type="spellStart"/>
      <w:r w:rsidR="001D3FC2" w:rsidRPr="00FB57C7">
        <w:rPr>
          <w:rFonts w:ascii="Verdana" w:eastAsia="Calibri" w:hAnsi="Verdana"/>
          <w:sz w:val="20"/>
          <w:szCs w:val="20"/>
        </w:rPr>
        <w:t>WWiORB</w:t>
      </w:r>
      <w:proofErr w:type="spellEnd"/>
      <w:r w:rsidRPr="00FB57C7">
        <w:rPr>
          <w:rFonts w:ascii="Verdana" w:eastAsia="Calibri" w:hAnsi="Verdana"/>
          <w:sz w:val="20"/>
          <w:szCs w:val="20"/>
        </w:rPr>
        <w:t>.</w:t>
      </w:r>
    </w:p>
    <w:p w14:paraId="7D1B9C72" w14:textId="77777777"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Głębokość oddziaływania LPD jest równa średnicy płyty. Oznacza to, że w przypadku stosowania płyty o średnicy 30 cm nie należy poddawać badaniu warstw grubszych niż 30 cm. W przypadku badania warstw cieńszych niż średnica płyty należy wykluczyć możliwość wpływu warstwy leżącej niżej na wynik oznaczenia.</w:t>
      </w:r>
    </w:p>
    <w:p w14:paraId="3E47F149" w14:textId="143EBBE0" w:rsidR="003C6A81"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Oznaczenie modułu odkształcenia odnosi się do nośności warstwy w chwili przeprowadzenia badania. Wartość modułu można uznać za miarodajną w odniesieniu do kryteriów określonych </w:t>
      </w:r>
      <w:r w:rsidR="00B06763" w:rsidRPr="00FB57C7">
        <w:rPr>
          <w:rFonts w:ascii="Verdana" w:eastAsia="Calibri" w:hAnsi="Verdana"/>
          <w:sz w:val="20"/>
          <w:szCs w:val="20"/>
        </w:rPr>
        <w:br/>
      </w:r>
      <w:r w:rsidRPr="00FB57C7">
        <w:rPr>
          <w:rFonts w:ascii="Verdana" w:eastAsia="Calibri" w:hAnsi="Verdana"/>
          <w:sz w:val="20"/>
          <w:szCs w:val="20"/>
        </w:rPr>
        <w:t xml:space="preserve">w </w:t>
      </w:r>
      <w:proofErr w:type="spellStart"/>
      <w:r w:rsidR="001D3FC2" w:rsidRPr="00FB57C7">
        <w:rPr>
          <w:rFonts w:ascii="Verdana" w:eastAsia="Calibri" w:hAnsi="Verdana"/>
          <w:sz w:val="20"/>
          <w:szCs w:val="20"/>
        </w:rPr>
        <w:t>WWiORB</w:t>
      </w:r>
      <w:proofErr w:type="spellEnd"/>
      <w:r w:rsidRPr="00FB57C7">
        <w:rPr>
          <w:rFonts w:ascii="Verdana" w:eastAsia="Calibri" w:hAnsi="Verdana"/>
          <w:sz w:val="20"/>
          <w:szCs w:val="20"/>
        </w:rPr>
        <w:t>, jeżeli wilgotność gruntu/materiału warstwy w czasie badania nie jest wyższa od wilgotności jaką miał on w czasie zagęszczania oraz jest od niej niższa nie więcej niż o 2%.</w:t>
      </w:r>
      <w:r w:rsidR="004B792D" w:rsidRPr="00FB57C7">
        <w:rPr>
          <w:rFonts w:ascii="Verdana" w:eastAsia="Calibri" w:hAnsi="Verdana"/>
          <w:sz w:val="20"/>
          <w:szCs w:val="20"/>
        </w:rPr>
        <w:t xml:space="preserve"> W </w:t>
      </w:r>
      <w:r w:rsidR="004B792D" w:rsidRPr="00FB57C7">
        <w:rPr>
          <w:rFonts w:ascii="Verdana" w:eastAsia="Calibri" w:hAnsi="Verdana"/>
          <w:sz w:val="20"/>
          <w:szCs w:val="20"/>
        </w:rPr>
        <w:lastRenderedPageBreak/>
        <w:t>przypadku badania warstwy o wilgotności poza wymienionym przedziałem należy wprowadzić odpowiednie współczynniki korygujące wartość modułu.</w:t>
      </w:r>
      <w:r w:rsidR="00922EE3" w:rsidRPr="00FB57C7">
        <w:rPr>
          <w:rFonts w:ascii="Verdana" w:eastAsia="Calibri" w:hAnsi="Verdana"/>
          <w:sz w:val="20"/>
          <w:szCs w:val="20"/>
        </w:rPr>
        <w:t xml:space="preserve"> </w:t>
      </w:r>
    </w:p>
    <w:p w14:paraId="03095932" w14:textId="48E9F3D3" w:rsidR="003C6A81" w:rsidRPr="0063199B" w:rsidRDefault="003C6A81" w:rsidP="003C6A81">
      <w:pPr>
        <w:spacing w:before="120" w:after="120" w:line="276" w:lineRule="auto"/>
        <w:jc w:val="both"/>
        <w:rPr>
          <w:rFonts w:ascii="Verdana" w:eastAsia="Calibri" w:hAnsi="Verdana"/>
          <w:sz w:val="20"/>
          <w:szCs w:val="20"/>
        </w:rPr>
      </w:pPr>
      <w:r w:rsidRPr="0063199B">
        <w:rPr>
          <w:rFonts w:ascii="Verdana" w:eastAsia="Calibri" w:hAnsi="Verdana"/>
          <w:sz w:val="20"/>
          <w:szCs w:val="20"/>
        </w:rPr>
        <w:t xml:space="preserve">W przypadku badań kontrolnych </w:t>
      </w:r>
      <w:r w:rsidR="00F10B45" w:rsidRPr="0063199B">
        <w:rPr>
          <w:rFonts w:ascii="Verdana" w:eastAsia="Calibri" w:hAnsi="Verdana"/>
          <w:sz w:val="20"/>
          <w:szCs w:val="20"/>
        </w:rPr>
        <w:t xml:space="preserve">wykonywanych przez Laboratorium </w:t>
      </w:r>
      <w:r w:rsidR="000C017B" w:rsidRPr="0063199B">
        <w:rPr>
          <w:rFonts w:ascii="Verdana" w:eastAsia="Calibri" w:hAnsi="Verdana"/>
          <w:sz w:val="20"/>
          <w:szCs w:val="20"/>
        </w:rPr>
        <w:t xml:space="preserve">Zamawiającego </w:t>
      </w:r>
      <w:r w:rsidRPr="0063199B">
        <w:rPr>
          <w:rFonts w:ascii="Verdana" w:eastAsia="Calibri" w:hAnsi="Verdana"/>
          <w:sz w:val="20"/>
          <w:szCs w:val="20"/>
        </w:rPr>
        <w:t>oznaczenie wilgotności gruntu/materiału warstwy pomija się. Za miarodajne uznaje się wartości modułów określone w momencie badania kontrolnego.</w:t>
      </w:r>
    </w:p>
    <w:p w14:paraId="6D8AF640" w14:textId="24D2DD74"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Stosowane urządzenie musi mieć ważny dokument certyfikacji. Uwzględniając zróżnicowanie konstrukcyjne urządzeń pomiarowych, określanych jako Lekka Płyta Dynamiczna (LPD) w kontroli warstwy należy stosować jeden typ urządzenia. Należy ściśle przestrzegać procedury oznaczania modułu odkształcenia podłoża pod obciążeniem dynamicznym, określonej przez producenta w instrukcji stosowania urządzenia. </w:t>
      </w:r>
    </w:p>
    <w:p w14:paraId="0715D503" w14:textId="5C201FC1"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Badanie LPD może być wykorzystane jako pośrednia metoda oceny zagęszczenia i/lub nośności warstwy na podstawie zaakceptowanych przez Inżyniera/</w:t>
      </w:r>
      <w:r w:rsidR="00A95DE0" w:rsidRPr="00FB57C7">
        <w:rPr>
          <w:rFonts w:ascii="Verdana" w:eastAsia="Calibri" w:hAnsi="Verdana"/>
          <w:sz w:val="20"/>
          <w:szCs w:val="20"/>
        </w:rPr>
        <w:t xml:space="preserve">Inspektora nadzoru </w:t>
      </w:r>
      <w:r w:rsidRPr="00FB57C7">
        <w:rPr>
          <w:rFonts w:ascii="Verdana" w:eastAsia="Calibri" w:hAnsi="Verdana"/>
          <w:sz w:val="20"/>
          <w:szCs w:val="20"/>
        </w:rPr>
        <w:t xml:space="preserve"> korelacji wartości dynamicznego modułu odkształcenia </w:t>
      </w:r>
      <w:proofErr w:type="spellStart"/>
      <w:r w:rsidRPr="00FB57C7">
        <w:rPr>
          <w:rFonts w:ascii="Verdana" w:eastAsia="Calibri" w:hAnsi="Verdana"/>
          <w:sz w:val="20"/>
          <w:szCs w:val="20"/>
        </w:rPr>
        <w:t>E</w:t>
      </w:r>
      <w:r w:rsidRPr="00FB57C7">
        <w:rPr>
          <w:rFonts w:ascii="Verdana" w:eastAsia="Calibri" w:hAnsi="Verdana"/>
          <w:sz w:val="20"/>
          <w:szCs w:val="20"/>
          <w:vertAlign w:val="subscript"/>
        </w:rPr>
        <w:t>vd</w:t>
      </w:r>
      <w:proofErr w:type="spellEnd"/>
      <w:r w:rsidRPr="00FB57C7">
        <w:rPr>
          <w:rFonts w:ascii="Verdana" w:eastAsia="Calibri" w:hAnsi="Verdana"/>
          <w:sz w:val="20"/>
          <w:szCs w:val="20"/>
        </w:rPr>
        <w:t xml:space="preserve"> z wartościami wskaźnika zagęszczenia </w:t>
      </w:r>
      <w:proofErr w:type="spellStart"/>
      <w:r w:rsidRPr="00FB57C7">
        <w:rPr>
          <w:rFonts w:ascii="Verdana" w:eastAsia="Calibri" w:hAnsi="Verdana"/>
          <w:sz w:val="20"/>
          <w:szCs w:val="20"/>
        </w:rPr>
        <w:t>I</w:t>
      </w:r>
      <w:r w:rsidRPr="00FB57C7">
        <w:rPr>
          <w:rFonts w:ascii="Verdana" w:eastAsia="Calibri" w:hAnsi="Verdana"/>
          <w:sz w:val="20"/>
          <w:szCs w:val="20"/>
          <w:vertAlign w:val="subscript"/>
        </w:rPr>
        <w:t>s</w:t>
      </w:r>
      <w:proofErr w:type="spellEnd"/>
      <w:r w:rsidRPr="00FB57C7">
        <w:rPr>
          <w:rFonts w:ascii="Verdana" w:eastAsia="Calibri" w:hAnsi="Verdana"/>
          <w:sz w:val="20"/>
          <w:szCs w:val="20"/>
        </w:rPr>
        <w:t xml:space="preserve"> i/lub wtórnego modułu odkształcenia E</w:t>
      </w:r>
      <w:r w:rsidRPr="00FB57C7">
        <w:rPr>
          <w:rFonts w:ascii="Verdana" w:eastAsia="Calibri" w:hAnsi="Verdana"/>
          <w:sz w:val="20"/>
          <w:szCs w:val="20"/>
          <w:vertAlign w:val="subscript"/>
        </w:rPr>
        <w:t>2</w:t>
      </w:r>
    </w:p>
    <w:p w14:paraId="6B998CF5" w14:textId="77777777" w:rsidR="000D4B6D" w:rsidRPr="00FB57C7" w:rsidRDefault="000D4B6D" w:rsidP="00AE16DF">
      <w:pPr>
        <w:spacing w:before="120" w:after="120" w:line="276" w:lineRule="auto"/>
        <w:jc w:val="both"/>
        <w:rPr>
          <w:rFonts w:ascii="Verdana" w:eastAsia="Calibri" w:hAnsi="Verdana"/>
          <w:sz w:val="20"/>
          <w:szCs w:val="20"/>
        </w:rPr>
      </w:pPr>
    </w:p>
    <w:p w14:paraId="7CC18E08"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Z2.E</w:t>
      </w:r>
      <w:r w:rsidRPr="00FB57C7">
        <w:rPr>
          <w:rFonts w:ascii="Verdana" w:hAnsi="Verdana"/>
          <w:b/>
          <w:bCs/>
          <w:sz w:val="20"/>
          <w:szCs w:val="20"/>
        </w:rPr>
        <w:tab/>
        <w:t xml:space="preserve"> OZNACZANIE WSKAŹNIKA NOŚNOŚCI CBR I PĘCZNIENIA LINIOWEGO</w:t>
      </w:r>
    </w:p>
    <w:p w14:paraId="2872D300" w14:textId="45BA4A54"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badania wskaźnika nośności CBR i pęcznienia liniowego gruntów zawarta jest </w:t>
      </w:r>
      <w:r w:rsidR="00DE486D" w:rsidRPr="00FB57C7">
        <w:rPr>
          <w:rFonts w:ascii="Verdana" w:eastAsia="Calibri" w:hAnsi="Verdana"/>
          <w:sz w:val="20"/>
          <w:szCs w:val="20"/>
        </w:rPr>
        <w:br/>
      </w:r>
      <w:r w:rsidRPr="00FB57C7">
        <w:rPr>
          <w:rFonts w:ascii="Verdana" w:eastAsia="Calibri" w:hAnsi="Verdana"/>
          <w:sz w:val="20"/>
          <w:szCs w:val="20"/>
        </w:rPr>
        <w:t>w załączniku A do normy PN-S-02205.</w:t>
      </w:r>
    </w:p>
    <w:p w14:paraId="19F85BC0" w14:textId="16C25D12" w:rsidR="008243B7"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Procedura badania wskaźnika nośności CBR i pęcznienia liniowego mieszanek kruszyw zawarta jest w normie PN-EN 13286-47. Wilgotność materiału do uformowania próbek należy określić według zasady podanej w załączniku A do normy PN-S-02205. W czasie pomiaru pęcznienia próbkę należy nasycać wodą przez 4 doby.</w:t>
      </w:r>
      <w:r w:rsidR="004B792D" w:rsidRPr="00FB57C7">
        <w:rPr>
          <w:rFonts w:ascii="Verdana" w:eastAsia="Calibri" w:hAnsi="Verdana"/>
          <w:sz w:val="20"/>
          <w:szCs w:val="20"/>
        </w:rPr>
        <w:t xml:space="preserve"> </w:t>
      </w:r>
      <w:r w:rsidR="008243B7" w:rsidRPr="00FB57C7">
        <w:rPr>
          <w:rFonts w:ascii="Verdana" w:eastAsia="Calibri" w:hAnsi="Verdana"/>
          <w:sz w:val="20"/>
          <w:szCs w:val="20"/>
        </w:rPr>
        <w:t>Projektant określi jakie obciążenie zastosować na czas pęcznienia próbki.</w:t>
      </w:r>
    </w:p>
    <w:p w14:paraId="4AA3994C" w14:textId="77777777" w:rsidR="000D4B6D" w:rsidRPr="00FB57C7" w:rsidRDefault="000D4B6D" w:rsidP="00AE16DF">
      <w:pPr>
        <w:spacing w:before="120" w:after="120" w:line="276" w:lineRule="auto"/>
        <w:jc w:val="both"/>
        <w:rPr>
          <w:rFonts w:ascii="Verdana" w:eastAsia="Calibri" w:hAnsi="Verdana"/>
          <w:sz w:val="20"/>
          <w:szCs w:val="20"/>
        </w:rPr>
      </w:pPr>
    </w:p>
    <w:p w14:paraId="013CCDCF"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Z2.F</w:t>
      </w:r>
      <w:r w:rsidRPr="00FB57C7">
        <w:rPr>
          <w:rFonts w:ascii="Verdana" w:hAnsi="Verdana"/>
          <w:b/>
          <w:bCs/>
          <w:sz w:val="20"/>
          <w:szCs w:val="20"/>
        </w:rPr>
        <w:tab/>
        <w:t xml:space="preserve"> OZNACZANIE WSKAŹNIKA PIASKOWEGO</w:t>
      </w:r>
    </w:p>
    <w:p w14:paraId="14B01F78" w14:textId="77777777"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oznaczenia oznaczania wskaźnika piaskowego gruntów WP zawarta jest w normie </w:t>
      </w:r>
      <w:r w:rsidR="00DE486D" w:rsidRPr="00FB57C7">
        <w:rPr>
          <w:rFonts w:ascii="Verdana" w:eastAsia="Calibri" w:hAnsi="Verdana"/>
          <w:sz w:val="20"/>
          <w:szCs w:val="20"/>
        </w:rPr>
        <w:br/>
      </w:r>
      <w:r w:rsidRPr="00FB57C7">
        <w:rPr>
          <w:rFonts w:ascii="Verdana" w:eastAsia="Calibri" w:hAnsi="Verdana"/>
          <w:sz w:val="20"/>
          <w:szCs w:val="20"/>
        </w:rPr>
        <w:t>BN-64/8931-01.</w:t>
      </w:r>
    </w:p>
    <w:p w14:paraId="43B40AF2" w14:textId="45D2BBB4"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Możliwe jest zastosowanie do gruntów badania wskaźnika piaskowego SE</w:t>
      </w:r>
      <w:r w:rsidRPr="00FB57C7">
        <w:rPr>
          <w:rFonts w:ascii="Verdana" w:eastAsia="Calibri" w:hAnsi="Verdana"/>
          <w:sz w:val="20"/>
          <w:szCs w:val="20"/>
          <w:vertAlign w:val="subscript"/>
        </w:rPr>
        <w:t>4</w:t>
      </w:r>
      <w:r w:rsidRPr="00FB57C7">
        <w:rPr>
          <w:rFonts w:ascii="Verdana" w:eastAsia="Calibri" w:hAnsi="Verdana"/>
          <w:sz w:val="20"/>
          <w:szCs w:val="20"/>
        </w:rPr>
        <w:t xml:space="preserve"> według normy PN-EN 933-8, odnoszącej się do kruszyw, pod warunkiem </w:t>
      </w:r>
      <w:r w:rsidR="00C57DE0" w:rsidRPr="00FB57C7">
        <w:rPr>
          <w:rFonts w:ascii="Verdana" w:eastAsia="Calibri" w:hAnsi="Verdana"/>
          <w:sz w:val="20"/>
          <w:szCs w:val="20"/>
        </w:rPr>
        <w:t xml:space="preserve">określenia </w:t>
      </w:r>
      <w:r w:rsidRPr="00FB57C7">
        <w:rPr>
          <w:rFonts w:ascii="Verdana" w:eastAsia="Calibri" w:hAnsi="Verdana"/>
          <w:sz w:val="20"/>
          <w:szCs w:val="20"/>
        </w:rPr>
        <w:t>kryterium oceny wyniku oznaczenia</w:t>
      </w:r>
      <w:r w:rsidR="00C57DE0" w:rsidRPr="00FB57C7">
        <w:rPr>
          <w:rFonts w:ascii="Verdana" w:eastAsia="Calibri" w:hAnsi="Verdana"/>
          <w:sz w:val="20"/>
          <w:szCs w:val="20"/>
        </w:rPr>
        <w:t xml:space="preserve"> dla nowej normy</w:t>
      </w:r>
      <w:r w:rsidRPr="00FB57C7">
        <w:rPr>
          <w:rFonts w:ascii="Verdana" w:eastAsia="Calibri" w:hAnsi="Verdana"/>
          <w:sz w:val="20"/>
          <w:szCs w:val="20"/>
        </w:rPr>
        <w:t>.</w:t>
      </w:r>
    </w:p>
    <w:p w14:paraId="6D14CEC6" w14:textId="63BB78BC"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oznaczenia wskaźnika piaskowego kruszyw (mieszanek kruszyw) zawarta jest </w:t>
      </w:r>
      <w:r w:rsidR="00735973" w:rsidRPr="00FB57C7">
        <w:rPr>
          <w:rFonts w:ascii="Verdana" w:eastAsia="Calibri" w:hAnsi="Verdana"/>
          <w:sz w:val="20"/>
          <w:szCs w:val="20"/>
        </w:rPr>
        <w:br/>
      </w:r>
      <w:r w:rsidRPr="00FB57C7">
        <w:rPr>
          <w:rFonts w:ascii="Verdana" w:eastAsia="Calibri" w:hAnsi="Verdana"/>
          <w:sz w:val="20"/>
          <w:szCs w:val="20"/>
        </w:rPr>
        <w:t>w normie PN-EN 933-8. Należy stosować badanie wskaźnika piaskowego SE</w:t>
      </w:r>
      <w:r w:rsidRPr="00FB57C7">
        <w:rPr>
          <w:rFonts w:ascii="Verdana" w:eastAsia="Calibri" w:hAnsi="Verdana"/>
          <w:sz w:val="20"/>
          <w:szCs w:val="20"/>
          <w:vertAlign w:val="subscript"/>
        </w:rPr>
        <w:t>4</w:t>
      </w:r>
      <w:r w:rsidRPr="00FB57C7">
        <w:rPr>
          <w:rFonts w:ascii="Verdana" w:eastAsia="Calibri" w:hAnsi="Verdana"/>
          <w:sz w:val="20"/>
          <w:szCs w:val="20"/>
        </w:rPr>
        <w:t xml:space="preserve">. </w:t>
      </w:r>
    </w:p>
    <w:p w14:paraId="524D76D1" w14:textId="77777777" w:rsidR="000D4B6D" w:rsidRPr="00FB57C7" w:rsidRDefault="000D4B6D" w:rsidP="00AE16DF">
      <w:pPr>
        <w:spacing w:before="120" w:after="120" w:line="276" w:lineRule="auto"/>
        <w:jc w:val="both"/>
        <w:rPr>
          <w:rFonts w:ascii="Verdana" w:eastAsia="Calibri" w:hAnsi="Verdana"/>
          <w:sz w:val="20"/>
          <w:szCs w:val="20"/>
        </w:rPr>
      </w:pPr>
    </w:p>
    <w:p w14:paraId="00D4178E"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Z2.G</w:t>
      </w:r>
      <w:r w:rsidRPr="00FB57C7">
        <w:rPr>
          <w:rFonts w:ascii="Verdana" w:hAnsi="Verdana"/>
          <w:b/>
          <w:bCs/>
          <w:sz w:val="20"/>
          <w:szCs w:val="20"/>
        </w:rPr>
        <w:tab/>
        <w:t xml:space="preserve"> OZNACZANIE WILGOTNOŚCI</w:t>
      </w:r>
    </w:p>
    <w:p w14:paraId="675E07A5" w14:textId="39794C3D"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oznaczenia wilgotności gruntów zawarta jest w normie </w:t>
      </w:r>
      <w:r w:rsidR="001174A0" w:rsidRPr="00FB57C7">
        <w:rPr>
          <w:rFonts w:ascii="Verdana" w:eastAsia="Calibri" w:hAnsi="Verdana"/>
          <w:sz w:val="20"/>
          <w:szCs w:val="20"/>
        </w:rPr>
        <w:t>PN-B-04481</w:t>
      </w:r>
      <w:r w:rsidR="00AA290B" w:rsidRPr="00FB57C7">
        <w:rPr>
          <w:rFonts w:ascii="Verdana" w:eastAsia="Calibri" w:hAnsi="Verdana"/>
          <w:sz w:val="20"/>
          <w:szCs w:val="20"/>
        </w:rPr>
        <w:t xml:space="preserve">(metoda </w:t>
      </w:r>
      <w:r w:rsidR="00611ACA" w:rsidRPr="0063199B">
        <w:rPr>
          <w:rFonts w:ascii="Verdana" w:eastAsia="Calibri" w:hAnsi="Verdana"/>
          <w:sz w:val="20"/>
          <w:szCs w:val="20"/>
        </w:rPr>
        <w:t>referencyjna</w:t>
      </w:r>
      <w:r w:rsidR="00AA290B" w:rsidRPr="00FB57C7">
        <w:rPr>
          <w:rFonts w:ascii="Verdana" w:eastAsia="Calibri" w:hAnsi="Verdana"/>
          <w:sz w:val="20"/>
          <w:szCs w:val="20"/>
        </w:rPr>
        <w:t xml:space="preserve">) </w:t>
      </w:r>
      <w:r w:rsidR="001174A0" w:rsidRPr="00FB57C7">
        <w:rPr>
          <w:rFonts w:ascii="Verdana" w:eastAsia="Calibri" w:hAnsi="Verdana"/>
          <w:sz w:val="20"/>
          <w:szCs w:val="20"/>
        </w:rPr>
        <w:t xml:space="preserve">lub w </w:t>
      </w:r>
      <w:r w:rsidRPr="00FB57C7">
        <w:rPr>
          <w:rFonts w:ascii="Verdana" w:eastAsia="Calibri" w:hAnsi="Verdana"/>
          <w:sz w:val="20"/>
          <w:szCs w:val="20"/>
        </w:rPr>
        <w:t>PN-EN ISO 17892-1.</w:t>
      </w:r>
      <w:r w:rsidR="004B792D" w:rsidRPr="00FB57C7">
        <w:rPr>
          <w:rFonts w:ascii="Verdana" w:eastAsia="Calibri" w:hAnsi="Verdana"/>
          <w:sz w:val="20"/>
          <w:szCs w:val="20"/>
        </w:rPr>
        <w:t xml:space="preserve"> </w:t>
      </w:r>
      <w:r w:rsidRPr="00FB57C7">
        <w:rPr>
          <w:rFonts w:ascii="Verdana" w:eastAsia="Calibri" w:hAnsi="Verdana"/>
          <w:sz w:val="20"/>
          <w:szCs w:val="20"/>
        </w:rPr>
        <w:t>Procedura oznaczenia wilgotności mieszanek kruszyw zawarta jest w normie PN-EN 1097-5.</w:t>
      </w:r>
    </w:p>
    <w:p w14:paraId="1D583D34" w14:textId="77777777" w:rsidR="000D4B6D" w:rsidRPr="00FB57C7" w:rsidRDefault="000D4B6D" w:rsidP="00AE16DF">
      <w:pPr>
        <w:spacing w:before="120" w:after="120" w:line="276" w:lineRule="auto"/>
        <w:jc w:val="both"/>
        <w:rPr>
          <w:rFonts w:ascii="Verdana" w:eastAsia="Calibri" w:hAnsi="Verdana"/>
          <w:sz w:val="20"/>
          <w:szCs w:val="20"/>
        </w:rPr>
      </w:pPr>
    </w:p>
    <w:p w14:paraId="5D30BBD2"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 xml:space="preserve">Z2.H </w:t>
      </w:r>
      <w:r w:rsidRPr="00FB57C7">
        <w:rPr>
          <w:rFonts w:ascii="Verdana" w:hAnsi="Verdana"/>
          <w:b/>
          <w:bCs/>
          <w:sz w:val="20"/>
          <w:szCs w:val="20"/>
        </w:rPr>
        <w:tab/>
        <w:t>OZNACZANIE UZIARNIENIA</w:t>
      </w:r>
    </w:p>
    <w:p w14:paraId="09BD77CC" w14:textId="15A108F0"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oznaczenia uziarnienia gruntów zawarta jest w normie </w:t>
      </w:r>
      <w:r w:rsidR="008704A0" w:rsidRPr="00FB57C7">
        <w:rPr>
          <w:rFonts w:ascii="Verdana" w:eastAsia="Calibri" w:hAnsi="Verdana"/>
          <w:sz w:val="20"/>
          <w:szCs w:val="20"/>
        </w:rPr>
        <w:t xml:space="preserve">PN-88/B-04481 </w:t>
      </w:r>
      <w:r w:rsidR="00AA290B" w:rsidRPr="00FB57C7">
        <w:rPr>
          <w:rFonts w:ascii="Verdana" w:eastAsia="Calibri" w:hAnsi="Verdana"/>
          <w:sz w:val="20"/>
          <w:szCs w:val="20"/>
        </w:rPr>
        <w:t xml:space="preserve">(metoda referencyjna) </w:t>
      </w:r>
      <w:r w:rsidR="008704A0" w:rsidRPr="00FB57C7">
        <w:rPr>
          <w:rFonts w:ascii="Verdana" w:eastAsia="Calibri" w:hAnsi="Verdana"/>
          <w:sz w:val="20"/>
          <w:szCs w:val="20"/>
        </w:rPr>
        <w:t xml:space="preserve">lub w </w:t>
      </w:r>
      <w:r w:rsidRPr="00FB57C7">
        <w:rPr>
          <w:rFonts w:ascii="Verdana" w:eastAsia="Calibri" w:hAnsi="Verdana"/>
          <w:sz w:val="20"/>
          <w:szCs w:val="20"/>
        </w:rPr>
        <w:t>PN-EN ISO 17892-4.</w:t>
      </w:r>
      <w:r w:rsidR="00845BED" w:rsidRPr="00FB57C7">
        <w:rPr>
          <w:rFonts w:ascii="Verdana" w:eastAsia="Calibri" w:hAnsi="Verdana"/>
          <w:sz w:val="20"/>
          <w:szCs w:val="20"/>
        </w:rPr>
        <w:t xml:space="preserve"> </w:t>
      </w:r>
      <w:r w:rsidRPr="00FB57C7">
        <w:rPr>
          <w:rFonts w:ascii="Verdana" w:eastAsia="Calibri" w:hAnsi="Verdana"/>
          <w:sz w:val="20"/>
          <w:szCs w:val="20"/>
        </w:rPr>
        <w:t>Procedura oznaczenia uziarnienia mieszanek kruszyw zawarta jest w normie PN-EN 933-1.</w:t>
      </w:r>
    </w:p>
    <w:p w14:paraId="44A9702D" w14:textId="77777777" w:rsidR="000D4B6D" w:rsidRPr="00FB57C7" w:rsidRDefault="000D4B6D" w:rsidP="00AE16DF">
      <w:pPr>
        <w:spacing w:before="120" w:after="120" w:line="276" w:lineRule="auto"/>
        <w:jc w:val="both"/>
        <w:rPr>
          <w:rFonts w:ascii="Verdana" w:eastAsia="Calibri" w:hAnsi="Verdana"/>
          <w:sz w:val="20"/>
          <w:szCs w:val="20"/>
        </w:rPr>
      </w:pPr>
    </w:p>
    <w:p w14:paraId="3341487D"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Z2.I</w:t>
      </w:r>
      <w:r w:rsidRPr="00FB57C7">
        <w:rPr>
          <w:rFonts w:ascii="Verdana" w:hAnsi="Verdana"/>
          <w:b/>
          <w:bCs/>
          <w:sz w:val="20"/>
          <w:szCs w:val="20"/>
        </w:rPr>
        <w:tab/>
        <w:t>OZNACZANIE GRANICY PLASTYCZNOŚCI W</w:t>
      </w:r>
      <w:r w:rsidRPr="00FB57C7">
        <w:rPr>
          <w:rFonts w:ascii="Verdana" w:hAnsi="Verdana"/>
          <w:b/>
          <w:bCs/>
          <w:sz w:val="20"/>
          <w:szCs w:val="20"/>
          <w:vertAlign w:val="subscript"/>
        </w:rPr>
        <w:t>P</w:t>
      </w:r>
      <w:r w:rsidRPr="00FB57C7">
        <w:rPr>
          <w:rFonts w:ascii="Verdana" w:hAnsi="Verdana"/>
          <w:b/>
          <w:bCs/>
          <w:sz w:val="20"/>
          <w:szCs w:val="20"/>
        </w:rPr>
        <w:t xml:space="preserve"> I GRANICY PŁYNNOSCI W</w:t>
      </w:r>
      <w:r w:rsidRPr="00FB57C7">
        <w:rPr>
          <w:rFonts w:ascii="Verdana" w:hAnsi="Verdana"/>
          <w:b/>
          <w:bCs/>
          <w:sz w:val="20"/>
          <w:szCs w:val="20"/>
          <w:vertAlign w:val="subscript"/>
        </w:rPr>
        <w:t>L</w:t>
      </w:r>
      <w:r w:rsidRPr="00FB57C7">
        <w:rPr>
          <w:rFonts w:ascii="Verdana" w:hAnsi="Verdana"/>
          <w:b/>
          <w:bCs/>
          <w:sz w:val="20"/>
          <w:szCs w:val="20"/>
        </w:rPr>
        <w:t xml:space="preserve">. </w:t>
      </w:r>
    </w:p>
    <w:p w14:paraId="6A86AA97" w14:textId="7D6E8BAF" w:rsidR="000D4B6D" w:rsidRPr="00FB57C7" w:rsidRDefault="000D4B6D" w:rsidP="00AE16DF">
      <w:pPr>
        <w:spacing w:before="120" w:after="120" w:line="276" w:lineRule="auto"/>
        <w:jc w:val="both"/>
        <w:rPr>
          <w:rFonts w:ascii="Verdana" w:hAnsi="Verdana"/>
          <w:bCs/>
          <w:sz w:val="20"/>
          <w:szCs w:val="20"/>
        </w:rPr>
      </w:pPr>
      <w:r w:rsidRPr="00FB57C7">
        <w:rPr>
          <w:rFonts w:ascii="Verdana" w:hAnsi="Verdana"/>
          <w:bCs/>
          <w:sz w:val="20"/>
          <w:szCs w:val="20"/>
        </w:rPr>
        <w:t>Procedura oznaczenia granicy</w:t>
      </w:r>
      <w:r w:rsidR="00B06763" w:rsidRPr="00FB57C7">
        <w:rPr>
          <w:rFonts w:ascii="Verdana" w:hAnsi="Verdana"/>
          <w:bCs/>
          <w:sz w:val="20"/>
          <w:szCs w:val="20"/>
        </w:rPr>
        <w:t xml:space="preserve"> </w:t>
      </w:r>
      <w:r w:rsidRPr="00FB57C7">
        <w:rPr>
          <w:rFonts w:ascii="Verdana" w:hAnsi="Verdana"/>
          <w:bCs/>
          <w:sz w:val="20"/>
          <w:szCs w:val="20"/>
        </w:rPr>
        <w:t>plastyczności W</w:t>
      </w:r>
      <w:r w:rsidRPr="00FB57C7">
        <w:rPr>
          <w:rFonts w:ascii="Verdana" w:hAnsi="Verdana"/>
          <w:bCs/>
          <w:sz w:val="20"/>
          <w:szCs w:val="20"/>
          <w:vertAlign w:val="subscript"/>
        </w:rPr>
        <w:t>P</w:t>
      </w:r>
      <w:r w:rsidRPr="00FB57C7">
        <w:rPr>
          <w:rFonts w:ascii="Verdana" w:hAnsi="Verdana"/>
          <w:bCs/>
          <w:sz w:val="20"/>
          <w:szCs w:val="20"/>
        </w:rPr>
        <w:t xml:space="preserve"> i granicy płynności W</w:t>
      </w:r>
      <w:r w:rsidRPr="00FB57C7">
        <w:rPr>
          <w:rFonts w:ascii="Verdana" w:hAnsi="Verdana"/>
          <w:bCs/>
          <w:sz w:val="20"/>
          <w:szCs w:val="20"/>
          <w:vertAlign w:val="subscript"/>
        </w:rPr>
        <w:t>L</w:t>
      </w:r>
      <w:r w:rsidRPr="00FB57C7">
        <w:rPr>
          <w:rFonts w:ascii="Verdana" w:hAnsi="Verdana"/>
          <w:bCs/>
          <w:sz w:val="20"/>
          <w:szCs w:val="20"/>
        </w:rPr>
        <w:t xml:space="preserve"> (granice </w:t>
      </w:r>
      <w:proofErr w:type="spellStart"/>
      <w:r w:rsidRPr="00FB57C7">
        <w:rPr>
          <w:rFonts w:ascii="Verdana" w:hAnsi="Verdana"/>
          <w:bCs/>
          <w:sz w:val="20"/>
          <w:szCs w:val="20"/>
        </w:rPr>
        <w:t>Atterberga</w:t>
      </w:r>
      <w:proofErr w:type="spellEnd"/>
      <w:r w:rsidRPr="00FB57C7">
        <w:rPr>
          <w:rFonts w:ascii="Verdana" w:hAnsi="Verdana"/>
          <w:bCs/>
          <w:sz w:val="20"/>
          <w:szCs w:val="20"/>
        </w:rPr>
        <w:t xml:space="preserve">) gruntów </w:t>
      </w:r>
      <w:r w:rsidR="00C437AA" w:rsidRPr="00FB57C7">
        <w:rPr>
          <w:rFonts w:ascii="Verdana" w:hAnsi="Verdana"/>
          <w:bCs/>
          <w:sz w:val="20"/>
          <w:szCs w:val="20"/>
        </w:rPr>
        <w:t xml:space="preserve">drobnoziarnistych </w:t>
      </w:r>
      <w:r w:rsidRPr="00FB57C7">
        <w:rPr>
          <w:rFonts w:ascii="Verdana" w:hAnsi="Verdana"/>
          <w:bCs/>
          <w:sz w:val="20"/>
          <w:szCs w:val="20"/>
        </w:rPr>
        <w:t xml:space="preserve">(spoistych) jest określona w normie </w:t>
      </w:r>
      <w:r w:rsidR="001174A0" w:rsidRPr="00FB57C7">
        <w:rPr>
          <w:rFonts w:ascii="Verdana" w:hAnsi="Verdana"/>
          <w:bCs/>
          <w:sz w:val="20"/>
          <w:szCs w:val="20"/>
        </w:rPr>
        <w:t>PN-B-04481</w:t>
      </w:r>
      <w:r w:rsidR="00AA290B" w:rsidRPr="00FB57C7">
        <w:rPr>
          <w:rFonts w:ascii="Verdana" w:hAnsi="Verdana"/>
          <w:bCs/>
          <w:sz w:val="20"/>
          <w:szCs w:val="20"/>
        </w:rPr>
        <w:t xml:space="preserve">(metoda referencyjna) </w:t>
      </w:r>
      <w:r w:rsidR="001174A0" w:rsidRPr="00FB57C7">
        <w:rPr>
          <w:rFonts w:ascii="Verdana" w:hAnsi="Verdana"/>
          <w:bCs/>
          <w:sz w:val="20"/>
          <w:szCs w:val="20"/>
        </w:rPr>
        <w:t xml:space="preserve">lub w </w:t>
      </w:r>
      <w:r w:rsidRPr="00FB57C7">
        <w:rPr>
          <w:rFonts w:ascii="Verdana" w:hAnsi="Verdana"/>
          <w:bCs/>
          <w:sz w:val="20"/>
          <w:szCs w:val="20"/>
        </w:rPr>
        <w:t xml:space="preserve">PN-EN ISO 17892-12. </w:t>
      </w:r>
    </w:p>
    <w:p w14:paraId="239A655A" w14:textId="7F0F4E42" w:rsidR="000D4B6D" w:rsidRPr="00FB57C7" w:rsidRDefault="000D4B6D" w:rsidP="00AC5A88">
      <w:pPr>
        <w:spacing w:before="120" w:after="120" w:line="276" w:lineRule="auto"/>
        <w:jc w:val="both"/>
        <w:rPr>
          <w:rFonts w:ascii="Verdana" w:hAnsi="Verdana"/>
          <w:bCs/>
          <w:sz w:val="20"/>
          <w:szCs w:val="20"/>
        </w:rPr>
      </w:pPr>
      <w:r w:rsidRPr="00FB57C7">
        <w:rPr>
          <w:rFonts w:ascii="Verdana" w:hAnsi="Verdana"/>
          <w:bCs/>
          <w:sz w:val="20"/>
          <w:szCs w:val="20"/>
        </w:rPr>
        <w:t>Na podstawie wartości granicy</w:t>
      </w:r>
      <w:r w:rsidR="00B06763" w:rsidRPr="00FB57C7">
        <w:rPr>
          <w:rFonts w:ascii="Verdana" w:hAnsi="Verdana"/>
          <w:bCs/>
          <w:sz w:val="20"/>
          <w:szCs w:val="20"/>
        </w:rPr>
        <w:t xml:space="preserve"> </w:t>
      </w:r>
      <w:r w:rsidRPr="00FB57C7">
        <w:rPr>
          <w:rFonts w:ascii="Verdana" w:hAnsi="Verdana"/>
          <w:bCs/>
          <w:sz w:val="20"/>
          <w:szCs w:val="20"/>
        </w:rPr>
        <w:t>plastyczności W</w:t>
      </w:r>
      <w:r w:rsidRPr="00FB57C7">
        <w:rPr>
          <w:rFonts w:ascii="Verdana" w:hAnsi="Verdana"/>
          <w:bCs/>
          <w:sz w:val="20"/>
          <w:szCs w:val="20"/>
          <w:vertAlign w:val="subscript"/>
        </w:rPr>
        <w:t>P</w:t>
      </w:r>
      <w:r w:rsidRPr="00FB57C7">
        <w:rPr>
          <w:rFonts w:ascii="Verdana" w:hAnsi="Verdana"/>
          <w:bCs/>
          <w:sz w:val="20"/>
          <w:szCs w:val="20"/>
        </w:rPr>
        <w:t xml:space="preserve"> i granicy płynności W</w:t>
      </w:r>
      <w:r w:rsidRPr="00FB57C7">
        <w:rPr>
          <w:rFonts w:ascii="Verdana" w:hAnsi="Verdana"/>
          <w:bCs/>
          <w:sz w:val="20"/>
          <w:szCs w:val="20"/>
          <w:vertAlign w:val="subscript"/>
        </w:rPr>
        <w:t>L</w:t>
      </w:r>
      <w:r w:rsidR="00B06763" w:rsidRPr="00FB57C7">
        <w:rPr>
          <w:rFonts w:ascii="Verdana" w:hAnsi="Verdana"/>
          <w:bCs/>
          <w:sz w:val="20"/>
          <w:szCs w:val="20"/>
          <w:vertAlign w:val="subscript"/>
        </w:rPr>
        <w:t xml:space="preserve"> </w:t>
      </w:r>
      <w:r w:rsidRPr="00FB57C7">
        <w:rPr>
          <w:rFonts w:ascii="Verdana" w:hAnsi="Verdana"/>
          <w:bCs/>
          <w:sz w:val="20"/>
          <w:szCs w:val="20"/>
        </w:rPr>
        <w:t>określa się wskaźnik plastyczności I</w:t>
      </w:r>
      <w:r w:rsidRPr="00FB57C7">
        <w:rPr>
          <w:rFonts w:ascii="Verdana" w:hAnsi="Verdana"/>
          <w:bCs/>
          <w:sz w:val="20"/>
          <w:szCs w:val="20"/>
          <w:vertAlign w:val="subscript"/>
        </w:rPr>
        <w:t>P</w:t>
      </w:r>
      <w:r w:rsidRPr="00FB57C7">
        <w:rPr>
          <w:rFonts w:ascii="Verdana" w:hAnsi="Verdana"/>
          <w:bCs/>
          <w:sz w:val="20"/>
          <w:szCs w:val="20"/>
        </w:rPr>
        <w:t xml:space="preserve"> = W</w:t>
      </w:r>
      <w:r w:rsidRPr="00FB57C7">
        <w:rPr>
          <w:rFonts w:ascii="Verdana" w:hAnsi="Verdana"/>
          <w:bCs/>
          <w:sz w:val="20"/>
          <w:szCs w:val="20"/>
          <w:vertAlign w:val="subscript"/>
        </w:rPr>
        <w:t>L</w:t>
      </w:r>
      <w:r w:rsidRPr="00FB57C7">
        <w:rPr>
          <w:rFonts w:ascii="Verdana" w:hAnsi="Verdana"/>
          <w:bCs/>
          <w:sz w:val="20"/>
          <w:szCs w:val="20"/>
        </w:rPr>
        <w:t xml:space="preserve"> – W</w:t>
      </w:r>
      <w:r w:rsidRPr="00FB57C7">
        <w:rPr>
          <w:rFonts w:ascii="Verdana" w:hAnsi="Verdana"/>
          <w:bCs/>
          <w:sz w:val="20"/>
          <w:szCs w:val="20"/>
          <w:vertAlign w:val="subscript"/>
        </w:rPr>
        <w:t>P</w:t>
      </w:r>
      <w:r w:rsidRPr="00FB57C7">
        <w:rPr>
          <w:rFonts w:ascii="Verdana" w:hAnsi="Verdana"/>
          <w:bCs/>
          <w:sz w:val="20"/>
          <w:szCs w:val="20"/>
        </w:rPr>
        <w:t xml:space="preserve">, charakteryzujący plastyczność (spoistość) gruntu. </w:t>
      </w:r>
    </w:p>
    <w:p w14:paraId="752EEB5C"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Z2.J</w:t>
      </w:r>
      <w:r w:rsidRPr="00FB57C7">
        <w:rPr>
          <w:rFonts w:ascii="Verdana" w:hAnsi="Verdana"/>
          <w:b/>
          <w:bCs/>
          <w:sz w:val="20"/>
          <w:szCs w:val="20"/>
        </w:rPr>
        <w:tab/>
        <w:t xml:space="preserve"> OZNACZANIE WSPÓŁCZYNNIKA FILTRACJI k</w:t>
      </w:r>
    </w:p>
    <w:p w14:paraId="24081512" w14:textId="14F1BC60" w:rsidR="000D4B6D" w:rsidRPr="0063199B" w:rsidRDefault="000D4B6D" w:rsidP="00AE16DF">
      <w:pPr>
        <w:spacing w:before="120" w:after="120" w:line="276" w:lineRule="auto"/>
        <w:jc w:val="both"/>
        <w:rPr>
          <w:rFonts w:ascii="Verdana" w:hAnsi="Verdana"/>
          <w:kern w:val="0"/>
          <w:sz w:val="20"/>
          <w:szCs w:val="20"/>
        </w:rPr>
      </w:pPr>
      <w:r w:rsidRPr="00FB57C7">
        <w:rPr>
          <w:rFonts w:ascii="Verdana" w:eastAsia="Calibri" w:hAnsi="Verdana"/>
          <w:sz w:val="20"/>
          <w:szCs w:val="20"/>
        </w:rPr>
        <w:t>W przypadku stosowania kryteriów odnoszących się do wartości współczynnika filtracji k, określonych według metody zawartej w normie PN-55/B-04492, należy stosować procedurę</w:t>
      </w:r>
      <w:r w:rsidR="00B06763" w:rsidRPr="00FB57C7">
        <w:rPr>
          <w:rFonts w:ascii="Verdana" w:eastAsia="Calibri" w:hAnsi="Verdana"/>
          <w:sz w:val="20"/>
          <w:szCs w:val="20"/>
        </w:rPr>
        <w:t xml:space="preserve"> </w:t>
      </w:r>
      <w:r w:rsidRPr="00FB57C7">
        <w:rPr>
          <w:rFonts w:ascii="Verdana" w:eastAsia="Calibri" w:hAnsi="Verdana"/>
          <w:sz w:val="20"/>
          <w:szCs w:val="20"/>
        </w:rPr>
        <w:t>badania próbek i oznaczenia współczynnika filtracji k, określoną w tej normie</w:t>
      </w:r>
      <w:r w:rsidR="00871BFE" w:rsidRPr="00FB57C7">
        <w:rPr>
          <w:rFonts w:ascii="Verdana" w:eastAsia="Calibri" w:hAnsi="Verdana"/>
          <w:sz w:val="20"/>
          <w:szCs w:val="20"/>
        </w:rPr>
        <w:t xml:space="preserve">. </w:t>
      </w:r>
      <w:r w:rsidR="00871BFE" w:rsidRPr="0063199B">
        <w:rPr>
          <w:rFonts w:ascii="Verdana" w:eastAsia="Calibri" w:hAnsi="Verdana"/>
          <w:sz w:val="20"/>
          <w:szCs w:val="20"/>
        </w:rPr>
        <w:t>Badanie należy przeprowadzić przy wartości wskaźnika zagęszczenia równej minimalnym wymaganiom warunków kontraktowych dla miejsca wbudowania badanego materiału.</w:t>
      </w:r>
    </w:p>
    <w:p w14:paraId="28A60D5C" w14:textId="29B946BE" w:rsidR="00AA290B" w:rsidRPr="0063199B" w:rsidRDefault="004F047D" w:rsidP="0063199B">
      <w:pPr>
        <w:spacing w:before="120" w:after="120" w:line="276" w:lineRule="auto"/>
        <w:jc w:val="both"/>
        <w:rPr>
          <w:rFonts w:ascii="Verdana" w:eastAsia="Calibri" w:hAnsi="Verdana"/>
          <w:sz w:val="20"/>
          <w:szCs w:val="20"/>
        </w:rPr>
      </w:pPr>
      <w:r w:rsidRPr="00977C40">
        <w:rPr>
          <w:rFonts w:ascii="Verdana" w:eastAsia="Calibri" w:hAnsi="Verdana"/>
          <w:sz w:val="20"/>
          <w:szCs w:val="20"/>
        </w:rPr>
        <w:t>Na etapie badań akceptacyjnych współczynnik filtracji należ</w:t>
      </w:r>
      <w:r w:rsidRPr="0063199B">
        <w:rPr>
          <w:rFonts w:ascii="Verdana" w:eastAsia="Calibri" w:hAnsi="Verdana"/>
          <w:sz w:val="20"/>
          <w:szCs w:val="20"/>
        </w:rPr>
        <w:t xml:space="preserve">y określić metodami laboratoryjnymi, natomiast na etapie badań kontrolnych  </w:t>
      </w:r>
      <w:r w:rsidR="000D4B6D" w:rsidRPr="0063199B">
        <w:rPr>
          <w:rFonts w:ascii="Verdana" w:eastAsia="Calibri" w:hAnsi="Verdana"/>
          <w:sz w:val="20"/>
          <w:szCs w:val="20"/>
        </w:rPr>
        <w:t xml:space="preserve">się pośrednią metodę oceny właściwości filtracyjnych gruntów gruboziarnistych </w:t>
      </w:r>
      <w:r w:rsidR="00287B41" w:rsidRPr="0063199B">
        <w:rPr>
          <w:rFonts w:ascii="Verdana" w:eastAsia="Calibri" w:hAnsi="Verdana"/>
          <w:sz w:val="20"/>
          <w:szCs w:val="20"/>
        </w:rPr>
        <w:br/>
      </w:r>
      <w:r w:rsidR="000D4B6D" w:rsidRPr="0063199B">
        <w:rPr>
          <w:rFonts w:ascii="Verdana" w:eastAsia="Calibri" w:hAnsi="Verdana"/>
          <w:sz w:val="20"/>
          <w:szCs w:val="20"/>
        </w:rPr>
        <w:t xml:space="preserve">(wg klasyfikacji PN-EN ISO 14688-2) na podstawie obliczenia współczynnika filtracji k </w:t>
      </w:r>
      <w:r w:rsidR="00287B41" w:rsidRPr="0063199B">
        <w:rPr>
          <w:rFonts w:ascii="Verdana" w:eastAsia="Calibri" w:hAnsi="Verdana"/>
          <w:sz w:val="20"/>
          <w:szCs w:val="20"/>
        </w:rPr>
        <w:br/>
      </w:r>
      <w:r w:rsidR="000D4B6D" w:rsidRPr="0063199B">
        <w:rPr>
          <w:rFonts w:ascii="Verdana" w:eastAsia="Calibri" w:hAnsi="Verdana"/>
          <w:sz w:val="20"/>
          <w:szCs w:val="20"/>
        </w:rPr>
        <w:t xml:space="preserve">z zastosowaniem </w:t>
      </w:r>
      <w:r w:rsidR="00AA290B" w:rsidRPr="0063199B">
        <w:rPr>
          <w:rFonts w:ascii="Verdana" w:eastAsia="Calibri" w:hAnsi="Verdana"/>
          <w:sz w:val="20"/>
          <w:szCs w:val="20"/>
        </w:rPr>
        <w:t>wzor</w:t>
      </w:r>
      <w:r w:rsidR="00ED31FE" w:rsidRPr="0063199B">
        <w:rPr>
          <w:rFonts w:ascii="Verdana" w:eastAsia="Calibri" w:hAnsi="Verdana"/>
          <w:sz w:val="20"/>
          <w:szCs w:val="20"/>
        </w:rPr>
        <w:t xml:space="preserve">u empirycznego </w:t>
      </w:r>
      <w:r w:rsidR="00AA290B" w:rsidRPr="00977C40">
        <w:rPr>
          <w:rFonts w:ascii="Verdana" w:eastAsia="Calibri" w:hAnsi="Verdana"/>
          <w:sz w:val="20"/>
          <w:szCs w:val="20"/>
        </w:rPr>
        <w:t xml:space="preserve">USBSC (amerykańskiego) – dla </w:t>
      </w:r>
      <w:r w:rsidR="00215664" w:rsidRPr="0063199B">
        <w:rPr>
          <w:rFonts w:ascii="Verdana" w:eastAsia="Calibri" w:hAnsi="Verdana"/>
          <w:sz w:val="20"/>
          <w:szCs w:val="20"/>
        </w:rPr>
        <w:t>gruntów niespoistych (</w:t>
      </w:r>
      <w:r w:rsidR="00AA290B" w:rsidRPr="00977C40">
        <w:rPr>
          <w:rFonts w:ascii="Verdana" w:eastAsia="Calibri" w:hAnsi="Verdana"/>
          <w:sz w:val="20"/>
          <w:szCs w:val="20"/>
        </w:rPr>
        <w:t>piasków drobno- i średnioziarnistych</w:t>
      </w:r>
      <w:r w:rsidR="00215664" w:rsidRPr="0063199B">
        <w:rPr>
          <w:rFonts w:ascii="Verdana" w:eastAsia="Calibri" w:hAnsi="Verdana"/>
          <w:sz w:val="20"/>
          <w:szCs w:val="20"/>
        </w:rPr>
        <w:t>)</w:t>
      </w:r>
      <w:r w:rsidR="00AA290B" w:rsidRPr="00977C40">
        <w:rPr>
          <w:rFonts w:ascii="Verdana" w:eastAsia="Calibri" w:hAnsi="Verdana"/>
          <w:sz w:val="20"/>
          <w:szCs w:val="20"/>
        </w:rPr>
        <w:t xml:space="preserve"> o średnicy miarodajnej 0,01 mm≤d</w:t>
      </w:r>
      <w:r w:rsidR="00AA290B" w:rsidRPr="0063199B">
        <w:rPr>
          <w:rFonts w:ascii="Verdana" w:eastAsia="Calibri" w:hAnsi="Verdana"/>
          <w:sz w:val="20"/>
          <w:szCs w:val="20"/>
          <w:vertAlign w:val="subscript"/>
        </w:rPr>
        <w:t>20</w:t>
      </w:r>
      <w:r w:rsidR="00AA290B" w:rsidRPr="0063199B">
        <w:rPr>
          <w:rFonts w:ascii="Verdana" w:eastAsia="Calibri" w:hAnsi="Verdana"/>
          <w:sz w:val="20"/>
          <w:szCs w:val="20"/>
        </w:rPr>
        <w:t>≤2,0 mm i temperatury wody 10</w:t>
      </w:r>
      <w:r w:rsidR="00AA290B" w:rsidRPr="0063199B">
        <w:rPr>
          <w:rFonts w:ascii="Verdana" w:eastAsia="Calibri" w:hAnsi="Verdana"/>
          <w:sz w:val="20"/>
          <w:szCs w:val="20"/>
          <w:vertAlign w:val="superscript"/>
        </w:rPr>
        <w:t>o</w:t>
      </w:r>
      <w:r w:rsidR="00AA290B" w:rsidRPr="0063199B">
        <w:rPr>
          <w:rFonts w:ascii="Verdana" w:eastAsia="Calibri" w:hAnsi="Verdana"/>
          <w:sz w:val="20"/>
          <w:szCs w:val="20"/>
        </w:rPr>
        <w:t>C</w:t>
      </w:r>
      <w:r w:rsidR="001A4C83" w:rsidRPr="0063199B">
        <w:rPr>
          <w:rFonts w:ascii="Verdana" w:eastAsia="Calibri" w:hAnsi="Verdana"/>
          <w:sz w:val="20"/>
          <w:szCs w:val="20"/>
        </w:rPr>
        <w:t>:</w:t>
      </w:r>
    </w:p>
    <w:p w14:paraId="7039B737" w14:textId="7174A004" w:rsidR="001A4C83" w:rsidRPr="0063199B" w:rsidRDefault="001A4C83" w:rsidP="00AA290B">
      <w:pPr>
        <w:pStyle w:val="Akapitzlist"/>
        <w:spacing w:before="120" w:after="120" w:line="276" w:lineRule="auto"/>
        <w:ind w:left="360"/>
        <w:jc w:val="both"/>
        <w:rPr>
          <w:rFonts w:ascii="Verdana" w:eastAsia="Calibri" w:hAnsi="Verdana"/>
          <w:szCs w:val="20"/>
        </w:rPr>
      </w:pPr>
      <m:oMathPara>
        <m:oMath>
          <m:r>
            <w:rPr>
              <w:rFonts w:ascii="Cambria Math" w:eastAsia="Calibri" w:hAnsi="Cambria Math"/>
              <w:szCs w:val="20"/>
            </w:rPr>
            <m:t>k=0,0036*</m:t>
          </m:r>
          <m:sSubSup>
            <m:sSubSupPr>
              <m:ctrlPr>
                <w:rPr>
                  <w:rFonts w:ascii="Cambria Math" w:eastAsia="Calibri" w:hAnsi="Cambria Math"/>
                  <w:i/>
                  <w:szCs w:val="20"/>
                </w:rPr>
              </m:ctrlPr>
            </m:sSubSupPr>
            <m:e>
              <m:r>
                <w:rPr>
                  <w:rFonts w:ascii="Cambria Math" w:eastAsia="Calibri" w:hAnsi="Cambria Math"/>
                  <w:szCs w:val="20"/>
                </w:rPr>
                <m:t>d</m:t>
              </m:r>
            </m:e>
            <m:sub>
              <m:r>
                <w:rPr>
                  <w:rFonts w:ascii="Cambria Math" w:eastAsia="Calibri" w:hAnsi="Cambria Math"/>
                  <w:szCs w:val="20"/>
                </w:rPr>
                <m:t>20</m:t>
              </m:r>
            </m:sub>
            <m:sup>
              <m:r>
                <w:rPr>
                  <w:rFonts w:ascii="Cambria Math" w:eastAsia="Calibri" w:hAnsi="Cambria Math"/>
                  <w:szCs w:val="20"/>
                </w:rPr>
                <m:t>2,3</m:t>
              </m:r>
            </m:sup>
          </m:sSubSup>
        </m:oMath>
      </m:oMathPara>
    </w:p>
    <w:p w14:paraId="18C7B7DD" w14:textId="5C4222B1" w:rsidR="00AA290B" w:rsidRPr="00FB57C7" w:rsidRDefault="00AA290B" w:rsidP="00AA290B">
      <w:pPr>
        <w:pStyle w:val="Akapitzlist"/>
        <w:spacing w:before="120" w:after="120" w:line="276" w:lineRule="auto"/>
        <w:ind w:left="360"/>
        <w:jc w:val="both"/>
        <w:rPr>
          <w:rFonts w:ascii="Verdana" w:eastAsia="Calibri" w:hAnsi="Verdana"/>
          <w:sz w:val="20"/>
          <w:szCs w:val="20"/>
        </w:rPr>
      </w:pPr>
      <w:r w:rsidRPr="00FB57C7">
        <w:rPr>
          <w:rFonts w:ascii="Verdana" w:eastAsia="Calibri" w:hAnsi="Verdana"/>
          <w:sz w:val="20"/>
          <w:szCs w:val="20"/>
        </w:rPr>
        <w:t xml:space="preserve">gdzie: </w:t>
      </w:r>
    </w:p>
    <w:p w14:paraId="40E568EF" w14:textId="77777777" w:rsidR="00AA290B" w:rsidRPr="00FB57C7" w:rsidRDefault="00AA290B" w:rsidP="00AA290B">
      <w:pPr>
        <w:spacing w:before="120" w:after="120" w:line="276" w:lineRule="auto"/>
        <w:ind w:firstLine="360"/>
        <w:jc w:val="both"/>
        <w:rPr>
          <w:rFonts w:ascii="Verdana" w:eastAsia="Calibri" w:hAnsi="Verdana"/>
          <w:sz w:val="20"/>
          <w:szCs w:val="20"/>
        </w:rPr>
      </w:pPr>
      <w:r w:rsidRPr="00FB57C7">
        <w:rPr>
          <w:rFonts w:ascii="Verdana" w:eastAsia="Calibri" w:hAnsi="Verdana"/>
          <w:sz w:val="20"/>
          <w:szCs w:val="20"/>
        </w:rPr>
        <w:t xml:space="preserve">k </w:t>
      </w:r>
      <w:r w:rsidRPr="00FB57C7">
        <w:rPr>
          <w:rFonts w:ascii="Verdana" w:eastAsia="Calibri" w:hAnsi="Verdana"/>
          <w:sz w:val="20"/>
          <w:szCs w:val="20"/>
        </w:rPr>
        <w:tab/>
      </w:r>
      <w:r w:rsidRPr="00FB57C7">
        <w:rPr>
          <w:rFonts w:ascii="Verdana" w:eastAsia="Calibri" w:hAnsi="Verdana"/>
          <w:sz w:val="20"/>
          <w:szCs w:val="20"/>
        </w:rPr>
        <w:tab/>
        <w:t>współczynnik filtracji [m/s]</w:t>
      </w:r>
    </w:p>
    <w:p w14:paraId="3BF775E3" w14:textId="77777777" w:rsidR="00AA290B" w:rsidRPr="00FB57C7" w:rsidRDefault="00AA290B" w:rsidP="00AA290B">
      <w:pPr>
        <w:spacing w:before="120" w:after="120" w:line="276" w:lineRule="auto"/>
        <w:ind w:left="1410" w:hanging="1050"/>
        <w:jc w:val="both"/>
        <w:rPr>
          <w:rFonts w:ascii="Verdana" w:eastAsia="Calibri" w:hAnsi="Verdana"/>
          <w:sz w:val="20"/>
          <w:szCs w:val="20"/>
        </w:rPr>
      </w:pPr>
      <w:r w:rsidRPr="00FB57C7">
        <w:rPr>
          <w:rFonts w:ascii="Verdana" w:eastAsia="Calibri" w:hAnsi="Verdana"/>
          <w:sz w:val="20"/>
          <w:szCs w:val="20"/>
        </w:rPr>
        <w:t>d</w:t>
      </w:r>
      <w:r w:rsidRPr="00FB57C7">
        <w:rPr>
          <w:rFonts w:ascii="Verdana" w:eastAsia="Calibri" w:hAnsi="Verdana"/>
          <w:sz w:val="20"/>
          <w:szCs w:val="20"/>
          <w:vertAlign w:val="subscript"/>
        </w:rPr>
        <w:t>20</w:t>
      </w:r>
      <w:r w:rsidRPr="00FB57C7">
        <w:rPr>
          <w:rFonts w:ascii="Verdana" w:eastAsia="Calibri" w:hAnsi="Verdana"/>
          <w:sz w:val="20"/>
          <w:szCs w:val="20"/>
        </w:rPr>
        <w:t xml:space="preserve"> </w:t>
      </w:r>
      <w:r w:rsidRPr="00FB57C7">
        <w:rPr>
          <w:rFonts w:ascii="Verdana" w:eastAsia="Calibri" w:hAnsi="Verdana"/>
          <w:sz w:val="20"/>
          <w:szCs w:val="20"/>
        </w:rPr>
        <w:tab/>
        <w:t xml:space="preserve">średnica zastępcza [mm], odpowiadająca zawartości 20% ziaren na krzywej uziarnienia gruntu. </w:t>
      </w:r>
    </w:p>
    <w:p w14:paraId="29B52CFB" w14:textId="77777777" w:rsidR="00ED31FE" w:rsidRPr="0063199B" w:rsidRDefault="00ED31FE" w:rsidP="0063199B">
      <w:pPr>
        <w:pStyle w:val="Akapitzlist"/>
        <w:spacing w:before="120" w:after="120" w:line="276" w:lineRule="auto"/>
        <w:ind w:left="360"/>
        <w:jc w:val="both"/>
        <w:rPr>
          <w:rFonts w:ascii="Verdana" w:eastAsia="Calibri" w:hAnsi="Verdana"/>
          <w:sz w:val="20"/>
          <w:szCs w:val="20"/>
        </w:rPr>
      </w:pPr>
    </w:p>
    <w:p w14:paraId="546D5CC1" w14:textId="230FCCF6" w:rsidR="00AA290B" w:rsidRPr="00977C40" w:rsidRDefault="00ED31FE" w:rsidP="0063199B">
      <w:pPr>
        <w:pStyle w:val="Akapitzlist"/>
        <w:spacing w:before="120" w:after="120" w:line="276" w:lineRule="auto"/>
        <w:ind w:left="360"/>
        <w:jc w:val="both"/>
        <w:rPr>
          <w:rFonts w:ascii="Verdana" w:eastAsia="Calibri" w:hAnsi="Verdana"/>
          <w:sz w:val="20"/>
          <w:szCs w:val="20"/>
        </w:rPr>
      </w:pPr>
      <w:r w:rsidRPr="0063199B">
        <w:rPr>
          <w:rFonts w:ascii="Verdana" w:eastAsia="Calibri" w:hAnsi="Verdana"/>
          <w:sz w:val="20"/>
          <w:szCs w:val="20"/>
        </w:rPr>
        <w:t xml:space="preserve">W przypadku gruntów niespoistych (piasków i żwirów) o średnicy miarodajnej </w:t>
      </w:r>
      <w:r w:rsidRPr="0063199B">
        <w:rPr>
          <w:rFonts w:ascii="Verdana" w:eastAsia="Calibri" w:hAnsi="Verdana"/>
          <w:sz w:val="20"/>
          <w:szCs w:val="20"/>
        </w:rPr>
        <w:br/>
        <w:t>2,0 mm&lt;d</w:t>
      </w:r>
      <w:r w:rsidRPr="0063199B">
        <w:rPr>
          <w:rFonts w:ascii="Verdana" w:eastAsia="Calibri" w:hAnsi="Verdana"/>
          <w:sz w:val="20"/>
          <w:szCs w:val="20"/>
          <w:vertAlign w:val="subscript"/>
        </w:rPr>
        <w:t>20</w:t>
      </w:r>
      <w:r w:rsidRPr="0063199B">
        <w:rPr>
          <w:rFonts w:ascii="Verdana" w:eastAsia="Calibri" w:hAnsi="Verdana"/>
          <w:sz w:val="20"/>
          <w:szCs w:val="20"/>
        </w:rPr>
        <w:t xml:space="preserve">≤5,0 mm (poza zakresem stosowalności wzoru USBSC) dopuszcza się stosowanie wzoru </w:t>
      </w:r>
      <w:proofErr w:type="spellStart"/>
      <w:r w:rsidR="00AA290B" w:rsidRPr="00977C40">
        <w:rPr>
          <w:rFonts w:ascii="Verdana" w:eastAsia="Calibri" w:hAnsi="Verdana"/>
          <w:sz w:val="20"/>
          <w:szCs w:val="20"/>
        </w:rPr>
        <w:t>Slichtera</w:t>
      </w:r>
      <w:proofErr w:type="spellEnd"/>
      <w:r w:rsidRPr="0063199B">
        <w:rPr>
          <w:rFonts w:ascii="Verdana" w:eastAsia="Calibri" w:hAnsi="Verdana"/>
          <w:sz w:val="20"/>
          <w:szCs w:val="20"/>
        </w:rPr>
        <w:t>:</w:t>
      </w:r>
    </w:p>
    <w:p w14:paraId="09C98546" w14:textId="798BD9B1" w:rsidR="001A4C83" w:rsidRPr="0063199B" w:rsidRDefault="001A4C83" w:rsidP="0063199B">
      <w:pPr>
        <w:pStyle w:val="Akapitzlist"/>
        <w:spacing w:before="120" w:after="120" w:line="276" w:lineRule="auto"/>
        <w:ind w:left="360"/>
        <w:jc w:val="center"/>
        <w:rPr>
          <w:rFonts w:ascii="Verdana" w:eastAsia="Calibri" w:hAnsi="Verdana"/>
          <w:szCs w:val="20"/>
        </w:rPr>
      </w:pPr>
      <m:oMathPara>
        <m:oMath>
          <m:r>
            <w:rPr>
              <w:rFonts w:ascii="Cambria Math" w:eastAsia="Calibri" w:hAnsi="Cambria Math"/>
              <w:szCs w:val="20"/>
            </w:rPr>
            <m:t xml:space="preserve">k=88,3* </m:t>
          </m:r>
          <m:sSubSup>
            <m:sSubSupPr>
              <m:ctrlPr>
                <w:rPr>
                  <w:rFonts w:ascii="Cambria Math" w:eastAsia="Calibri" w:hAnsi="Cambria Math"/>
                  <w:i/>
                  <w:szCs w:val="20"/>
                </w:rPr>
              </m:ctrlPr>
            </m:sSubSupPr>
            <m:e>
              <m:r>
                <w:rPr>
                  <w:rFonts w:ascii="Cambria Math" w:eastAsia="Calibri" w:hAnsi="Cambria Math"/>
                  <w:szCs w:val="20"/>
                </w:rPr>
                <m:t>d</m:t>
              </m:r>
            </m:e>
            <m:sub>
              <m:r>
                <w:rPr>
                  <w:rFonts w:ascii="Cambria Math" w:eastAsia="Calibri" w:hAnsi="Cambria Math"/>
                  <w:szCs w:val="20"/>
                </w:rPr>
                <m:t>10</m:t>
              </m:r>
            </m:sub>
            <m:sup>
              <m:r>
                <w:rPr>
                  <w:rFonts w:ascii="Cambria Math" w:eastAsia="Calibri" w:hAnsi="Cambria Math"/>
                  <w:szCs w:val="20"/>
                </w:rPr>
                <m:t>2</m:t>
              </m:r>
            </m:sup>
          </m:sSubSup>
          <m:r>
            <w:rPr>
              <w:rFonts w:ascii="Cambria Math" w:eastAsia="Calibri" w:hAnsi="Cambria Math"/>
              <w:szCs w:val="20"/>
            </w:rPr>
            <m:t xml:space="preserve"> m/ƞ</m:t>
          </m:r>
        </m:oMath>
      </m:oMathPara>
    </w:p>
    <w:p w14:paraId="026A0850" w14:textId="77777777" w:rsidR="001A4C83" w:rsidRPr="00FB57C7" w:rsidRDefault="001A4C83" w:rsidP="001A4C83">
      <w:pPr>
        <w:pStyle w:val="Akapitzlist"/>
        <w:spacing w:before="120" w:after="120" w:line="276" w:lineRule="auto"/>
        <w:ind w:left="360"/>
        <w:jc w:val="both"/>
        <w:rPr>
          <w:rFonts w:ascii="Verdana" w:eastAsia="Calibri" w:hAnsi="Verdana"/>
          <w:sz w:val="20"/>
          <w:szCs w:val="20"/>
        </w:rPr>
      </w:pPr>
      <w:r w:rsidRPr="00FB57C7">
        <w:rPr>
          <w:rFonts w:ascii="Verdana" w:eastAsia="Calibri" w:hAnsi="Verdana"/>
          <w:sz w:val="20"/>
          <w:szCs w:val="20"/>
        </w:rPr>
        <w:t xml:space="preserve">gdzie: </w:t>
      </w:r>
    </w:p>
    <w:p w14:paraId="38CD8FD9" w14:textId="16258F35" w:rsidR="001A4C83" w:rsidRPr="00FB57C7" w:rsidRDefault="001A4C83" w:rsidP="001A4C83">
      <w:pPr>
        <w:spacing w:before="120" w:after="120" w:line="276" w:lineRule="auto"/>
        <w:ind w:firstLine="360"/>
        <w:jc w:val="both"/>
        <w:rPr>
          <w:rFonts w:ascii="Verdana" w:eastAsia="Calibri" w:hAnsi="Verdana"/>
          <w:sz w:val="20"/>
          <w:szCs w:val="20"/>
        </w:rPr>
      </w:pPr>
      <w:r w:rsidRPr="00FB57C7">
        <w:rPr>
          <w:rFonts w:ascii="Verdana" w:eastAsia="Calibri" w:hAnsi="Verdana"/>
          <w:sz w:val="20"/>
          <w:szCs w:val="20"/>
        </w:rPr>
        <w:t xml:space="preserve">k </w:t>
      </w:r>
      <w:r w:rsidRPr="00FB57C7">
        <w:rPr>
          <w:rFonts w:ascii="Verdana" w:eastAsia="Calibri" w:hAnsi="Verdana"/>
          <w:sz w:val="20"/>
          <w:szCs w:val="20"/>
        </w:rPr>
        <w:tab/>
      </w:r>
      <w:r w:rsidRPr="00FB57C7">
        <w:rPr>
          <w:rFonts w:ascii="Verdana" w:eastAsia="Calibri" w:hAnsi="Verdana"/>
          <w:sz w:val="20"/>
          <w:szCs w:val="20"/>
        </w:rPr>
        <w:tab/>
        <w:t>współczynnik filtracji [m/d]</w:t>
      </w:r>
    </w:p>
    <w:p w14:paraId="411446CF" w14:textId="667500E6" w:rsidR="001A4C83" w:rsidRPr="00FB57C7" w:rsidRDefault="001A4C83" w:rsidP="001A4C83">
      <w:pPr>
        <w:spacing w:before="120" w:after="120" w:line="276" w:lineRule="auto"/>
        <w:ind w:left="1410" w:hanging="1050"/>
        <w:jc w:val="both"/>
        <w:rPr>
          <w:rFonts w:ascii="Verdana" w:eastAsia="Calibri" w:hAnsi="Verdana"/>
          <w:sz w:val="20"/>
          <w:szCs w:val="20"/>
        </w:rPr>
      </w:pPr>
      <w:r w:rsidRPr="00FB57C7">
        <w:rPr>
          <w:rFonts w:ascii="Verdana" w:eastAsia="Calibri" w:hAnsi="Verdana"/>
          <w:sz w:val="20"/>
          <w:szCs w:val="20"/>
        </w:rPr>
        <w:t>d</w:t>
      </w:r>
      <w:r w:rsidRPr="00FB57C7">
        <w:rPr>
          <w:rFonts w:ascii="Verdana" w:eastAsia="Calibri" w:hAnsi="Verdana"/>
          <w:sz w:val="20"/>
          <w:szCs w:val="20"/>
          <w:vertAlign w:val="subscript"/>
        </w:rPr>
        <w:t>10</w:t>
      </w:r>
      <w:r w:rsidRPr="00FB57C7">
        <w:rPr>
          <w:rFonts w:ascii="Verdana" w:eastAsia="Calibri" w:hAnsi="Verdana"/>
          <w:sz w:val="20"/>
          <w:szCs w:val="20"/>
        </w:rPr>
        <w:t xml:space="preserve"> </w:t>
      </w:r>
      <w:r w:rsidRPr="00FB57C7">
        <w:rPr>
          <w:rFonts w:ascii="Verdana" w:eastAsia="Calibri" w:hAnsi="Verdana"/>
          <w:sz w:val="20"/>
          <w:szCs w:val="20"/>
        </w:rPr>
        <w:tab/>
        <w:t>średnica zastępcza [mm], odpowiadająca zawartości 10% ziaren na krzywej uziarnienia gruntu</w:t>
      </w:r>
    </w:p>
    <w:p w14:paraId="487BE493" w14:textId="551900E0" w:rsidR="001A4C83" w:rsidRPr="00FB57C7" w:rsidRDefault="001A4C83">
      <w:pPr>
        <w:spacing w:before="120" w:after="120" w:line="276" w:lineRule="auto"/>
        <w:ind w:left="1410" w:hanging="1050"/>
        <w:jc w:val="both"/>
        <w:rPr>
          <w:rFonts w:ascii="Verdana" w:eastAsia="Calibri" w:hAnsi="Verdana"/>
          <w:sz w:val="20"/>
          <w:szCs w:val="20"/>
        </w:rPr>
      </w:pPr>
      <w:r w:rsidRPr="0063199B">
        <w:rPr>
          <w:rFonts w:ascii="Cambria Math" w:eastAsia="Calibri" w:hAnsi="Cambria Math"/>
          <w:szCs w:val="20"/>
        </w:rPr>
        <w:t>ƞ</w:t>
      </w:r>
      <w:r w:rsidRPr="00FB57C7">
        <w:rPr>
          <w:rFonts w:ascii="Verdana" w:eastAsia="Calibri" w:hAnsi="Verdana"/>
          <w:sz w:val="20"/>
          <w:szCs w:val="20"/>
        </w:rPr>
        <w:tab/>
        <w:t>współczynnik lepkości dynamicznej</w:t>
      </w:r>
      <w:r w:rsidR="00215664" w:rsidRPr="0063199B">
        <w:rPr>
          <w:rFonts w:ascii="Verdana" w:eastAsia="Calibri" w:hAnsi="Verdana"/>
          <w:sz w:val="20"/>
          <w:szCs w:val="20"/>
        </w:rPr>
        <w:t xml:space="preserve"> - </w:t>
      </w:r>
      <w:r w:rsidR="00215664" w:rsidRPr="0063199B">
        <w:rPr>
          <w:rFonts w:ascii="Cambria Math" w:eastAsia="Calibri" w:hAnsi="Cambria Math"/>
          <w:szCs w:val="20"/>
        </w:rPr>
        <w:t>ƞ</w:t>
      </w:r>
      <w:r w:rsidR="00215664" w:rsidRPr="0063199B">
        <w:rPr>
          <w:rFonts w:ascii="Verdana" w:eastAsia="Calibri" w:hAnsi="Verdana"/>
          <w:sz w:val="20"/>
          <w:szCs w:val="20"/>
        </w:rPr>
        <w:t xml:space="preserve"> = 0,0131 dla temperatury wody 10</w:t>
      </w:r>
      <w:r w:rsidR="00215664" w:rsidRPr="0063199B">
        <w:rPr>
          <w:rFonts w:ascii="Verdana" w:eastAsia="Calibri" w:hAnsi="Verdana"/>
          <w:sz w:val="20"/>
          <w:szCs w:val="20"/>
          <w:vertAlign w:val="superscript"/>
        </w:rPr>
        <w:t>o</w:t>
      </w:r>
      <w:r w:rsidR="00215664" w:rsidRPr="0063199B">
        <w:rPr>
          <w:rFonts w:ascii="Verdana" w:eastAsia="Calibri" w:hAnsi="Verdana"/>
          <w:sz w:val="20"/>
          <w:szCs w:val="20"/>
        </w:rPr>
        <w:t>C</w:t>
      </w:r>
    </w:p>
    <w:p w14:paraId="1C0D9D78" w14:textId="77777777" w:rsidR="00215664" w:rsidRPr="0063199B" w:rsidRDefault="001A4C83">
      <w:pPr>
        <w:spacing w:before="120" w:after="120" w:line="276" w:lineRule="auto"/>
        <w:ind w:left="1410" w:hanging="1050"/>
        <w:jc w:val="both"/>
        <w:rPr>
          <w:rFonts w:ascii="Verdana" w:eastAsia="Calibri" w:hAnsi="Verdana"/>
          <w:sz w:val="20"/>
          <w:szCs w:val="20"/>
        </w:rPr>
      </w:pPr>
      <w:r w:rsidRPr="0063199B">
        <w:rPr>
          <w:rFonts w:ascii="Verdana" w:eastAsia="Calibri" w:hAnsi="Verdana"/>
          <w:i/>
          <w:sz w:val="20"/>
          <w:szCs w:val="20"/>
        </w:rPr>
        <w:t>m</w:t>
      </w:r>
      <w:r w:rsidRPr="00FB57C7">
        <w:rPr>
          <w:rFonts w:ascii="Verdana" w:eastAsia="Calibri" w:hAnsi="Verdana"/>
          <w:sz w:val="20"/>
          <w:szCs w:val="20"/>
        </w:rPr>
        <w:tab/>
        <w:t>współczynnik liczbowy zależny od porowatości</w:t>
      </w:r>
      <w:r w:rsidR="00215664" w:rsidRPr="0063199B">
        <w:rPr>
          <w:rFonts w:ascii="Verdana" w:eastAsia="Calibri" w:hAnsi="Verdana"/>
          <w:sz w:val="20"/>
          <w:szCs w:val="20"/>
        </w:rPr>
        <w:t xml:space="preserve"> gruntu. </w:t>
      </w:r>
    </w:p>
    <w:p w14:paraId="30B29562" w14:textId="77777777" w:rsidR="0063199B" w:rsidRDefault="0063199B" w:rsidP="0063199B">
      <w:pPr>
        <w:spacing w:before="120" w:after="120" w:line="276" w:lineRule="auto"/>
        <w:ind w:left="1410"/>
        <w:jc w:val="both"/>
        <w:rPr>
          <w:rFonts w:ascii="Verdana" w:eastAsia="Calibri" w:hAnsi="Verdana"/>
          <w:sz w:val="20"/>
          <w:szCs w:val="20"/>
        </w:rPr>
      </w:pPr>
    </w:p>
    <w:p w14:paraId="2F0FEEBE" w14:textId="77777777" w:rsidR="0063199B" w:rsidRDefault="0063199B" w:rsidP="0063199B">
      <w:pPr>
        <w:spacing w:before="120" w:after="120" w:line="276" w:lineRule="auto"/>
        <w:ind w:left="1410"/>
        <w:jc w:val="both"/>
        <w:rPr>
          <w:rFonts w:ascii="Verdana" w:eastAsia="Calibri" w:hAnsi="Verdana"/>
          <w:sz w:val="20"/>
          <w:szCs w:val="20"/>
        </w:rPr>
      </w:pPr>
    </w:p>
    <w:p w14:paraId="39E62253" w14:textId="77777777" w:rsidR="0063199B" w:rsidRDefault="0063199B" w:rsidP="0063199B">
      <w:pPr>
        <w:spacing w:before="120" w:after="120" w:line="276" w:lineRule="auto"/>
        <w:ind w:left="1410"/>
        <w:jc w:val="both"/>
        <w:rPr>
          <w:rFonts w:ascii="Verdana" w:eastAsia="Calibri" w:hAnsi="Verdana"/>
          <w:sz w:val="20"/>
          <w:szCs w:val="20"/>
        </w:rPr>
      </w:pPr>
    </w:p>
    <w:p w14:paraId="4A2507D5" w14:textId="77777777" w:rsidR="0063199B" w:rsidRDefault="0063199B" w:rsidP="0063199B">
      <w:pPr>
        <w:spacing w:before="120" w:after="120" w:line="276" w:lineRule="auto"/>
        <w:ind w:left="1410"/>
        <w:jc w:val="both"/>
        <w:rPr>
          <w:rFonts w:ascii="Verdana" w:eastAsia="Calibri" w:hAnsi="Verdana"/>
          <w:sz w:val="20"/>
          <w:szCs w:val="20"/>
        </w:rPr>
      </w:pPr>
    </w:p>
    <w:p w14:paraId="30832A3B" w14:textId="30C329BD" w:rsidR="001A4C83" w:rsidRPr="00FB57C7" w:rsidRDefault="00215664" w:rsidP="0063199B">
      <w:pPr>
        <w:spacing w:before="120" w:after="120" w:line="276" w:lineRule="auto"/>
        <w:ind w:left="1410"/>
        <w:jc w:val="both"/>
        <w:rPr>
          <w:rFonts w:ascii="Verdana" w:eastAsia="Calibri" w:hAnsi="Verdana"/>
          <w:sz w:val="20"/>
          <w:szCs w:val="20"/>
        </w:rPr>
      </w:pPr>
      <w:r w:rsidRPr="0063199B">
        <w:rPr>
          <w:rFonts w:ascii="Verdana" w:eastAsia="Calibri" w:hAnsi="Verdana"/>
          <w:sz w:val="20"/>
          <w:szCs w:val="20"/>
        </w:rPr>
        <w:lastRenderedPageBreak/>
        <w:t xml:space="preserve">Porowatość gruntu należy obliczyć na podstawie wzoru wg normy PN-B 02481:1998, przyjmując parametry gruntu z badania </w:t>
      </w:r>
      <w:proofErr w:type="spellStart"/>
      <w:r w:rsidRPr="0063199B">
        <w:rPr>
          <w:rFonts w:ascii="Verdana" w:eastAsia="Calibri" w:hAnsi="Verdana"/>
          <w:sz w:val="20"/>
          <w:szCs w:val="20"/>
        </w:rPr>
        <w:t>Proctora</w:t>
      </w:r>
      <w:proofErr w:type="spellEnd"/>
      <w:r w:rsidRPr="0063199B">
        <w:rPr>
          <w:rFonts w:ascii="Verdana" w:eastAsia="Calibri" w:hAnsi="Verdana"/>
          <w:sz w:val="20"/>
          <w:szCs w:val="20"/>
        </w:rPr>
        <w:t xml:space="preserve"> wg  metody badawczej określonej w Załączniku Z2.A:</w:t>
      </w:r>
    </w:p>
    <w:tbl>
      <w:tblPr>
        <w:tblStyle w:val="Tabela-Siatka"/>
        <w:tblW w:w="0" w:type="auto"/>
        <w:tblInd w:w="1410" w:type="dxa"/>
        <w:tblLook w:val="04A0" w:firstRow="1" w:lastRow="0" w:firstColumn="1" w:lastColumn="0" w:noHBand="0" w:noVBand="1"/>
      </w:tblPr>
      <w:tblGrid>
        <w:gridCol w:w="1344"/>
        <w:gridCol w:w="1443"/>
        <w:gridCol w:w="1344"/>
        <w:gridCol w:w="1443"/>
        <w:gridCol w:w="1344"/>
        <w:gridCol w:w="1443"/>
      </w:tblGrid>
      <w:tr w:rsidR="00FB57C7" w:rsidRPr="00FB57C7" w14:paraId="7C6616AC" w14:textId="77777777" w:rsidTr="00EE37F0">
        <w:tc>
          <w:tcPr>
            <w:tcW w:w="1581" w:type="dxa"/>
            <w:vAlign w:val="center"/>
          </w:tcPr>
          <w:p w14:paraId="7BC66E5A" w14:textId="04B6838F"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n</w:t>
            </w:r>
          </w:p>
        </w:tc>
        <w:tc>
          <w:tcPr>
            <w:tcW w:w="1581" w:type="dxa"/>
            <w:vAlign w:val="center"/>
          </w:tcPr>
          <w:p w14:paraId="06846317" w14:textId="7A6D108C"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m</w:t>
            </w:r>
          </w:p>
        </w:tc>
        <w:tc>
          <w:tcPr>
            <w:tcW w:w="1581" w:type="dxa"/>
            <w:vAlign w:val="center"/>
          </w:tcPr>
          <w:p w14:paraId="1FDA2E84" w14:textId="4145778F"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n</w:t>
            </w:r>
          </w:p>
        </w:tc>
        <w:tc>
          <w:tcPr>
            <w:tcW w:w="1581" w:type="dxa"/>
            <w:vAlign w:val="center"/>
          </w:tcPr>
          <w:p w14:paraId="10374A88" w14:textId="539B916F"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m</w:t>
            </w:r>
          </w:p>
        </w:tc>
        <w:tc>
          <w:tcPr>
            <w:tcW w:w="1581" w:type="dxa"/>
            <w:vAlign w:val="center"/>
          </w:tcPr>
          <w:p w14:paraId="34330F4F" w14:textId="6EE48032"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n</w:t>
            </w:r>
          </w:p>
        </w:tc>
        <w:tc>
          <w:tcPr>
            <w:tcW w:w="1581" w:type="dxa"/>
            <w:vAlign w:val="center"/>
          </w:tcPr>
          <w:p w14:paraId="25DF239D" w14:textId="7532838F"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m</w:t>
            </w:r>
          </w:p>
        </w:tc>
      </w:tr>
      <w:tr w:rsidR="00FB57C7" w:rsidRPr="00FB57C7" w14:paraId="22ADA4FA" w14:textId="77777777" w:rsidTr="00EE37F0">
        <w:tc>
          <w:tcPr>
            <w:tcW w:w="1581" w:type="dxa"/>
            <w:vAlign w:val="center"/>
          </w:tcPr>
          <w:p w14:paraId="7380C01D" w14:textId="5C18EAFE"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0,26</w:t>
            </w:r>
          </w:p>
        </w:tc>
        <w:tc>
          <w:tcPr>
            <w:tcW w:w="1581" w:type="dxa"/>
            <w:vAlign w:val="center"/>
          </w:tcPr>
          <w:p w14:paraId="2D570DA6" w14:textId="29CF97F3"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0,01187</w:t>
            </w:r>
          </w:p>
        </w:tc>
        <w:tc>
          <w:tcPr>
            <w:tcW w:w="1581" w:type="dxa"/>
            <w:vAlign w:val="center"/>
          </w:tcPr>
          <w:p w14:paraId="7FB36F8B" w14:textId="208B91A5"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0,34</w:t>
            </w:r>
          </w:p>
        </w:tc>
        <w:tc>
          <w:tcPr>
            <w:tcW w:w="1581" w:type="dxa"/>
            <w:vAlign w:val="center"/>
          </w:tcPr>
          <w:p w14:paraId="21CB2A53" w14:textId="76C8FADC"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0,02878</w:t>
            </w:r>
          </w:p>
        </w:tc>
        <w:tc>
          <w:tcPr>
            <w:tcW w:w="1581" w:type="dxa"/>
            <w:vAlign w:val="center"/>
          </w:tcPr>
          <w:p w14:paraId="0A236B54" w14:textId="30BD8CAE"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0,42</w:t>
            </w:r>
          </w:p>
        </w:tc>
        <w:tc>
          <w:tcPr>
            <w:tcW w:w="1581" w:type="dxa"/>
            <w:vAlign w:val="center"/>
          </w:tcPr>
          <w:p w14:paraId="0BD91956" w14:textId="0AEF78A7"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0,05789</w:t>
            </w:r>
          </w:p>
        </w:tc>
      </w:tr>
      <w:tr w:rsidR="00FB57C7" w:rsidRPr="00FB57C7" w14:paraId="414B17CA" w14:textId="77777777" w:rsidTr="00EE37F0">
        <w:tc>
          <w:tcPr>
            <w:tcW w:w="1581" w:type="dxa"/>
            <w:vAlign w:val="center"/>
          </w:tcPr>
          <w:p w14:paraId="7A9ECF27" w14:textId="5F7E9196"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0,27</w:t>
            </w:r>
          </w:p>
        </w:tc>
        <w:tc>
          <w:tcPr>
            <w:tcW w:w="1581" w:type="dxa"/>
            <w:vAlign w:val="center"/>
          </w:tcPr>
          <w:p w14:paraId="397DFE2F" w14:textId="4AC14BF4"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0,01350</w:t>
            </w:r>
          </w:p>
        </w:tc>
        <w:tc>
          <w:tcPr>
            <w:tcW w:w="1581" w:type="dxa"/>
            <w:vAlign w:val="center"/>
          </w:tcPr>
          <w:p w14:paraId="318D2405" w14:textId="7DAB16F7"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0,35</w:t>
            </w:r>
          </w:p>
        </w:tc>
        <w:tc>
          <w:tcPr>
            <w:tcW w:w="1581" w:type="dxa"/>
            <w:vAlign w:val="center"/>
          </w:tcPr>
          <w:p w14:paraId="0EABB095" w14:textId="5C1683F0"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0,03163</w:t>
            </w:r>
          </w:p>
        </w:tc>
        <w:tc>
          <w:tcPr>
            <w:tcW w:w="1581" w:type="dxa"/>
            <w:vAlign w:val="center"/>
          </w:tcPr>
          <w:p w14:paraId="6BA1F2A8" w14:textId="6E9C602B"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0,43</w:t>
            </w:r>
          </w:p>
        </w:tc>
        <w:tc>
          <w:tcPr>
            <w:tcW w:w="1581" w:type="dxa"/>
            <w:vAlign w:val="center"/>
          </w:tcPr>
          <w:p w14:paraId="3EE70F84" w14:textId="073DFB30"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0,06267</w:t>
            </w:r>
          </w:p>
        </w:tc>
      </w:tr>
      <w:tr w:rsidR="00FB57C7" w:rsidRPr="00FB57C7" w14:paraId="0A17635B" w14:textId="77777777" w:rsidTr="00EE37F0">
        <w:tc>
          <w:tcPr>
            <w:tcW w:w="1581" w:type="dxa"/>
            <w:vAlign w:val="center"/>
          </w:tcPr>
          <w:p w14:paraId="78DC7C3E" w14:textId="3A7363D5"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0,28</w:t>
            </w:r>
          </w:p>
        </w:tc>
        <w:tc>
          <w:tcPr>
            <w:tcW w:w="1581" w:type="dxa"/>
            <w:vAlign w:val="center"/>
          </w:tcPr>
          <w:p w14:paraId="3D974AE3" w14:textId="1CFE84C7"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0,01517</w:t>
            </w:r>
          </w:p>
        </w:tc>
        <w:tc>
          <w:tcPr>
            <w:tcW w:w="1581" w:type="dxa"/>
            <w:vAlign w:val="center"/>
          </w:tcPr>
          <w:p w14:paraId="7020C3BF" w14:textId="2AA42871"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0,36</w:t>
            </w:r>
          </w:p>
        </w:tc>
        <w:tc>
          <w:tcPr>
            <w:tcW w:w="1581" w:type="dxa"/>
            <w:vAlign w:val="center"/>
          </w:tcPr>
          <w:p w14:paraId="34027C0F" w14:textId="14F4BE84"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0,03473</w:t>
            </w:r>
          </w:p>
        </w:tc>
        <w:tc>
          <w:tcPr>
            <w:tcW w:w="1581" w:type="dxa"/>
            <w:vAlign w:val="center"/>
          </w:tcPr>
          <w:p w14:paraId="5E5E2716" w14:textId="1BFE80FD"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0,44</w:t>
            </w:r>
          </w:p>
        </w:tc>
        <w:tc>
          <w:tcPr>
            <w:tcW w:w="1581" w:type="dxa"/>
            <w:vAlign w:val="center"/>
          </w:tcPr>
          <w:p w14:paraId="5D0E5673" w14:textId="5C4EC396"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0,06776</w:t>
            </w:r>
          </w:p>
        </w:tc>
      </w:tr>
      <w:tr w:rsidR="00FB57C7" w:rsidRPr="00FB57C7" w14:paraId="1083A539" w14:textId="77777777" w:rsidTr="00EE37F0">
        <w:tc>
          <w:tcPr>
            <w:tcW w:w="1581" w:type="dxa"/>
            <w:vAlign w:val="center"/>
          </w:tcPr>
          <w:p w14:paraId="3E4B4AEA" w14:textId="75CC9483"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0,29</w:t>
            </w:r>
          </w:p>
        </w:tc>
        <w:tc>
          <w:tcPr>
            <w:tcW w:w="1581" w:type="dxa"/>
            <w:vAlign w:val="center"/>
          </w:tcPr>
          <w:p w14:paraId="6985B6F7" w14:textId="3905D7C8"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0,01694</w:t>
            </w:r>
          </w:p>
        </w:tc>
        <w:tc>
          <w:tcPr>
            <w:tcW w:w="1581" w:type="dxa"/>
            <w:vAlign w:val="center"/>
          </w:tcPr>
          <w:p w14:paraId="49C91844" w14:textId="13889F01"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0,37</w:t>
            </w:r>
          </w:p>
        </w:tc>
        <w:tc>
          <w:tcPr>
            <w:tcW w:w="1581" w:type="dxa"/>
            <w:vAlign w:val="center"/>
          </w:tcPr>
          <w:p w14:paraId="42B4D02E" w14:textId="57E291D2"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0,03808</w:t>
            </w:r>
          </w:p>
        </w:tc>
        <w:tc>
          <w:tcPr>
            <w:tcW w:w="1581" w:type="dxa"/>
            <w:vAlign w:val="center"/>
          </w:tcPr>
          <w:p w14:paraId="2DA348A2" w14:textId="6CC3C85D"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0,45</w:t>
            </w:r>
          </w:p>
        </w:tc>
        <w:tc>
          <w:tcPr>
            <w:tcW w:w="1581" w:type="dxa"/>
            <w:vAlign w:val="center"/>
          </w:tcPr>
          <w:p w14:paraId="6C26331C" w14:textId="74DA8533"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0,07295</w:t>
            </w:r>
          </w:p>
        </w:tc>
      </w:tr>
      <w:tr w:rsidR="00FB57C7" w:rsidRPr="00FB57C7" w14:paraId="01A3CE47" w14:textId="77777777" w:rsidTr="00EE37F0">
        <w:tc>
          <w:tcPr>
            <w:tcW w:w="1581" w:type="dxa"/>
            <w:vAlign w:val="center"/>
          </w:tcPr>
          <w:p w14:paraId="25662C7D" w14:textId="796E7613"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0,30</w:t>
            </w:r>
          </w:p>
        </w:tc>
        <w:tc>
          <w:tcPr>
            <w:tcW w:w="1581" w:type="dxa"/>
            <w:vAlign w:val="center"/>
          </w:tcPr>
          <w:p w14:paraId="5BC57467" w14:textId="2857422D"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0,01905</w:t>
            </w:r>
          </w:p>
        </w:tc>
        <w:tc>
          <w:tcPr>
            <w:tcW w:w="1581" w:type="dxa"/>
            <w:vAlign w:val="center"/>
          </w:tcPr>
          <w:p w14:paraId="410F67B6" w14:textId="0F09CA35"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0,38</w:t>
            </w:r>
          </w:p>
        </w:tc>
        <w:tc>
          <w:tcPr>
            <w:tcW w:w="1581" w:type="dxa"/>
            <w:tcBorders>
              <w:bottom w:val="single" w:sz="4" w:space="0" w:color="auto"/>
            </w:tcBorders>
            <w:vAlign w:val="center"/>
          </w:tcPr>
          <w:p w14:paraId="070A9839" w14:textId="6717C7BF"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0,04154</w:t>
            </w:r>
          </w:p>
        </w:tc>
        <w:tc>
          <w:tcPr>
            <w:tcW w:w="1581" w:type="dxa"/>
            <w:tcBorders>
              <w:bottom w:val="single" w:sz="4" w:space="0" w:color="auto"/>
            </w:tcBorders>
            <w:vAlign w:val="center"/>
          </w:tcPr>
          <w:p w14:paraId="3C7E73C9" w14:textId="233BE816"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0,46</w:t>
            </w:r>
          </w:p>
        </w:tc>
        <w:tc>
          <w:tcPr>
            <w:tcW w:w="1581" w:type="dxa"/>
            <w:tcBorders>
              <w:bottom w:val="single" w:sz="4" w:space="0" w:color="auto"/>
            </w:tcBorders>
            <w:vAlign w:val="center"/>
          </w:tcPr>
          <w:p w14:paraId="5A2CBEE2" w14:textId="0FAD9DC1"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0,07838</w:t>
            </w:r>
          </w:p>
        </w:tc>
      </w:tr>
      <w:tr w:rsidR="00FB57C7" w:rsidRPr="00FB57C7" w14:paraId="412ABB0C" w14:textId="77777777" w:rsidTr="00EE37F0">
        <w:tc>
          <w:tcPr>
            <w:tcW w:w="1581" w:type="dxa"/>
            <w:vAlign w:val="center"/>
          </w:tcPr>
          <w:p w14:paraId="042D3C09" w14:textId="02ECAA97"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0,31</w:t>
            </w:r>
          </w:p>
        </w:tc>
        <w:tc>
          <w:tcPr>
            <w:tcW w:w="1581" w:type="dxa"/>
            <w:vAlign w:val="center"/>
          </w:tcPr>
          <w:p w14:paraId="5664C843" w14:textId="32DC624C"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0,02122</w:t>
            </w:r>
          </w:p>
        </w:tc>
        <w:tc>
          <w:tcPr>
            <w:tcW w:w="1581" w:type="dxa"/>
            <w:vAlign w:val="center"/>
          </w:tcPr>
          <w:p w14:paraId="73639101" w14:textId="75570F27"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0,39</w:t>
            </w:r>
          </w:p>
        </w:tc>
        <w:tc>
          <w:tcPr>
            <w:tcW w:w="1581" w:type="dxa"/>
            <w:vAlign w:val="center"/>
          </w:tcPr>
          <w:p w14:paraId="4DBECC12" w14:textId="2F8CAE3B"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0,04254</w:t>
            </w:r>
          </w:p>
        </w:tc>
        <w:tc>
          <w:tcPr>
            <w:tcW w:w="1581" w:type="dxa"/>
            <w:tcBorders>
              <w:bottom w:val="single" w:sz="4" w:space="0" w:color="auto"/>
            </w:tcBorders>
            <w:vAlign w:val="center"/>
          </w:tcPr>
          <w:p w14:paraId="2BA7C05B" w14:textId="0BC7CBA1"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0,47</w:t>
            </w:r>
          </w:p>
        </w:tc>
        <w:tc>
          <w:tcPr>
            <w:tcW w:w="1581" w:type="dxa"/>
            <w:tcBorders>
              <w:bottom w:val="single" w:sz="4" w:space="0" w:color="auto"/>
            </w:tcBorders>
            <w:vAlign w:val="center"/>
          </w:tcPr>
          <w:p w14:paraId="5D8B3986" w14:textId="2AF22CD5"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0,08455</w:t>
            </w:r>
          </w:p>
        </w:tc>
      </w:tr>
      <w:tr w:rsidR="00FB57C7" w:rsidRPr="00FB57C7" w14:paraId="69E6260F" w14:textId="77777777" w:rsidTr="00EE37F0">
        <w:tc>
          <w:tcPr>
            <w:tcW w:w="1581" w:type="dxa"/>
            <w:vAlign w:val="center"/>
          </w:tcPr>
          <w:p w14:paraId="1F568E62" w14:textId="3165226D"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0,32</w:t>
            </w:r>
          </w:p>
        </w:tc>
        <w:tc>
          <w:tcPr>
            <w:tcW w:w="1581" w:type="dxa"/>
            <w:vAlign w:val="center"/>
          </w:tcPr>
          <w:p w14:paraId="56A102F7" w14:textId="584E4984"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0,02356</w:t>
            </w:r>
          </w:p>
        </w:tc>
        <w:tc>
          <w:tcPr>
            <w:tcW w:w="1581" w:type="dxa"/>
            <w:vAlign w:val="center"/>
          </w:tcPr>
          <w:p w14:paraId="79FBB4DD" w14:textId="7BB8E0E7"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0,40</w:t>
            </w:r>
          </w:p>
        </w:tc>
        <w:tc>
          <w:tcPr>
            <w:tcW w:w="1581" w:type="dxa"/>
            <w:tcBorders>
              <w:right w:val="single" w:sz="4" w:space="0" w:color="auto"/>
            </w:tcBorders>
            <w:vAlign w:val="center"/>
          </w:tcPr>
          <w:p w14:paraId="48567B25" w14:textId="5710B6F2"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0,04922</w:t>
            </w:r>
          </w:p>
        </w:tc>
        <w:tc>
          <w:tcPr>
            <w:tcW w:w="1581" w:type="dxa"/>
            <w:tcBorders>
              <w:top w:val="single" w:sz="4" w:space="0" w:color="auto"/>
              <w:left w:val="single" w:sz="4" w:space="0" w:color="auto"/>
              <w:bottom w:val="nil"/>
              <w:right w:val="nil"/>
            </w:tcBorders>
            <w:vAlign w:val="center"/>
          </w:tcPr>
          <w:p w14:paraId="38BF13D5" w14:textId="77777777" w:rsidR="001A4C83" w:rsidRPr="00FB57C7" w:rsidRDefault="001A4C83" w:rsidP="0063199B">
            <w:pPr>
              <w:contextualSpacing/>
              <w:jc w:val="center"/>
              <w:rPr>
                <w:rFonts w:ascii="Verdana" w:eastAsia="Calibri" w:hAnsi="Verdana"/>
                <w:sz w:val="20"/>
                <w:szCs w:val="20"/>
              </w:rPr>
            </w:pPr>
          </w:p>
        </w:tc>
        <w:tc>
          <w:tcPr>
            <w:tcW w:w="1581" w:type="dxa"/>
            <w:tcBorders>
              <w:top w:val="single" w:sz="4" w:space="0" w:color="auto"/>
              <w:left w:val="nil"/>
              <w:bottom w:val="nil"/>
              <w:right w:val="nil"/>
            </w:tcBorders>
            <w:vAlign w:val="center"/>
          </w:tcPr>
          <w:p w14:paraId="1568A09B" w14:textId="77777777" w:rsidR="001A4C83" w:rsidRPr="00FB57C7" w:rsidRDefault="001A4C83" w:rsidP="0063199B">
            <w:pPr>
              <w:contextualSpacing/>
              <w:jc w:val="center"/>
              <w:rPr>
                <w:rFonts w:ascii="Verdana" w:eastAsia="Calibri" w:hAnsi="Verdana"/>
                <w:sz w:val="20"/>
                <w:szCs w:val="20"/>
              </w:rPr>
            </w:pPr>
          </w:p>
        </w:tc>
      </w:tr>
      <w:tr w:rsidR="00FB57C7" w:rsidRPr="00FB57C7" w14:paraId="14BAA7CF" w14:textId="77777777" w:rsidTr="00EE37F0">
        <w:tc>
          <w:tcPr>
            <w:tcW w:w="1581" w:type="dxa"/>
            <w:vAlign w:val="center"/>
          </w:tcPr>
          <w:p w14:paraId="6BB6F6FA" w14:textId="057BC294"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0,33</w:t>
            </w:r>
          </w:p>
        </w:tc>
        <w:tc>
          <w:tcPr>
            <w:tcW w:w="1581" w:type="dxa"/>
            <w:vAlign w:val="center"/>
          </w:tcPr>
          <w:p w14:paraId="652DD76B" w14:textId="2105A007"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0,02601</w:t>
            </w:r>
          </w:p>
        </w:tc>
        <w:tc>
          <w:tcPr>
            <w:tcW w:w="1581" w:type="dxa"/>
            <w:vAlign w:val="center"/>
          </w:tcPr>
          <w:p w14:paraId="2AAE14CA" w14:textId="21D91461" w:rsidR="001A4C83" w:rsidRPr="00FB57C7" w:rsidRDefault="001A4C83" w:rsidP="0063199B">
            <w:pPr>
              <w:contextualSpacing/>
              <w:jc w:val="center"/>
              <w:rPr>
                <w:rFonts w:ascii="Verdana" w:eastAsia="Calibri" w:hAnsi="Verdana"/>
                <w:sz w:val="20"/>
                <w:szCs w:val="20"/>
              </w:rPr>
            </w:pPr>
            <w:r w:rsidRPr="00FB57C7">
              <w:rPr>
                <w:rFonts w:ascii="Verdana" w:eastAsia="Calibri" w:hAnsi="Verdana"/>
                <w:sz w:val="20"/>
                <w:szCs w:val="20"/>
              </w:rPr>
              <w:t>0,41</w:t>
            </w:r>
          </w:p>
        </w:tc>
        <w:tc>
          <w:tcPr>
            <w:tcW w:w="1581" w:type="dxa"/>
            <w:tcBorders>
              <w:right w:val="single" w:sz="4" w:space="0" w:color="auto"/>
            </w:tcBorders>
            <w:vAlign w:val="center"/>
          </w:tcPr>
          <w:p w14:paraId="736058F4" w14:textId="4D07B07D" w:rsidR="001A4C83" w:rsidRPr="00FB57C7" w:rsidRDefault="00EE37F0" w:rsidP="0063199B">
            <w:pPr>
              <w:contextualSpacing/>
              <w:jc w:val="center"/>
              <w:rPr>
                <w:rFonts w:ascii="Verdana" w:eastAsia="Calibri" w:hAnsi="Verdana"/>
                <w:sz w:val="20"/>
                <w:szCs w:val="20"/>
              </w:rPr>
            </w:pPr>
            <w:r w:rsidRPr="00FB57C7">
              <w:rPr>
                <w:rFonts w:ascii="Verdana" w:eastAsia="Calibri" w:hAnsi="Verdana"/>
                <w:sz w:val="20"/>
                <w:szCs w:val="20"/>
              </w:rPr>
              <w:t>0,05339</w:t>
            </w:r>
          </w:p>
        </w:tc>
        <w:tc>
          <w:tcPr>
            <w:tcW w:w="1581" w:type="dxa"/>
            <w:tcBorders>
              <w:top w:val="nil"/>
              <w:left w:val="single" w:sz="4" w:space="0" w:color="auto"/>
              <w:bottom w:val="nil"/>
              <w:right w:val="nil"/>
            </w:tcBorders>
            <w:vAlign w:val="center"/>
          </w:tcPr>
          <w:p w14:paraId="52418519" w14:textId="77777777" w:rsidR="001A4C83" w:rsidRPr="00FB57C7" w:rsidRDefault="001A4C83" w:rsidP="0063199B">
            <w:pPr>
              <w:contextualSpacing/>
              <w:jc w:val="center"/>
              <w:rPr>
                <w:rFonts w:ascii="Verdana" w:eastAsia="Calibri" w:hAnsi="Verdana"/>
                <w:sz w:val="20"/>
                <w:szCs w:val="20"/>
              </w:rPr>
            </w:pPr>
          </w:p>
        </w:tc>
        <w:tc>
          <w:tcPr>
            <w:tcW w:w="1581" w:type="dxa"/>
            <w:tcBorders>
              <w:top w:val="nil"/>
              <w:left w:val="nil"/>
              <w:bottom w:val="nil"/>
              <w:right w:val="nil"/>
            </w:tcBorders>
            <w:vAlign w:val="center"/>
          </w:tcPr>
          <w:p w14:paraId="369BDEAF" w14:textId="77777777" w:rsidR="001A4C83" w:rsidRPr="00FB57C7" w:rsidRDefault="001A4C83" w:rsidP="0063199B">
            <w:pPr>
              <w:contextualSpacing/>
              <w:jc w:val="center"/>
              <w:rPr>
                <w:rFonts w:ascii="Verdana" w:eastAsia="Calibri" w:hAnsi="Verdana"/>
                <w:sz w:val="20"/>
                <w:szCs w:val="20"/>
              </w:rPr>
            </w:pPr>
          </w:p>
        </w:tc>
      </w:tr>
    </w:tbl>
    <w:p w14:paraId="10018E02" w14:textId="77777777" w:rsidR="00464FC6" w:rsidRPr="0063199B" w:rsidRDefault="00464FC6" w:rsidP="00AE16DF">
      <w:pPr>
        <w:spacing w:before="120" w:after="120" w:line="276" w:lineRule="auto"/>
        <w:jc w:val="both"/>
        <w:rPr>
          <w:rFonts w:ascii="Verdana" w:eastAsia="Calibri" w:hAnsi="Verdana"/>
          <w:sz w:val="20"/>
          <w:szCs w:val="20"/>
        </w:rPr>
      </w:pPr>
    </w:p>
    <w:p w14:paraId="3255F5C8" w14:textId="5E3B6854" w:rsidR="000D4B6D" w:rsidRPr="00FB57C7" w:rsidRDefault="000D4B6D"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Stosowanie w badaniu próbek gruntów procedury oznaczenia współczynnika filtracji k, zawartej </w:t>
      </w:r>
      <w:r w:rsidR="00287B41" w:rsidRPr="00FB57C7">
        <w:rPr>
          <w:rFonts w:ascii="Verdana" w:eastAsia="Calibri" w:hAnsi="Verdana"/>
          <w:sz w:val="20"/>
          <w:szCs w:val="20"/>
        </w:rPr>
        <w:br/>
      </w:r>
      <w:r w:rsidRPr="00FB57C7">
        <w:rPr>
          <w:rFonts w:ascii="Verdana" w:eastAsia="Calibri" w:hAnsi="Verdana"/>
          <w:sz w:val="20"/>
          <w:szCs w:val="20"/>
        </w:rPr>
        <w:t xml:space="preserve">w normie PN-EN ISO 17892-11 wymaga stosowania wymagań określonych w odniesieniu </w:t>
      </w:r>
      <w:r w:rsidR="00287B41" w:rsidRPr="00FB57C7">
        <w:rPr>
          <w:rFonts w:ascii="Verdana" w:eastAsia="Calibri" w:hAnsi="Verdana"/>
          <w:sz w:val="20"/>
          <w:szCs w:val="20"/>
        </w:rPr>
        <w:br/>
      </w:r>
      <w:r w:rsidRPr="00FB57C7">
        <w:rPr>
          <w:rFonts w:ascii="Verdana" w:eastAsia="Calibri" w:hAnsi="Verdana"/>
          <w:sz w:val="20"/>
          <w:szCs w:val="20"/>
        </w:rPr>
        <w:t>do tej metody badania. Możliwe jest zweryfikowanie lub potwierdzenia kryte</w:t>
      </w:r>
      <w:r w:rsidR="00114004" w:rsidRPr="00FB57C7">
        <w:rPr>
          <w:rFonts w:ascii="Verdana" w:eastAsia="Calibri" w:hAnsi="Verdana"/>
          <w:sz w:val="20"/>
          <w:szCs w:val="20"/>
        </w:rPr>
        <w:t xml:space="preserve">rium oceny </w:t>
      </w:r>
      <w:r w:rsidRPr="00FB57C7">
        <w:rPr>
          <w:rFonts w:ascii="Verdana" w:eastAsia="Calibri" w:hAnsi="Verdana"/>
          <w:sz w:val="20"/>
          <w:szCs w:val="20"/>
        </w:rPr>
        <w:t xml:space="preserve">określonego na podstawie badania według normy PN-55/B-04492. </w:t>
      </w:r>
    </w:p>
    <w:p w14:paraId="281E52E2" w14:textId="1BC630A6" w:rsidR="000D731E" w:rsidRPr="00FB57C7" w:rsidRDefault="000D731E" w:rsidP="00AE16DF">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W przypadkach wątpliwych należy wykonać  badanie metodami laboratoryjnymi wg normy: PN-55/B-04492 lub PN-EN ISO 17892-11. Za zgodą </w:t>
      </w:r>
      <w:r w:rsidRPr="00FB57C7">
        <w:rPr>
          <w:rFonts w:ascii="Verdana" w:hAnsi="Verdana"/>
          <w:sz w:val="20"/>
          <w:szCs w:val="20"/>
        </w:rPr>
        <w:t>Inżyniera/Inspektora Nadzoru</w:t>
      </w:r>
      <w:r w:rsidRPr="00FB57C7">
        <w:rPr>
          <w:rFonts w:ascii="Verdana" w:eastAsia="Calibri" w:hAnsi="Verdana"/>
          <w:sz w:val="20"/>
          <w:szCs w:val="20"/>
        </w:rPr>
        <w:t xml:space="preserve"> dopuszcza się ocenę </w:t>
      </w:r>
      <w:proofErr w:type="spellStart"/>
      <w:r w:rsidRPr="00FB57C7">
        <w:rPr>
          <w:rFonts w:ascii="Verdana" w:eastAsia="Calibri" w:hAnsi="Verdana"/>
          <w:sz w:val="20"/>
          <w:szCs w:val="20"/>
        </w:rPr>
        <w:t>grubookruchowych</w:t>
      </w:r>
      <w:proofErr w:type="spellEnd"/>
      <w:r w:rsidRPr="00FB57C7">
        <w:rPr>
          <w:rFonts w:ascii="Verdana" w:eastAsia="Calibri" w:hAnsi="Verdana"/>
          <w:sz w:val="20"/>
          <w:szCs w:val="20"/>
        </w:rPr>
        <w:t xml:space="preserve"> materiałów/gruntów/ kruszyw na frakcji 0/31,5 mm (po odsianiu nadziarna) wg normy PN-EN ISO 17892-11.</w:t>
      </w:r>
    </w:p>
    <w:p w14:paraId="1A07DA05" w14:textId="77777777" w:rsidR="000D4B6D" w:rsidRPr="00FB57C7" w:rsidRDefault="000D4B6D" w:rsidP="00AE16DF">
      <w:pPr>
        <w:spacing w:before="120" w:after="120" w:line="276" w:lineRule="auto"/>
        <w:rPr>
          <w:rFonts w:ascii="Verdana" w:hAnsi="Verdana"/>
          <w:b/>
          <w:bCs/>
          <w:sz w:val="20"/>
          <w:szCs w:val="20"/>
        </w:rPr>
      </w:pPr>
      <w:r w:rsidRPr="00FB57C7">
        <w:rPr>
          <w:rFonts w:ascii="Verdana" w:hAnsi="Verdana"/>
          <w:b/>
          <w:bCs/>
          <w:sz w:val="20"/>
          <w:szCs w:val="20"/>
        </w:rPr>
        <w:t>Z2.K</w:t>
      </w:r>
      <w:r w:rsidRPr="00FB57C7">
        <w:rPr>
          <w:rFonts w:ascii="Verdana" w:hAnsi="Verdana"/>
          <w:b/>
          <w:bCs/>
          <w:sz w:val="20"/>
          <w:szCs w:val="20"/>
        </w:rPr>
        <w:tab/>
        <w:t>OZNACZANIE ZAWARTOŚCI SUBSTANCJI ORGANICZNYCH</w:t>
      </w:r>
      <w:r w:rsidRPr="00FB57C7">
        <w:rPr>
          <w:rFonts w:ascii="Verdana" w:hAnsi="Verdana"/>
          <w:b/>
          <w:bCs/>
          <w:sz w:val="20"/>
          <w:szCs w:val="20"/>
        </w:rPr>
        <w:tab/>
      </w:r>
    </w:p>
    <w:p w14:paraId="1E745760" w14:textId="77777777" w:rsidR="001174A0" w:rsidRPr="00FB57C7" w:rsidRDefault="001174A0" w:rsidP="001174A0">
      <w:pPr>
        <w:spacing w:before="120" w:after="120" w:line="276" w:lineRule="auto"/>
        <w:jc w:val="both"/>
        <w:rPr>
          <w:rFonts w:ascii="Verdana" w:eastAsia="Calibri" w:hAnsi="Verdana"/>
          <w:sz w:val="20"/>
          <w:szCs w:val="20"/>
        </w:rPr>
      </w:pPr>
      <w:r w:rsidRPr="00FB57C7">
        <w:rPr>
          <w:rFonts w:ascii="Verdana" w:eastAsia="Calibri" w:hAnsi="Verdana"/>
          <w:sz w:val="20"/>
          <w:szCs w:val="20"/>
        </w:rPr>
        <w:t xml:space="preserve">Procedura oznaczenia zawartości substancji organicznych zawarta jest w normie PN-B-04481:1988 lub w normie </w:t>
      </w:r>
      <w:r w:rsidRPr="00FB57C7">
        <w:rPr>
          <w:rFonts w:ascii="Verdana" w:hAnsi="Verdana"/>
          <w:sz w:val="20"/>
          <w:szCs w:val="20"/>
        </w:rPr>
        <w:t>PN-EN 1744-1</w:t>
      </w:r>
      <w:r w:rsidRPr="00FB57C7">
        <w:rPr>
          <w:rFonts w:ascii="Verdana" w:eastAsia="Calibri" w:hAnsi="Verdana"/>
          <w:sz w:val="20"/>
          <w:szCs w:val="20"/>
        </w:rPr>
        <w:t xml:space="preserve">. Metodą referencyjną jest procedura zawarta </w:t>
      </w:r>
      <w:r w:rsidRPr="00FB57C7">
        <w:rPr>
          <w:rFonts w:ascii="Verdana" w:eastAsia="Calibri" w:hAnsi="Verdana"/>
          <w:sz w:val="20"/>
          <w:szCs w:val="20"/>
        </w:rPr>
        <w:br/>
        <w:t>w normie PN-B-04481:1988</w:t>
      </w:r>
    </w:p>
    <w:p w14:paraId="5482DDCE" w14:textId="77777777" w:rsidR="000D4B6D" w:rsidRPr="00FB57C7" w:rsidRDefault="000D4B6D" w:rsidP="00AE16DF">
      <w:pPr>
        <w:spacing w:before="120" w:after="120" w:line="276" w:lineRule="auto"/>
        <w:jc w:val="both"/>
        <w:rPr>
          <w:rFonts w:ascii="Verdana" w:hAnsi="Verdana"/>
          <w:snapToGrid w:val="0"/>
          <w:sz w:val="20"/>
          <w:szCs w:val="20"/>
        </w:rPr>
      </w:pPr>
    </w:p>
    <w:p w14:paraId="27972566" w14:textId="77777777" w:rsidR="00995991" w:rsidRPr="00FB57C7" w:rsidRDefault="005B2154" w:rsidP="00AE16DF">
      <w:pPr>
        <w:spacing w:before="120" w:after="120" w:line="276" w:lineRule="auto"/>
        <w:rPr>
          <w:rFonts w:ascii="Verdana" w:hAnsi="Verdana"/>
          <w:b/>
          <w:bCs/>
          <w:sz w:val="20"/>
          <w:szCs w:val="20"/>
        </w:rPr>
      </w:pPr>
      <w:r w:rsidRPr="00FB57C7">
        <w:rPr>
          <w:rFonts w:ascii="Verdana" w:hAnsi="Verdana"/>
          <w:b/>
          <w:bCs/>
          <w:sz w:val="20"/>
          <w:szCs w:val="20"/>
        </w:rPr>
        <w:t>Z2.L</w:t>
      </w:r>
      <w:r w:rsidRPr="00FB57C7">
        <w:rPr>
          <w:rFonts w:ascii="Verdana" w:hAnsi="Verdana"/>
          <w:b/>
          <w:bCs/>
          <w:sz w:val="20"/>
          <w:szCs w:val="20"/>
        </w:rPr>
        <w:tab/>
      </w:r>
      <w:r w:rsidR="00995991" w:rsidRPr="00FB57C7">
        <w:rPr>
          <w:rFonts w:ascii="Verdana" w:hAnsi="Verdana"/>
          <w:b/>
          <w:bCs/>
          <w:sz w:val="20"/>
          <w:szCs w:val="20"/>
        </w:rPr>
        <w:t xml:space="preserve">POŚREDNIE OZNACZANIE WSKAŹNIKA ZAGĘSZCZENIA NA PODSTAWIE STOPNIA ZAGĘSZCZENIA OKREŚLONEGO W BADANIU SONDĄ DYNAMICZNĄ </w:t>
      </w:r>
    </w:p>
    <w:p w14:paraId="404AE586" w14:textId="61AE3C76" w:rsidR="00995991" w:rsidRPr="00FB57C7" w:rsidRDefault="001B4975" w:rsidP="00AE16DF">
      <w:pPr>
        <w:spacing w:before="120" w:after="120" w:line="276" w:lineRule="auto"/>
        <w:jc w:val="both"/>
        <w:rPr>
          <w:rFonts w:ascii="Verdana" w:eastAsia="Calibri" w:hAnsi="Verdana"/>
          <w:sz w:val="20"/>
          <w:szCs w:val="20"/>
        </w:rPr>
      </w:pPr>
      <w:r w:rsidRPr="00FB57C7">
        <w:rPr>
          <w:rFonts w:ascii="Verdana" w:hAnsi="Verdana"/>
          <w:bCs/>
          <w:sz w:val="20"/>
          <w:szCs w:val="20"/>
        </w:rPr>
        <w:t>Do dodatkowej kontroli zagęszczenia nasypów wykonanych z gruntów niespoistych m</w:t>
      </w:r>
      <w:r w:rsidR="00995991" w:rsidRPr="00FB57C7">
        <w:rPr>
          <w:rFonts w:ascii="Verdana" w:hAnsi="Verdana"/>
          <w:bCs/>
          <w:sz w:val="20"/>
          <w:szCs w:val="20"/>
        </w:rPr>
        <w:t xml:space="preserve">ożna stosować sondy dynamiczne. </w:t>
      </w:r>
      <w:r w:rsidR="00995991" w:rsidRPr="00FB57C7">
        <w:rPr>
          <w:rFonts w:ascii="Verdana" w:eastAsia="Calibri" w:hAnsi="Verdana"/>
          <w:sz w:val="20"/>
          <w:szCs w:val="20"/>
        </w:rPr>
        <w:t>Procedura wykonywania badania sondą dynamiczną zawarta jest w normie PN-B-04452. Orientacyjną wartość wskaźnika zagęszczenia I</w:t>
      </w:r>
      <w:r w:rsidR="00995991" w:rsidRPr="00FB57C7">
        <w:rPr>
          <w:rFonts w:ascii="Verdana" w:eastAsia="Calibri" w:hAnsi="Verdana"/>
          <w:sz w:val="20"/>
          <w:szCs w:val="20"/>
          <w:vertAlign w:val="subscript"/>
        </w:rPr>
        <w:t>S</w:t>
      </w:r>
      <w:r w:rsidR="00995991" w:rsidRPr="00FB57C7">
        <w:rPr>
          <w:rFonts w:ascii="Verdana" w:eastAsia="Calibri" w:hAnsi="Verdana"/>
          <w:sz w:val="20"/>
          <w:szCs w:val="20"/>
        </w:rPr>
        <w:t xml:space="preserve"> można określić na podstawie zależności korelacyjnej:</w:t>
      </w:r>
    </w:p>
    <w:p w14:paraId="145419D4" w14:textId="77777777" w:rsidR="00995991" w:rsidRPr="00FB57C7" w:rsidRDefault="00EC4F43" w:rsidP="00AE16DF">
      <w:pPr>
        <w:pStyle w:val="Textbody"/>
        <w:spacing w:line="276" w:lineRule="auto"/>
        <w:rPr>
          <w:rFonts w:ascii="Verdana" w:eastAsia="Calibri" w:hAnsi="Verdana"/>
          <w:szCs w:val="20"/>
          <w:lang w:eastAsia="pl-PL"/>
        </w:rPr>
      </w:pPr>
      <m:oMathPara>
        <m:oMath>
          <m:sSub>
            <m:sSubPr>
              <m:ctrlPr>
                <w:rPr>
                  <w:rFonts w:ascii="Cambria Math" w:eastAsia="Calibri" w:hAnsi="Cambria Math"/>
                  <w:i/>
                  <w:szCs w:val="20"/>
                  <w:lang w:eastAsia="pl-PL"/>
                </w:rPr>
              </m:ctrlPr>
            </m:sSubPr>
            <m:e>
              <m:r>
                <w:rPr>
                  <w:rFonts w:ascii="Cambria Math" w:eastAsia="Calibri" w:hAnsi="Cambria Math"/>
                  <w:szCs w:val="20"/>
                  <w:lang w:eastAsia="pl-PL"/>
                </w:rPr>
                <m:t>I</m:t>
              </m:r>
            </m:e>
            <m:sub>
              <m:r>
                <w:rPr>
                  <w:rFonts w:ascii="Cambria Math" w:eastAsia="Calibri" w:hAnsi="Cambria Math"/>
                  <w:szCs w:val="20"/>
                  <w:lang w:eastAsia="pl-PL"/>
                </w:rPr>
                <m:t>S</m:t>
              </m:r>
            </m:sub>
          </m:sSub>
          <m:r>
            <w:rPr>
              <w:rFonts w:ascii="Cambria Math" w:eastAsia="Calibri" w:hAnsi="Cambria Math"/>
              <w:szCs w:val="20"/>
              <w:lang w:eastAsia="pl-PL"/>
            </w:rPr>
            <m:t>=</m:t>
          </m:r>
          <m:f>
            <m:fPr>
              <m:ctrlPr>
                <w:rPr>
                  <w:rFonts w:ascii="Cambria Math" w:eastAsia="Calibri" w:hAnsi="Cambria Math"/>
                  <w:i/>
                  <w:szCs w:val="20"/>
                  <w:lang w:eastAsia="pl-PL"/>
                </w:rPr>
              </m:ctrlPr>
            </m:fPr>
            <m:num>
              <m:r>
                <w:rPr>
                  <w:rFonts w:ascii="Cambria Math" w:eastAsia="Calibri" w:hAnsi="Cambria Math"/>
                  <w:szCs w:val="20"/>
                  <w:lang w:eastAsia="pl-PL"/>
                </w:rPr>
                <m:t>0,818</m:t>
              </m:r>
            </m:num>
            <m:den>
              <m:r>
                <w:rPr>
                  <w:rFonts w:ascii="Cambria Math" w:eastAsia="Calibri" w:hAnsi="Cambria Math"/>
                  <w:szCs w:val="20"/>
                  <w:lang w:eastAsia="pl-PL"/>
                </w:rPr>
                <m:t>0,958-0,174</m:t>
              </m:r>
              <m:r>
                <w:rPr>
                  <w:rFonts w:ascii="Cambria Math" w:eastAsia="Calibri" w:hAnsi="Cambria Math"/>
                  <w:szCs w:val="20"/>
                  <w:lang w:eastAsia="pl-PL"/>
                </w:rPr>
                <m:t xml:space="preserve"> </m:t>
              </m:r>
              <m:sSub>
                <m:sSubPr>
                  <m:ctrlPr>
                    <w:rPr>
                      <w:rFonts w:ascii="Cambria Math" w:eastAsia="Calibri" w:hAnsi="Cambria Math"/>
                      <w:i/>
                      <w:szCs w:val="20"/>
                      <w:lang w:eastAsia="pl-PL"/>
                    </w:rPr>
                  </m:ctrlPr>
                </m:sSubPr>
                <m:e>
                  <m:r>
                    <w:rPr>
                      <w:rFonts w:ascii="Cambria Math" w:eastAsia="Calibri" w:hAnsi="Cambria Math"/>
                      <w:szCs w:val="20"/>
                      <w:lang w:eastAsia="pl-PL"/>
                    </w:rPr>
                    <m:t>I</m:t>
                  </m:r>
                </m:e>
                <m:sub>
                  <m:r>
                    <w:rPr>
                      <w:rFonts w:ascii="Cambria Math" w:eastAsia="Calibri" w:hAnsi="Cambria Math"/>
                      <w:szCs w:val="20"/>
                      <w:lang w:eastAsia="pl-PL"/>
                    </w:rPr>
                    <m:t>D</m:t>
                  </m:r>
                </m:sub>
              </m:sSub>
            </m:den>
          </m:f>
        </m:oMath>
      </m:oMathPara>
    </w:p>
    <w:p w14:paraId="796F8CD0" w14:textId="77777777" w:rsidR="00995991" w:rsidRPr="00FB57C7" w:rsidRDefault="00995991" w:rsidP="00AE16DF">
      <w:pPr>
        <w:spacing w:before="120" w:after="120" w:line="276" w:lineRule="auto"/>
        <w:jc w:val="both"/>
        <w:rPr>
          <w:rFonts w:ascii="Verdana" w:hAnsi="Verdana"/>
          <w:sz w:val="20"/>
          <w:szCs w:val="20"/>
        </w:rPr>
      </w:pPr>
      <w:r w:rsidRPr="00FB57C7">
        <w:rPr>
          <w:rFonts w:ascii="Verdana" w:hAnsi="Verdana"/>
          <w:sz w:val="20"/>
          <w:szCs w:val="20"/>
        </w:rPr>
        <w:t>gdzie:</w:t>
      </w:r>
    </w:p>
    <w:p w14:paraId="477A0D9C" w14:textId="2AFAFFF3" w:rsidR="00995991" w:rsidRPr="00FB57C7" w:rsidRDefault="00995991" w:rsidP="00AE16DF">
      <w:pPr>
        <w:spacing w:before="120" w:after="120" w:line="276" w:lineRule="auto"/>
        <w:ind w:left="705" w:hanging="705"/>
        <w:jc w:val="both"/>
        <w:rPr>
          <w:rFonts w:ascii="Verdana" w:hAnsi="Verdana"/>
          <w:sz w:val="20"/>
          <w:szCs w:val="20"/>
        </w:rPr>
      </w:pPr>
      <w:r w:rsidRPr="00FB57C7">
        <w:rPr>
          <w:rFonts w:ascii="Verdana" w:hAnsi="Verdana"/>
          <w:sz w:val="20"/>
          <w:szCs w:val="20"/>
        </w:rPr>
        <w:t>I</w:t>
      </w:r>
      <w:r w:rsidRPr="00FB57C7">
        <w:rPr>
          <w:rFonts w:ascii="Verdana" w:hAnsi="Verdana"/>
          <w:sz w:val="20"/>
          <w:szCs w:val="20"/>
          <w:vertAlign w:val="subscript"/>
        </w:rPr>
        <w:t>D</w:t>
      </w:r>
      <w:r w:rsidRPr="00FB57C7">
        <w:rPr>
          <w:rFonts w:ascii="Verdana" w:hAnsi="Verdana"/>
          <w:sz w:val="20"/>
          <w:szCs w:val="20"/>
        </w:rPr>
        <w:tab/>
        <w:t>stopień zagęszczenia gruntów niespoistych wyznaczony w oparciu o liczbę uderzeń młota (N</w:t>
      </w:r>
      <w:r w:rsidRPr="00FB57C7">
        <w:rPr>
          <w:rFonts w:ascii="Verdana" w:hAnsi="Verdana"/>
          <w:sz w:val="20"/>
          <w:szCs w:val="20"/>
          <w:vertAlign w:val="subscript"/>
        </w:rPr>
        <w:t>K</w:t>
      </w:r>
      <w:r w:rsidRPr="00FB57C7">
        <w:rPr>
          <w:rFonts w:ascii="Verdana" w:hAnsi="Verdana"/>
          <w:sz w:val="20"/>
          <w:szCs w:val="20"/>
        </w:rPr>
        <w:t>) potrzebną do zagłębienia końcówki o 0,1 m (sondy DPL, DPM</w:t>
      </w:r>
      <w:r w:rsidR="004F047D" w:rsidRPr="00FB57C7">
        <w:rPr>
          <w:rFonts w:ascii="Verdana" w:hAnsi="Verdana"/>
          <w:sz w:val="20"/>
          <w:szCs w:val="20"/>
        </w:rPr>
        <w:t>, DPH</w:t>
      </w:r>
      <w:r w:rsidRPr="00FB57C7">
        <w:rPr>
          <w:rFonts w:ascii="Verdana" w:hAnsi="Verdana"/>
          <w:sz w:val="20"/>
          <w:szCs w:val="20"/>
        </w:rPr>
        <w:t xml:space="preserve">), 0,2 m (DPSH) </w:t>
      </w:r>
      <w:r w:rsidRPr="00FB57C7">
        <w:rPr>
          <w:rFonts w:ascii="Verdana" w:hAnsi="Verdana"/>
          <w:sz w:val="20"/>
          <w:szCs w:val="20"/>
        </w:rPr>
        <w:br/>
        <w:t>na podstawie wzorów:</w:t>
      </w:r>
    </w:p>
    <w:p w14:paraId="3068F1DD" w14:textId="77777777" w:rsidR="00995991" w:rsidRPr="00FB57C7" w:rsidRDefault="00995991" w:rsidP="004B792D">
      <w:pPr>
        <w:spacing w:line="276" w:lineRule="auto"/>
        <w:ind w:left="703" w:hanging="705"/>
        <w:jc w:val="both"/>
        <w:rPr>
          <w:rFonts w:ascii="Verdana" w:hAnsi="Verdana"/>
          <w:sz w:val="20"/>
          <w:szCs w:val="20"/>
          <w:vertAlign w:val="subscript"/>
        </w:rPr>
      </w:pPr>
      <w:r w:rsidRPr="00FB57C7">
        <w:rPr>
          <w:rFonts w:ascii="Verdana" w:hAnsi="Verdana"/>
          <w:sz w:val="20"/>
          <w:szCs w:val="20"/>
        </w:rPr>
        <w:tab/>
        <w:t>DPL</w:t>
      </w:r>
      <w:r w:rsidRPr="00FB57C7">
        <w:rPr>
          <w:rFonts w:ascii="Verdana" w:hAnsi="Verdana"/>
          <w:sz w:val="20"/>
          <w:szCs w:val="20"/>
        </w:rPr>
        <w:tab/>
      </w:r>
      <w:r w:rsidRPr="00FB57C7">
        <w:rPr>
          <w:rFonts w:ascii="Verdana" w:hAnsi="Verdana"/>
          <w:sz w:val="20"/>
          <w:szCs w:val="20"/>
        </w:rPr>
        <w:tab/>
        <w:t>I</w:t>
      </w:r>
      <w:r w:rsidRPr="00FB57C7">
        <w:rPr>
          <w:rFonts w:ascii="Verdana" w:hAnsi="Verdana"/>
          <w:sz w:val="20"/>
          <w:szCs w:val="20"/>
          <w:vertAlign w:val="subscript"/>
        </w:rPr>
        <w:t>D</w:t>
      </w:r>
      <w:r w:rsidRPr="00FB57C7">
        <w:rPr>
          <w:rFonts w:ascii="Verdana" w:hAnsi="Verdana"/>
          <w:sz w:val="20"/>
          <w:szCs w:val="20"/>
        </w:rPr>
        <w:t xml:space="preserve"> = 0,071+0,429 </w:t>
      </w:r>
      <w:proofErr w:type="spellStart"/>
      <w:r w:rsidRPr="00FB57C7">
        <w:rPr>
          <w:rFonts w:ascii="Verdana" w:hAnsi="Verdana"/>
          <w:sz w:val="20"/>
          <w:szCs w:val="20"/>
        </w:rPr>
        <w:t>lg</w:t>
      </w:r>
      <w:proofErr w:type="spellEnd"/>
      <w:r w:rsidRPr="00FB57C7">
        <w:rPr>
          <w:rFonts w:ascii="Verdana" w:hAnsi="Verdana"/>
          <w:sz w:val="20"/>
          <w:szCs w:val="20"/>
        </w:rPr>
        <w:t xml:space="preserve"> N</w:t>
      </w:r>
      <w:r w:rsidRPr="00FB57C7">
        <w:rPr>
          <w:rFonts w:ascii="Verdana" w:hAnsi="Verdana"/>
          <w:sz w:val="20"/>
          <w:szCs w:val="20"/>
          <w:vertAlign w:val="subscript"/>
        </w:rPr>
        <w:t>K</w:t>
      </w:r>
    </w:p>
    <w:p w14:paraId="45137D1B" w14:textId="77777777" w:rsidR="00995991" w:rsidRPr="00FB57C7" w:rsidRDefault="00995991" w:rsidP="004B792D">
      <w:pPr>
        <w:spacing w:line="276" w:lineRule="auto"/>
        <w:ind w:left="703"/>
        <w:jc w:val="both"/>
        <w:rPr>
          <w:rFonts w:ascii="Verdana" w:hAnsi="Verdana"/>
          <w:sz w:val="20"/>
          <w:szCs w:val="20"/>
        </w:rPr>
      </w:pPr>
      <w:r w:rsidRPr="00FB57C7">
        <w:rPr>
          <w:rFonts w:ascii="Verdana" w:hAnsi="Verdana"/>
          <w:sz w:val="20"/>
          <w:szCs w:val="20"/>
        </w:rPr>
        <w:t>DPM</w:t>
      </w:r>
      <w:r w:rsidRPr="00FB57C7">
        <w:rPr>
          <w:rFonts w:ascii="Verdana" w:hAnsi="Verdana"/>
          <w:sz w:val="20"/>
          <w:szCs w:val="20"/>
        </w:rPr>
        <w:tab/>
      </w:r>
      <w:r w:rsidRPr="00FB57C7">
        <w:rPr>
          <w:rFonts w:ascii="Verdana" w:hAnsi="Verdana"/>
          <w:sz w:val="20"/>
          <w:szCs w:val="20"/>
        </w:rPr>
        <w:tab/>
        <w:t>I</w:t>
      </w:r>
      <w:r w:rsidRPr="00FB57C7">
        <w:rPr>
          <w:rFonts w:ascii="Verdana" w:hAnsi="Verdana"/>
          <w:sz w:val="20"/>
          <w:szCs w:val="20"/>
          <w:vertAlign w:val="subscript"/>
        </w:rPr>
        <w:t>D</w:t>
      </w:r>
      <w:r w:rsidRPr="00FB57C7">
        <w:rPr>
          <w:rFonts w:ascii="Verdana" w:hAnsi="Verdana"/>
          <w:sz w:val="20"/>
          <w:szCs w:val="20"/>
        </w:rPr>
        <w:t xml:space="preserve"> = 0,176+0,431 </w:t>
      </w:r>
      <w:proofErr w:type="spellStart"/>
      <w:r w:rsidRPr="00FB57C7">
        <w:rPr>
          <w:rFonts w:ascii="Verdana" w:hAnsi="Verdana"/>
          <w:sz w:val="20"/>
          <w:szCs w:val="20"/>
        </w:rPr>
        <w:t>lg</w:t>
      </w:r>
      <w:proofErr w:type="spellEnd"/>
      <w:r w:rsidRPr="00FB57C7">
        <w:rPr>
          <w:rFonts w:ascii="Verdana" w:hAnsi="Verdana"/>
          <w:sz w:val="20"/>
          <w:szCs w:val="20"/>
        </w:rPr>
        <w:t xml:space="preserve"> N</w:t>
      </w:r>
      <w:r w:rsidRPr="00FB57C7">
        <w:rPr>
          <w:rFonts w:ascii="Verdana" w:hAnsi="Verdana"/>
          <w:sz w:val="20"/>
          <w:szCs w:val="20"/>
          <w:vertAlign w:val="subscript"/>
        </w:rPr>
        <w:t>K</w:t>
      </w:r>
      <w:r w:rsidRPr="00FB57C7">
        <w:rPr>
          <w:rFonts w:ascii="Verdana" w:hAnsi="Verdana"/>
          <w:sz w:val="20"/>
          <w:szCs w:val="20"/>
        </w:rPr>
        <w:t xml:space="preserve"> </w:t>
      </w:r>
    </w:p>
    <w:p w14:paraId="17B35C23" w14:textId="77777777" w:rsidR="00995991" w:rsidRPr="00FB57C7" w:rsidRDefault="00995991" w:rsidP="004B792D">
      <w:pPr>
        <w:spacing w:line="276" w:lineRule="auto"/>
        <w:ind w:left="703"/>
        <w:jc w:val="both"/>
        <w:rPr>
          <w:rFonts w:ascii="Verdana" w:hAnsi="Verdana"/>
          <w:sz w:val="20"/>
          <w:szCs w:val="20"/>
        </w:rPr>
      </w:pPr>
      <w:r w:rsidRPr="00FB57C7">
        <w:rPr>
          <w:rFonts w:ascii="Verdana" w:hAnsi="Verdana"/>
          <w:sz w:val="20"/>
          <w:szCs w:val="20"/>
        </w:rPr>
        <w:t>DPH</w:t>
      </w:r>
      <w:r w:rsidRPr="00FB57C7">
        <w:rPr>
          <w:rFonts w:ascii="Verdana" w:hAnsi="Verdana"/>
          <w:sz w:val="20"/>
          <w:szCs w:val="20"/>
        </w:rPr>
        <w:tab/>
      </w:r>
      <w:r w:rsidRPr="00FB57C7">
        <w:rPr>
          <w:rFonts w:ascii="Verdana" w:hAnsi="Verdana"/>
          <w:sz w:val="20"/>
          <w:szCs w:val="20"/>
        </w:rPr>
        <w:tab/>
        <w:t>I</w:t>
      </w:r>
      <w:r w:rsidRPr="00FB57C7">
        <w:rPr>
          <w:rFonts w:ascii="Verdana" w:hAnsi="Verdana"/>
          <w:sz w:val="20"/>
          <w:szCs w:val="20"/>
          <w:vertAlign w:val="subscript"/>
        </w:rPr>
        <w:t>D</w:t>
      </w:r>
      <w:r w:rsidRPr="00FB57C7">
        <w:rPr>
          <w:rFonts w:ascii="Verdana" w:hAnsi="Verdana"/>
          <w:sz w:val="20"/>
          <w:szCs w:val="20"/>
        </w:rPr>
        <w:t xml:space="preserve"> = 0,271+0,441 </w:t>
      </w:r>
      <w:proofErr w:type="spellStart"/>
      <w:r w:rsidRPr="00FB57C7">
        <w:rPr>
          <w:rFonts w:ascii="Verdana" w:hAnsi="Verdana"/>
          <w:sz w:val="20"/>
          <w:szCs w:val="20"/>
        </w:rPr>
        <w:t>lg</w:t>
      </w:r>
      <w:proofErr w:type="spellEnd"/>
      <w:r w:rsidRPr="00FB57C7">
        <w:rPr>
          <w:rFonts w:ascii="Verdana" w:hAnsi="Verdana"/>
          <w:sz w:val="20"/>
          <w:szCs w:val="20"/>
        </w:rPr>
        <w:t xml:space="preserve"> N</w:t>
      </w:r>
      <w:r w:rsidRPr="00FB57C7">
        <w:rPr>
          <w:rFonts w:ascii="Verdana" w:hAnsi="Verdana"/>
          <w:sz w:val="20"/>
          <w:szCs w:val="20"/>
          <w:vertAlign w:val="subscript"/>
        </w:rPr>
        <w:t>K</w:t>
      </w:r>
    </w:p>
    <w:p w14:paraId="56E270B2" w14:textId="77777777" w:rsidR="00995991" w:rsidRPr="00FB57C7" w:rsidRDefault="00995991" w:rsidP="004B792D">
      <w:pPr>
        <w:spacing w:line="276" w:lineRule="auto"/>
        <w:ind w:left="703"/>
        <w:jc w:val="both"/>
        <w:rPr>
          <w:rFonts w:ascii="Verdana" w:hAnsi="Verdana"/>
          <w:sz w:val="20"/>
          <w:szCs w:val="20"/>
          <w:vertAlign w:val="subscript"/>
        </w:rPr>
      </w:pPr>
      <w:r w:rsidRPr="00FB57C7">
        <w:rPr>
          <w:rFonts w:ascii="Verdana" w:hAnsi="Verdana"/>
          <w:sz w:val="20"/>
          <w:szCs w:val="20"/>
        </w:rPr>
        <w:t>DPSH</w:t>
      </w:r>
      <w:r w:rsidRPr="00FB57C7">
        <w:rPr>
          <w:rFonts w:ascii="Verdana" w:hAnsi="Verdana"/>
          <w:sz w:val="20"/>
          <w:szCs w:val="20"/>
        </w:rPr>
        <w:tab/>
      </w:r>
      <w:r w:rsidRPr="00FB57C7">
        <w:rPr>
          <w:rFonts w:ascii="Verdana" w:hAnsi="Verdana"/>
          <w:sz w:val="20"/>
          <w:szCs w:val="20"/>
        </w:rPr>
        <w:tab/>
        <w:t>I</w:t>
      </w:r>
      <w:r w:rsidRPr="00FB57C7">
        <w:rPr>
          <w:rFonts w:ascii="Verdana" w:hAnsi="Verdana"/>
          <w:sz w:val="20"/>
          <w:szCs w:val="20"/>
          <w:vertAlign w:val="subscript"/>
        </w:rPr>
        <w:t>D</w:t>
      </w:r>
      <w:r w:rsidRPr="00FB57C7">
        <w:rPr>
          <w:rFonts w:ascii="Verdana" w:hAnsi="Verdana"/>
          <w:sz w:val="20"/>
          <w:szCs w:val="20"/>
        </w:rPr>
        <w:t xml:space="preserve"> = 0,196+0,441 </w:t>
      </w:r>
      <w:proofErr w:type="spellStart"/>
      <w:r w:rsidRPr="00FB57C7">
        <w:rPr>
          <w:rFonts w:ascii="Verdana" w:hAnsi="Verdana"/>
          <w:sz w:val="20"/>
          <w:szCs w:val="20"/>
        </w:rPr>
        <w:t>lg</w:t>
      </w:r>
      <w:proofErr w:type="spellEnd"/>
      <w:r w:rsidRPr="00FB57C7">
        <w:rPr>
          <w:rFonts w:ascii="Verdana" w:hAnsi="Verdana"/>
          <w:sz w:val="20"/>
          <w:szCs w:val="20"/>
        </w:rPr>
        <w:t xml:space="preserve"> N</w:t>
      </w:r>
      <w:r w:rsidRPr="00FB57C7">
        <w:rPr>
          <w:rFonts w:ascii="Verdana" w:hAnsi="Verdana"/>
          <w:sz w:val="20"/>
          <w:szCs w:val="20"/>
          <w:vertAlign w:val="subscript"/>
        </w:rPr>
        <w:t>K</w:t>
      </w:r>
    </w:p>
    <w:p w14:paraId="5584FA5D" w14:textId="77777777" w:rsidR="004B792D" w:rsidRPr="00FB57C7" w:rsidRDefault="004B792D" w:rsidP="00AC5A88">
      <w:pPr>
        <w:spacing w:before="120" w:after="120" w:line="276" w:lineRule="auto"/>
        <w:jc w:val="both"/>
        <w:rPr>
          <w:rFonts w:ascii="Verdana" w:hAnsi="Verdana"/>
          <w:sz w:val="20"/>
          <w:szCs w:val="20"/>
        </w:rPr>
      </w:pPr>
    </w:p>
    <w:p w14:paraId="11423879" w14:textId="632A342C" w:rsidR="00992ECC" w:rsidRPr="00FB57C7" w:rsidRDefault="00995991" w:rsidP="00AC5A88">
      <w:pPr>
        <w:spacing w:before="120" w:after="120" w:line="276" w:lineRule="auto"/>
        <w:jc w:val="both"/>
        <w:rPr>
          <w:rFonts w:ascii="Verdana" w:hAnsi="Verdana"/>
          <w:sz w:val="20"/>
          <w:szCs w:val="20"/>
        </w:rPr>
      </w:pPr>
      <w:r w:rsidRPr="00FB57C7">
        <w:rPr>
          <w:rFonts w:ascii="Verdana" w:hAnsi="Verdana"/>
          <w:sz w:val="20"/>
          <w:szCs w:val="20"/>
        </w:rPr>
        <w:t>Wyniki sondowania należy interpretować dopiero poniżej głębokości krytycznej (</w:t>
      </w:r>
      <w:proofErr w:type="spellStart"/>
      <w:r w:rsidRPr="00FB57C7">
        <w:rPr>
          <w:rFonts w:ascii="Verdana" w:hAnsi="Verdana"/>
          <w:sz w:val="20"/>
          <w:szCs w:val="20"/>
        </w:rPr>
        <w:t>t</w:t>
      </w:r>
      <w:r w:rsidRPr="00FB57C7">
        <w:rPr>
          <w:rFonts w:ascii="Verdana" w:hAnsi="Verdana"/>
          <w:sz w:val="20"/>
          <w:szCs w:val="20"/>
          <w:vertAlign w:val="subscript"/>
        </w:rPr>
        <w:t>c</w:t>
      </w:r>
      <w:proofErr w:type="spellEnd"/>
      <w:r w:rsidRPr="00FB57C7">
        <w:rPr>
          <w:rFonts w:ascii="Verdana" w:hAnsi="Verdana"/>
          <w:sz w:val="20"/>
          <w:szCs w:val="20"/>
        </w:rPr>
        <w:t xml:space="preserve">) wynoszącej dla sondy DPL </w:t>
      </w:r>
      <w:proofErr w:type="spellStart"/>
      <w:r w:rsidRPr="00FB57C7">
        <w:rPr>
          <w:rFonts w:ascii="Verdana" w:hAnsi="Verdana"/>
          <w:sz w:val="20"/>
          <w:szCs w:val="20"/>
        </w:rPr>
        <w:t>t</w:t>
      </w:r>
      <w:r w:rsidRPr="00FB57C7">
        <w:rPr>
          <w:rFonts w:ascii="Verdana" w:hAnsi="Verdana"/>
          <w:sz w:val="20"/>
          <w:szCs w:val="20"/>
          <w:vertAlign w:val="subscript"/>
        </w:rPr>
        <w:t>c</w:t>
      </w:r>
      <w:proofErr w:type="spellEnd"/>
      <w:r w:rsidRPr="00FB57C7">
        <w:rPr>
          <w:rFonts w:ascii="Verdana" w:hAnsi="Verdana"/>
          <w:sz w:val="20"/>
          <w:szCs w:val="20"/>
        </w:rPr>
        <w:t xml:space="preserve">=0,6 m, dla sond DPM oraz DPH </w:t>
      </w:r>
      <w:proofErr w:type="spellStart"/>
      <w:r w:rsidRPr="00FB57C7">
        <w:rPr>
          <w:rFonts w:ascii="Verdana" w:hAnsi="Verdana"/>
          <w:sz w:val="20"/>
          <w:szCs w:val="20"/>
        </w:rPr>
        <w:t>t</w:t>
      </w:r>
      <w:r w:rsidRPr="00FB57C7">
        <w:rPr>
          <w:rFonts w:ascii="Verdana" w:hAnsi="Verdana"/>
          <w:sz w:val="20"/>
          <w:szCs w:val="20"/>
          <w:vertAlign w:val="subscript"/>
        </w:rPr>
        <w:t>c</w:t>
      </w:r>
      <w:proofErr w:type="spellEnd"/>
      <w:r w:rsidRPr="00FB57C7">
        <w:rPr>
          <w:rFonts w:ascii="Verdana" w:hAnsi="Verdana"/>
          <w:sz w:val="20"/>
          <w:szCs w:val="20"/>
        </w:rPr>
        <w:t xml:space="preserve">=1,0 m, dla sondy DPSH </w:t>
      </w:r>
      <w:proofErr w:type="spellStart"/>
      <w:r w:rsidRPr="00FB57C7">
        <w:rPr>
          <w:rFonts w:ascii="Verdana" w:hAnsi="Verdana"/>
          <w:sz w:val="20"/>
          <w:szCs w:val="20"/>
        </w:rPr>
        <w:t>t</w:t>
      </w:r>
      <w:r w:rsidRPr="00FB57C7">
        <w:rPr>
          <w:rFonts w:ascii="Verdana" w:hAnsi="Verdana"/>
          <w:sz w:val="20"/>
          <w:szCs w:val="20"/>
          <w:vertAlign w:val="subscript"/>
        </w:rPr>
        <w:t>c</w:t>
      </w:r>
      <w:proofErr w:type="spellEnd"/>
      <w:r w:rsidRPr="00FB57C7">
        <w:rPr>
          <w:rFonts w:ascii="Verdana" w:hAnsi="Verdana"/>
          <w:sz w:val="20"/>
          <w:szCs w:val="20"/>
        </w:rPr>
        <w:t>=1,5 m.</w:t>
      </w:r>
    </w:p>
    <w:p w14:paraId="66894285" w14:textId="11BCDCE6" w:rsidR="000F17F8" w:rsidRPr="00FB57C7" w:rsidRDefault="000F17F8" w:rsidP="00AC5A88">
      <w:pPr>
        <w:spacing w:before="120" w:after="120" w:line="276" w:lineRule="auto"/>
        <w:jc w:val="both"/>
        <w:rPr>
          <w:rFonts w:ascii="Verdana" w:hAnsi="Verdana"/>
          <w:b/>
          <w:bCs/>
          <w:sz w:val="20"/>
          <w:szCs w:val="20"/>
        </w:rPr>
      </w:pPr>
      <w:r w:rsidRPr="00FB57C7">
        <w:rPr>
          <w:rFonts w:ascii="Verdana" w:hAnsi="Verdana"/>
          <w:b/>
          <w:bCs/>
          <w:sz w:val="20"/>
          <w:szCs w:val="20"/>
        </w:rPr>
        <w:lastRenderedPageBreak/>
        <w:t>Z2.M Procedura korelacyjna</w:t>
      </w:r>
    </w:p>
    <w:p w14:paraId="6BCBA161" w14:textId="2119E630" w:rsidR="000F17F8" w:rsidRPr="0063199B" w:rsidRDefault="000F17F8" w:rsidP="0063199B">
      <w:pPr>
        <w:spacing w:before="120" w:after="120" w:line="276" w:lineRule="auto"/>
        <w:jc w:val="both"/>
        <w:rPr>
          <w:rFonts w:ascii="Verdana" w:hAnsi="Verdana"/>
          <w:sz w:val="20"/>
          <w:szCs w:val="20"/>
        </w:rPr>
      </w:pPr>
      <w:r w:rsidRPr="0063199B">
        <w:rPr>
          <w:rFonts w:ascii="Verdana" w:hAnsi="Verdana"/>
          <w:sz w:val="20"/>
          <w:szCs w:val="20"/>
        </w:rPr>
        <w:t xml:space="preserve">Celem procedury jest ustalenie korelacji między dynamicznym modułem odkształcenia </w:t>
      </w:r>
      <w:proofErr w:type="spellStart"/>
      <w:r w:rsidRPr="0063199B">
        <w:rPr>
          <w:rFonts w:ascii="Verdana" w:hAnsi="Verdana"/>
          <w:sz w:val="20"/>
          <w:szCs w:val="20"/>
        </w:rPr>
        <w:t>Evd</w:t>
      </w:r>
      <w:proofErr w:type="spellEnd"/>
      <w:r w:rsidRPr="0063199B">
        <w:rPr>
          <w:rFonts w:ascii="Verdana" w:hAnsi="Verdana"/>
          <w:sz w:val="20"/>
          <w:szCs w:val="20"/>
        </w:rPr>
        <w:t xml:space="preserve">, a wtórnym modułem odkształcenia E2 oraz wskaźnikiem odkształcenia </w:t>
      </w:r>
      <w:proofErr w:type="spellStart"/>
      <w:r w:rsidRPr="0063199B">
        <w:rPr>
          <w:rFonts w:ascii="Verdana" w:hAnsi="Verdana"/>
          <w:sz w:val="20"/>
          <w:szCs w:val="20"/>
        </w:rPr>
        <w:t>Io</w:t>
      </w:r>
      <w:proofErr w:type="spellEnd"/>
      <w:r w:rsidRPr="0063199B">
        <w:rPr>
          <w:rFonts w:ascii="Verdana" w:hAnsi="Verdana"/>
          <w:sz w:val="20"/>
          <w:szCs w:val="20"/>
        </w:rPr>
        <w:t xml:space="preserve"> zagęszczonej warstwy </w:t>
      </w:r>
      <w:r w:rsidRPr="00FB57C7">
        <w:rPr>
          <w:rFonts w:ascii="Verdana" w:hAnsi="Verdana"/>
          <w:sz w:val="20"/>
          <w:szCs w:val="20"/>
        </w:rPr>
        <w:t xml:space="preserve">nasypu i </w:t>
      </w:r>
      <w:r w:rsidRPr="0063199B">
        <w:rPr>
          <w:rFonts w:ascii="Verdana" w:hAnsi="Verdana"/>
          <w:sz w:val="20"/>
          <w:szCs w:val="20"/>
        </w:rPr>
        <w:t xml:space="preserve"> dopuszczenie do stosowania </w:t>
      </w:r>
      <w:r w:rsidRPr="00FB57C7">
        <w:rPr>
          <w:rFonts w:ascii="Verdana" w:hAnsi="Verdana"/>
          <w:sz w:val="20"/>
          <w:szCs w:val="20"/>
        </w:rPr>
        <w:t xml:space="preserve">lekkiej </w:t>
      </w:r>
      <w:r w:rsidRPr="0063199B">
        <w:rPr>
          <w:rFonts w:ascii="Verdana" w:hAnsi="Verdana"/>
          <w:sz w:val="20"/>
          <w:szCs w:val="20"/>
        </w:rPr>
        <w:t xml:space="preserve">płyty dynamicznej do oceny nośności i zagęszczenia przy badaniach odbiorowych. </w:t>
      </w:r>
    </w:p>
    <w:p w14:paraId="7DFAEB77" w14:textId="77777777" w:rsidR="000F17F8" w:rsidRPr="0063199B" w:rsidRDefault="000F17F8" w:rsidP="0063199B">
      <w:pPr>
        <w:spacing w:before="120" w:after="120" w:line="276" w:lineRule="auto"/>
        <w:jc w:val="both"/>
        <w:rPr>
          <w:rFonts w:ascii="Verdana" w:hAnsi="Verdana"/>
          <w:sz w:val="20"/>
          <w:szCs w:val="20"/>
        </w:rPr>
      </w:pPr>
      <w:r w:rsidRPr="0063199B">
        <w:rPr>
          <w:rFonts w:ascii="Verdana" w:hAnsi="Verdana"/>
          <w:sz w:val="20"/>
          <w:szCs w:val="20"/>
        </w:rPr>
        <w:t>Badania należy wykonać na poletku doświadczalnym min. 500 m2, w przypadku jeżeli nie będzie to możliwe (krótkie i wąskie odcinki, drogi lokalne, remonty) wielkość odcinka testowego powinna być ustalona indywidualnie Ze względu na ograniczenia czasowe (badania powinny być wykonane w tym samym dniu przy możliwie zbliżonych warunkach) oraz konieczność zastosowania przeciwwagi do wykonania badań płytą VSS należy wyznaczyć min. 6 punktów badawczych wg schematu:</w:t>
      </w:r>
    </w:p>
    <w:p w14:paraId="66236F59" w14:textId="4D5236BE" w:rsidR="000F17F8" w:rsidRDefault="000F17F8" w:rsidP="000F17F8">
      <w:pPr>
        <w:spacing w:line="276" w:lineRule="auto"/>
        <w:ind w:right="29"/>
        <w:rPr>
          <w:sz w:val="20"/>
        </w:rPr>
      </w:pPr>
    </w:p>
    <w:p w14:paraId="7873996C" w14:textId="77777777" w:rsidR="000F17F8" w:rsidRDefault="000F17F8" w:rsidP="000F17F8">
      <w:r>
        <w:rPr>
          <w:noProof/>
        </w:rPr>
        <mc:AlternateContent>
          <mc:Choice Requires="wps">
            <w:drawing>
              <wp:anchor distT="0" distB="0" distL="114300" distR="114300" simplePos="0" relativeHeight="251665408" behindDoc="0" locked="0" layoutInCell="1" allowOverlap="1" wp14:anchorId="58509088" wp14:editId="25C591FE">
                <wp:simplePos x="0" y="0"/>
                <wp:positionH relativeFrom="column">
                  <wp:posOffset>90805</wp:posOffset>
                </wp:positionH>
                <wp:positionV relativeFrom="paragraph">
                  <wp:posOffset>133350</wp:posOffset>
                </wp:positionV>
                <wp:extent cx="5534025" cy="0"/>
                <wp:effectExtent l="0" t="0" r="28575" b="19050"/>
                <wp:wrapNone/>
                <wp:docPr id="7" name="Łącznik prosty 7"/>
                <wp:cNvGraphicFramePr/>
                <a:graphic xmlns:a="http://schemas.openxmlformats.org/drawingml/2006/main">
                  <a:graphicData uri="http://schemas.microsoft.com/office/word/2010/wordprocessingShape">
                    <wps:wsp>
                      <wps:cNvCnPr/>
                      <wps:spPr>
                        <a:xfrm>
                          <a:off x="0" y="0"/>
                          <a:ext cx="5534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170ACA" id="Łącznik prosty 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pt,10.5pt" to="442.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1cUvQEAALUDAAAOAAAAZHJzL2Uyb0RvYy54bWysU02P0zAQvSPxHyzfadJCWRQ13cOu4IKg&#10;guUHeJ1xY62/5DFNwo0D/wz+F2O3zSJYrRDi4mTi997Mm5lsLkdr2AEiau9avlzUnIGTvtNu3/JP&#10;N6+fveIMk3CdMN5ByydAfrl9+mQzhAZWvvemg8hIxGEzhJb3KYWmqlD2YAUufABHl8pHKxKFcV91&#10;UQykbk21quuX1eBjF6KXgEhfr4+XfFv0lQKZ3iuFkJhpOdWWyhnLeZvParsRzT6K0Gt5KkP8QxVW&#10;aEdJZ6lrkQT7HPUfUlbL6NGrtJDeVl4pLaF4IDfL+jc3H3sRoHih5mCY24T/T1a+O+wi013LLzhz&#10;wtKIfnz9/k1+cfqOUV8xTewid2kI2BD4yu3iKcKwi9nyqKLNTzLDxtLZae4sjIlJ+rheP39Rr9ac&#10;yfNddU8MEdMb8JbyIQ3IaJdNi0Yc3mKiZAQ9QyjIhRxTl7c0Gchg4z6AIiOUbFnYZYXgykR2EDT8&#10;7m6ZbZBWQWaK0sbMpPpx0gmbaVDW6m+JM7pk9C7NRKudjw9lTeO5VHXEn10fvWbbt76byiBKO2g3&#10;irPTHufl+zUu9Pu/bfsTAAD//wMAUEsDBBQABgAIAAAAIQDwTLtv3QAAAAgBAAAPAAAAZHJzL2Rv&#10;d25yZXYueG1sTI/NTsMwEITvSH0Ha5G4UacF2iiNU1X8nOCQBg49uvGSRI3XUewmgadnUQ9wnJ3R&#10;7DfpdrKtGLD3jSMFi3kEAql0pqFKwcf7y20MwgdNRreOUMEXethms6tUJ8aNtMehCJXgEvKJVlCH&#10;0CVS+rJGq/3cdUjsfbre6sCyr6Tp9cjltpXLKFpJqxviD7Xu8LHG8lScrYL182uRd+PT23cu1zLP&#10;Bxfi00Gpm+tptwERcAp/YfjFZ3TImOnozmS8aFnf33FSwXLBk9iP4weecrwcZJbK/wOyHwAAAP//&#10;AwBQSwECLQAUAAYACAAAACEAtoM4kv4AAADhAQAAEwAAAAAAAAAAAAAAAAAAAAAAW0NvbnRlbnRf&#10;VHlwZXNdLnhtbFBLAQItABQABgAIAAAAIQA4/SH/1gAAAJQBAAALAAAAAAAAAAAAAAAAAC8BAABf&#10;cmVscy8ucmVsc1BLAQItABQABgAIAAAAIQC4q1cUvQEAALUDAAAOAAAAAAAAAAAAAAAAAC4CAABk&#10;cnMvZTJvRG9jLnhtbFBLAQItABQABgAIAAAAIQDwTLtv3QAAAAgBAAAPAAAAAAAAAAAAAAAAABcE&#10;AABkcnMvZG93bnJldi54bWxQSwUGAAAAAAQABADzAAAAIQUAAAAA&#10;" strokecolor="black [3040]"/>
            </w:pict>
          </mc:Fallback>
        </mc:AlternateContent>
      </w:r>
      <w:r w:rsidRPr="00E47993">
        <w:rPr>
          <w:noProof/>
        </w:rPr>
        <mc:AlternateContent>
          <mc:Choice Requires="wps">
            <w:drawing>
              <wp:anchor distT="0" distB="0" distL="114300" distR="114300" simplePos="0" relativeHeight="251712512" behindDoc="0" locked="0" layoutInCell="1" allowOverlap="1" wp14:anchorId="277E75EC" wp14:editId="397E9E80">
                <wp:simplePos x="0" y="0"/>
                <wp:positionH relativeFrom="column">
                  <wp:posOffset>4086225</wp:posOffset>
                </wp:positionH>
                <wp:positionV relativeFrom="paragraph">
                  <wp:posOffset>2019300</wp:posOffset>
                </wp:positionV>
                <wp:extent cx="123825" cy="133350"/>
                <wp:effectExtent l="0" t="0" r="28575" b="19050"/>
                <wp:wrapNone/>
                <wp:docPr id="62" name="Owal 62"/>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E60DEC" id="Owal 62" o:spid="_x0000_s1026" style="position:absolute;margin-left:321.75pt;margin-top:159pt;width:9.75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fGpwIAAN0FAAAOAAAAZHJzL2Uyb0RvYy54bWysVNtu2zAMfR+wfxD0vvqSppegThG06DCg&#10;a4q1Q59VWaoNSKImKXGyrx8lO266Zhgw7EUWRfKQPCZ5cbnRiqyF8y2YihZHOSXCcKhb81LR7483&#10;n84o8YGZmikwoqJb4enl/OOHi87ORAkNqFo4giDGzzpb0SYEO8syzxuhmT8CKwwqJTjNAoruJasd&#10;6xBdq6zM85OsA1dbB1x4j6/XvZLOE76UgoellF4EoiqKuYV0unQ+xzObX7DZi2O2afmQBvuHLDRr&#10;DQYdoa5ZYGTl2ndQuuUOPMhwxEFnIGXLRaoBqyny36p5aJgVqRYkx9uRJv//YPnd+t6Rtq7oSUmJ&#10;YRr/0bJjiqCI3HTWz9Dkwd67QfJ4jYVupNPxiyWQTeJzO/IpNoFwfCzKyVk5pYSjqphMJtPEd/bq&#10;bJ0PnwVoEi8VFUq11seK2Yytb33AmGi9s4rPHlRb37RKJSF2ibhSjqwZ/l/GuTChSO5qpb9C3b+f&#10;TvN8Fzk1VnRJyG/QlCEd5nmeY5p/CxU2RaQHk9uDQEkZfIyk9TSlW9gqEfGU+SYkUo3ElH2AP6fv&#10;G1aLPvuY/OHsE2BElsjHiN3XP9b5lpo+58E+uoo0I6PzUPnhxHrn0SNFBhNGZ90acIcqU/hThsi9&#10;/Y6knprI0jPUW2xEB/2EestvWuyJW+bDPXM4kji8uGbCEg+pAH8UDDdKGnA/D71He5wU1FLS4YhX&#10;1P9YMScoUV8MztB5cXwcd0ISjqenJQpuX/O8rzErfQXYZQUuNMvTNdoHtbtKB/oJt9EiRkUVMxxj&#10;V5QHtxOuQr96cJ9xsVgkM9wDloVb82B5BI+sxoZ/3DwxZ4fBCDhRd7BbB++Go7eNngYWqwCyTZPz&#10;yuvAN+6Q1LPDvotLal9OVq9bef4LAAD//wMAUEsDBBQABgAIAAAAIQBRtiNk4AAAAAsBAAAPAAAA&#10;ZHJzL2Rvd25yZXYueG1sTI/NTsMwEITvSLyDtUjcqFNSohLiVAWB1BOFtBJXN94mgXidxE4b3p7l&#10;BLf9Gc18k60m24oTDr5xpGA+i0Aglc40VCnY715uliB80GR06wgVfKOHVX55kenUuDO946kIlWAT&#10;8qlWUIfQpVL6skar/cx1SPw7usHqwOtQSTPoM5vbVt5GUSKtbogTat3hU43lVzFazv0sNsex75+3&#10;0+axf7OvtFj3H0pdX03rBxABp/Anhl98RoecmQ5uJONFqyBZxHcsVRDPl1yKFUkS83DgS3wfgcwz&#10;+b9D/gMAAP//AwBQSwECLQAUAAYACAAAACEAtoM4kv4AAADhAQAAEwAAAAAAAAAAAAAAAAAAAAAA&#10;W0NvbnRlbnRfVHlwZXNdLnhtbFBLAQItABQABgAIAAAAIQA4/SH/1gAAAJQBAAALAAAAAAAAAAAA&#10;AAAAAC8BAABfcmVscy8ucmVsc1BLAQItABQABgAIAAAAIQDgNZfGpwIAAN0FAAAOAAAAAAAAAAAA&#10;AAAAAC4CAABkcnMvZTJvRG9jLnhtbFBLAQItABQABgAIAAAAIQBRtiNk4AAAAAsBAAAPAAAAAAAA&#10;AAAAAAAAAAEFAABkcnMvZG93bnJldi54bWxQSwUGAAAAAAQABADzAAAADgYAAAAA&#10;" fillcolor="#365f91 [2404]" strokecolor="black [3213]" strokeweight="1.5pt"/>
            </w:pict>
          </mc:Fallback>
        </mc:AlternateContent>
      </w:r>
      <w:r w:rsidRPr="00E47993">
        <w:rPr>
          <w:noProof/>
        </w:rPr>
        <mc:AlternateContent>
          <mc:Choice Requires="wps">
            <w:drawing>
              <wp:anchor distT="0" distB="0" distL="114300" distR="114300" simplePos="0" relativeHeight="251713536" behindDoc="0" locked="0" layoutInCell="1" allowOverlap="1" wp14:anchorId="49935E14" wp14:editId="358D0D58">
                <wp:simplePos x="0" y="0"/>
                <wp:positionH relativeFrom="column">
                  <wp:posOffset>3829050</wp:posOffset>
                </wp:positionH>
                <wp:positionV relativeFrom="paragraph">
                  <wp:posOffset>1828800</wp:posOffset>
                </wp:positionV>
                <wp:extent cx="123825" cy="133350"/>
                <wp:effectExtent l="0" t="0" r="28575" b="19050"/>
                <wp:wrapNone/>
                <wp:docPr id="63" name="Owal 63"/>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A8A04F" id="Owal 63" o:spid="_x0000_s1026" style="position:absolute;margin-left:301.5pt;margin-top:2in;width:9.75pt;height:1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YefqAIAAN0FAAAOAAAAZHJzL2Uyb0RvYy54bWysVE1v2zAMvQ/YfxB0X20nTT+COkXQosOA&#10;rinWDj2rstQIkERNUuJkv36U7LjpmmHAsIssiuQj+Uzy4nJjNFkLHxTYmlZHJSXCcmiUfanp98eb&#10;T2eUhMhswzRYUdOtCPRy9vHDReumYgRL0I3wBEFsmLaupssY3bQoAl8Kw8IROGFRKcEbFlH0L0Xj&#10;WYvoRhejsjwpWvCN88BFCPh63SnpLONLKXhcSBlEJLqmmFvMp8/nczqL2QWbvnjmlor3abB/yMIw&#10;ZTHoAHXNIiMrr95BGcU9BJDxiIMpQErFRa4Bq6nK36p5WDInci1ITnADTeH/wfK79b0nqqnpyZgS&#10;ywz+o0XLNEERuWldmKLJg7v3vRTwmgrdSG/SF0sgm8znduBTbCLh+FiNxmejCSUcVdV4PJ5kvotX&#10;Z+dD/CzAkHSpqdBauZAqZlO2vg0RY6L1zio9B9CquVFaZyF1ibjSnqwZ/l/GubCxyu56Zb5C072f&#10;TspyFzk3VnLJyG/QtCUt5nleYpp/CxU3VaIHk9uDQElbfEykdTTlW9xqkfC0/SYkUo3EjLoAf04/&#10;LFkjuuxT8oezz4AJWSIfA3ZX/1DnW2q6nHv75CryjAzOfeWHE+ucB48cGWwcnI2y4A9VpvGn9JE7&#10;+x1JHTWJpWdottiIHroJDY7fKOyJWxbiPfM4kji8uGbiAg+pAX8U9DdKluB/HnpP9jgpqKWkxRGv&#10;afixYl5Qor9YnKHz6vg47YQsHE9ORyj4fc3zvsauzBVgl1W40BzP12Qf9e4qPZgn3EbzFBVVzHKM&#10;XVMe/U64it3qwX3GxXyezXAPOBZv7YPjCTyxmhr+cfPEvOsHI+JE3cFuHbwbjs42eVqYryJIlSfn&#10;ldeeb9whuWf7fZeW1L6crV638uwXAAAA//8DAFBLAwQUAAYACAAAACEAVOaU3+EAAAALAQAADwAA&#10;AGRycy9kb3ducmV2LnhtbEyPzU7DMBCE70i8g7VI3KhNClEa4lQFgdQTP6ESVzfZJoF4ncROG96e&#10;5QS3He1o5ptsPdtOHHH0rSMN1wsFAql0VUu1ht3701UCwgdDlekcoYZv9LDOz88yk1buRG94LEIt&#10;OIR8ajQ0IfSplL5s0Bq/cD0S/w5utCawHGtZjebE4baTkVKxtKYlbmhMjw8Nll/FZLn3s9gepmF4&#10;fJm398OrfaabzfCh9eXFvLkDEXAOf2b4xWd0yJlp7yaqvOg0xGrJW4KGKEn4YEccRbcg9hqWaqVA&#10;5pn8vyH/AQAA//8DAFBLAQItABQABgAIAAAAIQC2gziS/gAAAOEBAAATAAAAAAAAAAAAAAAAAAAA&#10;AABbQ29udGVudF9UeXBlc10ueG1sUEsBAi0AFAAGAAgAAAAhADj9If/WAAAAlAEAAAsAAAAAAAAA&#10;AAAAAAAALwEAAF9yZWxzLy5yZWxzUEsBAi0AFAAGAAgAAAAhALklh5+oAgAA3QUAAA4AAAAAAAAA&#10;AAAAAAAALgIAAGRycy9lMm9Eb2MueG1sUEsBAi0AFAAGAAgAAAAhAFTmlN/hAAAACwEAAA8AAAAA&#10;AAAAAAAAAAAAAgUAAGRycy9kb3ducmV2LnhtbFBLBQYAAAAABAAEAPMAAAAQBgAAAAA=&#10;" fillcolor="#365f91 [2404]" strokecolor="black [3213]" strokeweight="1.5pt"/>
            </w:pict>
          </mc:Fallback>
        </mc:AlternateContent>
      </w:r>
      <w:r w:rsidRPr="00E47993">
        <w:rPr>
          <w:noProof/>
        </w:rPr>
        <mc:AlternateContent>
          <mc:Choice Requires="wps">
            <w:drawing>
              <wp:anchor distT="0" distB="0" distL="114300" distR="114300" simplePos="0" relativeHeight="251714560" behindDoc="0" locked="0" layoutInCell="1" allowOverlap="1" wp14:anchorId="7F45A7E8" wp14:editId="2E475F4D">
                <wp:simplePos x="0" y="0"/>
                <wp:positionH relativeFrom="column">
                  <wp:posOffset>3829050</wp:posOffset>
                </wp:positionH>
                <wp:positionV relativeFrom="paragraph">
                  <wp:posOffset>2438400</wp:posOffset>
                </wp:positionV>
                <wp:extent cx="123825" cy="133350"/>
                <wp:effectExtent l="0" t="0" r="28575" b="19050"/>
                <wp:wrapNone/>
                <wp:docPr id="64" name="Owal 64"/>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1756BE" id="Owal 64" o:spid="_x0000_s1026" style="position:absolute;margin-left:301.5pt;margin-top:192pt;width:9.75pt;height: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obLpwIAAN0FAAAOAAAAZHJzL2Uyb0RvYy54bWysVNtu2zAMfR+wfxD0vtrOpZegThG06DCg&#10;a4u1Q59VWWoESKImKXGyrx8lO266Zhgw7EUWRfKQPCZ5frExmqyFDwpsTaujkhJhOTTKvtT0++P1&#10;p1NKQmS2YRqsqOlWBHox//jhvHUzMYIl6EZ4giA2zFpX02WMblYUgS+FYeEInLColOANiyj6l6Lx&#10;rEV0o4tRWR4XLfjGeeAiBHy96pR0nvGlFDzeSRlEJLqmmFvMp8/nczqL+TmbvXjmlor3abB/yMIw&#10;ZTHoAHXFIiMrr95BGcU9BJDxiIMpQErFRa4Bq6nK36p5WDInci1ITnADTeH/wfLb9b0nqqnp8YQS&#10;ywz+o7uWaYIictO6MEOTB3fveyngNRW6kd6kL5ZANpnP7cCn2ETC8bEajU9HU0o4qqrxeDzNfBev&#10;zs6H+FmAIelSU6G1ciFVzGZsfRMixkTrnVV6DqBVc620zkLqEnGpPVkz/L+Mc2Fjld31ynyFpns/&#10;mZblLnJurOSSkd+gaUtazPOsxDT/FipuqkQPJrcHgZK2+JhI62jKt7jVIuFp+01IpBqJGXUB/px+&#10;WLJGdNmn5A9nnwETskQ+Buyu/qHOt9R0Off2yVXkGRmc+8oPJ9Y5Dx45Mtg4OBtlwR+qTONP6SN3&#10;9juSOmoSS8/QbLERPXQTGhy/VtgTNyzEe+ZxJHF4cc3EOzykBvxR0N8oWYL/eeg92eOkoJaSFke8&#10;puHHinlBif5icYbOqskk7YQsTKYnIxT8vuZ5X2NX5hKwyypcaI7na7KPeneVHswTbqNFiooqZjnG&#10;rimPfidcxm714D7jYrHIZrgHHIs39sHxBJ5YTQ3/uHli3vWDEXGibmG3Dt4NR2ebPC0sVhGkypPz&#10;ymvPN+6Q3LP9vktLal/OVq9bef4LAAD//wMAUEsDBBQABgAIAAAAIQBlcO4q4QAAAAsBAAAPAAAA&#10;ZHJzL2Rvd25yZXYueG1sTI9BT4NAEIXvJv6HzZh4s7tSShpkaarRpCetaOJ1C1NA2Vlglxb/veNJ&#10;b/MyL+99L9vMthMnHH3rSMPtQoFAKl3VUq3h/e3pZg3CB0OV6Ryhhm/0sMkvLzKTVu5Mr3gqQi04&#10;hHxqNDQh9KmUvmzQGr9wPRL/jm60JrAca1mN5szhtpORUom0piVuaEyPDw2WX8Vkufez2B2nYXh8&#10;mXf3w94+U7wdPrS+vpq3dyACzuHPDL/4jA45Mx3cRJUXnYZELXlL0LBcx3ywI4miFYiDhlitFMg8&#10;k/835D8AAAD//wMAUEsBAi0AFAAGAAgAAAAhALaDOJL+AAAA4QEAABMAAAAAAAAAAAAAAAAAAAAA&#10;AFtDb250ZW50X1R5cGVzXS54bWxQSwECLQAUAAYACAAAACEAOP0h/9YAAACUAQAACwAAAAAAAAAA&#10;AAAAAAAvAQAAX3JlbHMvLnJlbHNQSwECLQAUAAYACAAAACEAd1KGy6cCAADdBQAADgAAAAAAAAAA&#10;AAAAAAAuAgAAZHJzL2Uyb0RvYy54bWxQSwECLQAUAAYACAAAACEAZXDuKuEAAAALAQAADwAAAAAA&#10;AAAAAAAAAAABBQAAZHJzL2Rvd25yZXYueG1sUEsFBgAAAAAEAAQA8wAAAA8GAAAAAA==&#10;" fillcolor="#365f91 [2404]" strokecolor="black [3213]" strokeweight="1.5pt"/>
            </w:pict>
          </mc:Fallback>
        </mc:AlternateContent>
      </w:r>
      <w:r w:rsidRPr="00E47993">
        <w:rPr>
          <w:noProof/>
        </w:rPr>
        <mc:AlternateContent>
          <mc:Choice Requires="wps">
            <w:drawing>
              <wp:anchor distT="0" distB="0" distL="114300" distR="114300" simplePos="0" relativeHeight="251715584" behindDoc="0" locked="0" layoutInCell="1" allowOverlap="1" wp14:anchorId="031FD5BB" wp14:editId="775728B8">
                <wp:simplePos x="0" y="0"/>
                <wp:positionH relativeFrom="column">
                  <wp:posOffset>4062095</wp:posOffset>
                </wp:positionH>
                <wp:positionV relativeFrom="paragraph">
                  <wp:posOffset>2299970</wp:posOffset>
                </wp:positionV>
                <wp:extent cx="123825" cy="133350"/>
                <wp:effectExtent l="0" t="0" r="28575" b="19050"/>
                <wp:wrapNone/>
                <wp:docPr id="65" name="Owal 65"/>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747D75" id="Owal 65" o:spid="_x0000_s1026" style="position:absolute;margin-left:319.85pt;margin-top:181.1pt;width:9.75pt;height:1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paSpwIAAN0FAAAOAAAAZHJzL2Uyb0RvYy54bWysVE1v2zAMvQ/YfxB0X20nTT+COkXQosOA&#10;rinWDj2rstQIkERNUuJkv36U7LjpmmHAsIssiuQj+Uzy4nJjNFkLHxTYmlZHJSXCcmiUfanp98eb&#10;T2eUhMhswzRYUdOtCPRy9vHDReumYgRL0I3wBEFsmLaupssY3bQoAl8Kw8IROGFRKcEbFlH0L0Xj&#10;WYvoRhejsjwpWvCN88BFCPh63SnpLONLKXhcSBlEJLqmmFvMp8/nczqL2QWbvnjmlor3abB/yMIw&#10;ZTHoAHXNIiMrr95BGcU9BJDxiIMpQErFRa4Bq6nK36p5WDInci1ITnADTeH/wfK79b0nqqnpyYQS&#10;ywz+o0XLNEERuWldmKLJg7v3vRTwmgrdSG/SF0sgm8znduBTbCLh+FiNxmcjhOWoqsbj8STzXbw6&#10;Ox/iZwGGpEtNhdbKhVQxm7L1bYgYE613Vuk5gFbNjdI6C6lLxJX2ZM3w/zLOhY1Vdtcr8xWa7v10&#10;Upa7yLmxkktGfoOmLWkxz/MS0/xbqLipEj2Y3B4EStriYyKtoynf4laLhKftNyGRaiRm1AX4c/ph&#10;yRrRZZ+SP5x9BkzIEvkYsLv6hzrfUtPl3NsnV5FnZHDuKz+cWOc8eOTIYOPgbJQFf6gyjT+lj9zZ&#10;70jqqEksPUOzxUb00E1ocPxGYU/cshDvmceRxOHFNRMXeEgN+KOgv1GyBP/z0Huyx0lBLSUtjnhN&#10;w48V84IS/cXiDJ1Xx8dpJ2TheHI6QsHva573NXZlrgC7rMKF5ni+Jvuod1fpwTzhNpqnqKhilmPs&#10;mvLod8JV7FYP7jMu5vNshnvAsXhrHxxP4InV1PCPmyfmXT8YESfqDnbr4N1wdLbJ08J8FUGqPDmv&#10;vPZ84w7JPdvvu7Sk9uVs9bqVZ78AAAD//wMAUEsDBBQABgAIAAAAIQDj2HfJ4QAAAAsBAAAPAAAA&#10;ZHJzL2Rvd25yZXYueG1sTI9PT4NAEMXvJn6HzZh4s4ug2CJLU40mPfkHTbxu2Smg7CywS4vf3vGk&#10;t5l5L+/9Jl/PthMHHH3rSMHlIgKBVDnTUq3g/e3xYgnCB01Gd45QwTd6WBenJ7nOjDvSKx7KUAsO&#10;IZ9pBU0IfSalrxq02i9cj8Ta3o1WB17HWppRHzncdjKOolRa3RI3NLrH+warr3Ky3PtZbvfTMDw8&#10;z9u74cU+0dVm+FDq/Gze3IIIOIc/M/ziMzoUzLRzExkvOgVpsrphq4IkjWMQ7EivVzzs+LJMYpBF&#10;Lv//UPwAAAD//wMAUEsBAi0AFAAGAAgAAAAhALaDOJL+AAAA4QEAABMAAAAAAAAAAAAAAAAAAAAA&#10;AFtDb250ZW50X1R5cGVzXS54bWxQSwECLQAUAAYACAAAACEAOP0h/9YAAACUAQAACwAAAAAAAAAA&#10;AAAAAAAvAQAAX3JlbHMvLnJlbHNQSwECLQAUAAYACAAAACEALkKWkqcCAADdBQAADgAAAAAAAAAA&#10;AAAAAAAuAgAAZHJzL2Uyb0RvYy54bWxQSwECLQAUAAYACAAAACEA49h3yeEAAAALAQAADwAAAAAA&#10;AAAAAAAAAAABBQAAZHJzL2Rvd25yZXYueG1sUEsFBgAAAAAEAAQA8wAAAA8GAAAAAA==&#10;" fillcolor="#365f91 [2404]" strokecolor="black [3213]" strokeweight="1.5pt"/>
            </w:pict>
          </mc:Fallback>
        </mc:AlternateContent>
      </w:r>
      <w:r w:rsidRPr="00E47993">
        <w:rPr>
          <w:noProof/>
        </w:rPr>
        <mc:AlternateContent>
          <mc:Choice Requires="wps">
            <w:drawing>
              <wp:anchor distT="0" distB="0" distL="114300" distR="114300" simplePos="0" relativeHeight="251716608" behindDoc="0" locked="0" layoutInCell="1" allowOverlap="1" wp14:anchorId="65C2071E" wp14:editId="5F97E66F">
                <wp:simplePos x="0" y="0"/>
                <wp:positionH relativeFrom="column">
                  <wp:posOffset>3562350</wp:posOffset>
                </wp:positionH>
                <wp:positionV relativeFrom="paragraph">
                  <wp:posOffset>2000250</wp:posOffset>
                </wp:positionV>
                <wp:extent cx="123825" cy="133350"/>
                <wp:effectExtent l="0" t="0" r="28575" b="19050"/>
                <wp:wrapNone/>
                <wp:docPr id="66" name="Owal 66"/>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5C56D7" id="Owal 66" o:spid="_x0000_s1026" style="position:absolute;margin-left:280.5pt;margin-top:157.5pt;width:9.75pt;height:1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Z5qAIAAN0FAAAOAAAAZHJzL2Uyb0RvYy54bWysVE1v2zAMvQ/YfxB0X20nTT+COkXQosOA&#10;rinWDj2rstQIkERNUuJkv36U7LjpmmHAsIssiuQj+Uzy4nJjNFkLHxTYmlZHJSXCcmiUfanp98eb&#10;T2eUhMhswzRYUdOtCPRy9vHDReumYgRL0I3wBEFsmLaupssY3bQoAl8Kw8IROGFRKcEbFlH0L0Xj&#10;WYvoRhejsjwpWvCN88BFCPh63SnpLONLKXhcSBlEJLqmmFvMp8/nczqL2QWbvnjmlor3abB/yMIw&#10;ZTHoAHXNIiMrr95BGcU9BJDxiIMpQErFRa4Bq6nK36p5WDInci1ITnADTeH/wfK79b0nqqnpyQkl&#10;lhn8R4uWaYIictO6MEWTB3fveyngNRW6kd6kL5ZANpnP7cCn2ETC8bEajc9GE0o4qqrxeDzJfBev&#10;zs6H+FmAIelSU6G1ciFVzKZsfRsixkTrnVV6DqBVc6O0zkLqEnGlPVkz/L+Mc2Fjld31ynyFpns/&#10;nZTlLnJurOSSkd+gaUtazPO8xDT/FipuqkQPJrcHgZK2+JhI62jKt7jVIuFp+01IpBqJGXUB/px+&#10;WLJGdNmn5A9nnwETskQ+Buyu/qHOt9R0Off2yVXkGRmc+8oPJ9Y5Dx45Mtg4OBtlwR+qTONP6SN3&#10;9juSOmoSS8/QbLERPXQTGhy/UdgTtyzEe+ZxJHF4cc3EBR5SA/4o6G+ULMH/PPSe7HFSUEtJiyNe&#10;0/BjxbygRH+xOEPn1fFx2glZOJ6cjlDw+5rnfY1dmSvALqtwoTmer8k+6t1VejBPuI3mKSqqmOUY&#10;u6Y8+p1wFbvVg/uMi/k8m+EecCze2gfHE3hiNTX84+aJedcPRsSJuoPdOng3HJ1t8rQwX0WQKk/O&#10;K68937hDcs/2+y4tqX05W71u5dkvAAAA//8DAFBLAwQUAAYACAAAACEAkHgFweEAAAALAQAADwAA&#10;AGRycy9kb3ducmV2LnhtbEyPS0/DMBCE70j8B2uRuFEnlERVGqcqCKSeeAQkrm68TVLidRI7bfj3&#10;LCe47WM0802+mW0nTjj61pGCeBGBQKqcaalW8PH+dLMC4YMmoztHqOAbPWyKy4tcZ8ad6Q1PZagF&#10;m5DPtIImhD6T0lcNWu0Xrkfi38GNVgdex1qaUZ/Z3HbyNopSaXVLnNDoHh8arL7KyXLusdwdpmF4&#10;fJl398Orfaa77fCp1PXVvF2DCDiHPzH84jM6FMy0dxMZLzoFSRpzl6BgGSc8sCJZRQmIPV+WaQSy&#10;yOX/DsUPAAAA//8DAFBLAQItABQABgAIAAAAIQC2gziS/gAAAOEBAAATAAAAAAAAAAAAAAAAAAAA&#10;AABbQ29udGVudF9UeXBlc10ueG1sUEsBAi0AFAAGAAgAAAAhADj9If/WAAAAlAEAAAsAAAAAAAAA&#10;AAAAAAAALwEAAF9yZWxzLy5yZWxzUEsBAi0AFAAGAAgAAAAhAMVypnmoAgAA3QUAAA4AAAAAAAAA&#10;AAAAAAAALgIAAGRycy9lMm9Eb2MueG1sUEsBAi0AFAAGAAgAAAAhAJB4BcHhAAAACwEAAA8AAAAA&#10;AAAAAAAAAAAAAgUAAGRycy9kb3ducmV2LnhtbFBLBQYAAAAABAAEAPMAAAAQBgAAAAA=&#10;" fillcolor="#365f91 [2404]" strokecolor="black [3213]" strokeweight="1.5pt"/>
            </w:pict>
          </mc:Fallback>
        </mc:AlternateContent>
      </w:r>
      <w:r w:rsidRPr="00E47993">
        <w:rPr>
          <w:noProof/>
        </w:rPr>
        <mc:AlternateContent>
          <mc:Choice Requires="wps">
            <w:drawing>
              <wp:anchor distT="0" distB="0" distL="114300" distR="114300" simplePos="0" relativeHeight="251717632" behindDoc="0" locked="0" layoutInCell="1" allowOverlap="1" wp14:anchorId="617016AD" wp14:editId="2422C956">
                <wp:simplePos x="0" y="0"/>
                <wp:positionH relativeFrom="column">
                  <wp:posOffset>3562350</wp:posOffset>
                </wp:positionH>
                <wp:positionV relativeFrom="paragraph">
                  <wp:posOffset>2305050</wp:posOffset>
                </wp:positionV>
                <wp:extent cx="123825" cy="133350"/>
                <wp:effectExtent l="0" t="0" r="28575" b="19050"/>
                <wp:wrapNone/>
                <wp:docPr id="67" name="Owal 67"/>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A182D8" id="Owal 67" o:spid="_x0000_s1026" style="position:absolute;margin-left:280.5pt;margin-top:181.5pt;width:9.75pt;height:1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rYgqAIAAN0FAAAOAAAAZHJzL2Uyb0RvYy54bWysVE1v2zAMvQ/YfxB0X20nTT+COkXQosOA&#10;rinWDj2rstQIkERNUuJkv36U7LjpmmHAsIssiuQj+Uzy4nJjNFkLHxTYmlZHJSXCcmiUfanp98eb&#10;T2eUhMhswzRYUdOtCPRy9vHDReumYgRL0I3wBEFsmLaupssY3bQoAl8Kw8IROGFRKcEbFlH0L0Xj&#10;WYvoRhejsjwpWvCN88BFCPh63SnpLONLKXhcSBlEJLqmmFvMp8/nczqL2QWbvnjmlor3abB/yMIw&#10;ZTHoAHXNIiMrr95BGcU9BJDxiIMpQErFRa4Bq6nK36p5WDInci1ITnADTeH/wfK79b0nqqnpySkl&#10;lhn8R4uWaYIictO6MEWTB3fveyngNRW6kd6kL5ZANpnP7cCn2ETC8bEajc9GE0o4qqrxeDzJfBev&#10;zs6H+FmAIelSU6G1ciFVzKZsfRsixkTrnVV6DqBVc6O0zkLqEnGlPVkz/L+Mc2Fjld31ynyFpns/&#10;nZTlLnJurOSSkd+gaUtazPO8xDT/FipuqkQPJrcHgZK2+JhI62jKt7jVIuFp+01IpBqJGXUB/px+&#10;WLJGdNmn5A9nnwETskQ+Buyu/qHOt9R0Off2yVXkGRmc+8oPJ9Y5Dx45Mtg4OBtlwR+qTONP6SN3&#10;9juSOmoSS8/QbLERPXQTGhy/UdgTtyzEe+ZxJHF4cc3EBR5SA/4o6G+ULMH/PPSe7HFSUEtJiyNe&#10;0/BjxbygRH+xOEPn1fFx2glZOJ6cjlDw+5rnfY1dmSvALqtwoTmer8k+6t1VejBPuI3mKSqqmOUY&#10;u6Y8+p1wFbvVg/uMi/k8m+EecCze2gfHE3hiNTX84+aJedcPRsSJuoPdOng3HJ1t8rQwX0WQKk/O&#10;K68937hDcs/2+y4tqX05W71u5dkvAAAA//8DAFBLAwQUAAYACAAAACEAWbE5/OAAAAALAQAADwAA&#10;AGRycy9kb3ducmV2LnhtbEyPT0+DQBDF7yZ+h82YeLNLbSEEWZpqNOlJK5p43bJTQNlZYJcWv73j&#10;SW/z5+W938s3s+3ECUffOlKwXEQgkCpnWqoVvL893aQgfNBkdOcIFXyjh01xeZHrzLgzveKpDLVg&#10;E/KZVtCE0GdS+qpBq/3C9Uj8O7rR6sDrWEsz6jOb207eRlEirW6JExrd40OD1Vc5Wc79LHfHaRge&#10;X+bd/bC3z7TeDh9KXV/N2zsQAefwJ4ZffEaHgpkObiLjRacgTpbcJShYJSseWBGnUQziwJd0HYEs&#10;cvm/Q/EDAAD//wMAUEsBAi0AFAAGAAgAAAAhALaDOJL+AAAA4QEAABMAAAAAAAAAAAAAAAAAAAAA&#10;AFtDb250ZW50X1R5cGVzXS54bWxQSwECLQAUAAYACAAAACEAOP0h/9YAAACUAQAACwAAAAAAAAAA&#10;AAAAAAAvAQAAX3JlbHMvLnJlbHNQSwECLQAUAAYACAAAACEAnGK2IKgCAADdBQAADgAAAAAAAAAA&#10;AAAAAAAuAgAAZHJzL2Uyb0RvYy54bWxQSwECLQAUAAYACAAAACEAWbE5/OAAAAALAQAADwAAAAAA&#10;AAAAAAAAAAACBQAAZHJzL2Rvd25yZXYueG1sUEsFBgAAAAAEAAQA8wAAAA8GAAAAAA==&#10;" fillcolor="#365f91 [2404]" strokecolor="black [3213]" strokeweight="1.5pt"/>
            </w:pict>
          </mc:Fallback>
        </mc:AlternateContent>
      </w:r>
      <w:r w:rsidRPr="00E47993">
        <w:rPr>
          <w:noProof/>
        </w:rPr>
        <mc:AlternateContent>
          <mc:Choice Requires="wps">
            <w:drawing>
              <wp:anchor distT="0" distB="0" distL="114300" distR="114300" simplePos="0" relativeHeight="251706368" behindDoc="0" locked="0" layoutInCell="1" allowOverlap="1" wp14:anchorId="65929D97" wp14:editId="44B49048">
                <wp:simplePos x="0" y="0"/>
                <wp:positionH relativeFrom="column">
                  <wp:posOffset>4086225</wp:posOffset>
                </wp:positionH>
                <wp:positionV relativeFrom="paragraph">
                  <wp:posOffset>1238250</wp:posOffset>
                </wp:positionV>
                <wp:extent cx="123825" cy="133350"/>
                <wp:effectExtent l="0" t="0" r="28575" b="19050"/>
                <wp:wrapNone/>
                <wp:docPr id="56" name="Owal 56"/>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84CFA1" id="Owal 56" o:spid="_x0000_s1026" style="position:absolute;margin-left:321.75pt;margin-top:97.5pt;width:9.75pt;height:1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ZVOqAIAAN0FAAAOAAAAZHJzL2Uyb0RvYy54bWysVE1v2zAMvQ/YfxB0X20nTT+COkXQosOA&#10;rinWDj2rstQIkERNUuJkv36U7LjpmmHAsIssiuQj+Uzy4nJjNFkLHxTYmlZHJSXCcmiUfanp98eb&#10;T2eUhMhswzRYUdOtCPRy9vHDReumYgRL0I3wBEFsmLaupssY3bQoAl8Kw8IROGFRKcEbFlH0L0Xj&#10;WYvoRhejsjwpWvCN88BFCPh63SnpLONLKXhcSBlEJLqmmFvMp8/nczqL2QWbvnjmlor3abB/yMIw&#10;ZTHoAHXNIiMrr95BGcU9BJDxiIMpQErFRa4Bq6nK36p5WDInci1ITnADTeH/wfK79b0nqqnp5IQS&#10;ywz+o0XLNEERuWldmKLJg7v3vRTwmgrdSG/SF0sgm8znduBTbCLh+FiNxmejCSUcVdV4PJ5kvotX&#10;Z+dD/CzAkHSpqdBauZAqZlO2vg0RY6L1zio9B9CquVFaZyF1ibjSnqwZ/l/GubCxyu56Zb5C072f&#10;TspyFzk3VnLJyG/QtCUt5nleYpp/CxU3VaIHk9uDQElbfEykdTTlW9xqkfC0/SYkUo3EjLoAf04/&#10;LFkjuuxT8oezz4AJWSIfA3ZX/1DnW2q6nHv75CryjAzOfeWHE+ucB48cGWwcnI2y4A9VpvGn9JE7&#10;+x1JHTWJpWdottiIHroJDY7fKOyJWxbiPfM4kji8uGbiAg+pAX8U9DdKluB/HnpP9jgpqKWkxRGv&#10;afixYl5Qor9YnKHz6vg47YQsHE9ORyj4fc3zvsauzBVgl1W40BzP12Qf9e4qPZgn3EbzFBVVzHKM&#10;XVMe/U64it3qwX3GxXyezXAPOBZv7YPjCTyxmhr+cfPEvOsHI+JE3cFuHbwbjs42eVqYryJIlSfn&#10;ldeeb9whuWf7fZeW1L6crV638uwXAAAA//8DAFBLAwQUAAYACAAAACEAtiwqFuAAAAALAQAADwAA&#10;AGRycy9kb3ducmV2LnhtbEyPS0/DMBCE70j8B2uRuFGnLwtCnKogkHriEZC4uvE2CcTrJHba8O9Z&#10;TnDb1Yxmvsk2k2vFEYfQeNIwnyUgkEpvG6o0vL89Xl2DCNGQNa0n1PCNATb5+VlmUutP9IrHIlaC&#10;QyikRkMdY5dKGcoanQkz3yGxdvCDM5HfoZJ2MCcOd61cJImSzjTEDbXp8L7G8qsYHfd+FrvD2PcP&#10;z9Purn9xT7Ta9h9aX15M21sQEaf4Z4ZffEaHnJn2fiQbRKtBrZZrtrJws+ZR7FBqycdew2KuEpB5&#10;Jv9vyH8AAAD//wMAUEsBAi0AFAAGAAgAAAAhALaDOJL+AAAA4QEAABMAAAAAAAAAAAAAAAAAAAAA&#10;AFtDb250ZW50X1R5cGVzXS54bWxQSwECLQAUAAYACAAAACEAOP0h/9YAAACUAQAACwAAAAAAAAAA&#10;AAAAAAAvAQAAX3JlbHMvLnJlbHNQSwECLQAUAAYACAAAACEABXmVTqgCAADdBQAADgAAAAAAAAAA&#10;AAAAAAAuAgAAZHJzL2Uyb0RvYy54bWxQSwECLQAUAAYACAAAACEAtiwqFuAAAAALAQAADwAAAAAA&#10;AAAAAAAAAAACBQAAZHJzL2Rvd25yZXYueG1sUEsFBgAAAAAEAAQA8wAAAA8GAAAAAA==&#10;" fillcolor="#365f91 [2404]" strokecolor="black [3213]" strokeweight="1.5pt"/>
            </w:pict>
          </mc:Fallback>
        </mc:AlternateContent>
      </w:r>
      <w:r w:rsidRPr="00E47993">
        <w:rPr>
          <w:noProof/>
        </w:rPr>
        <mc:AlternateContent>
          <mc:Choice Requires="wps">
            <w:drawing>
              <wp:anchor distT="0" distB="0" distL="114300" distR="114300" simplePos="0" relativeHeight="251707392" behindDoc="0" locked="0" layoutInCell="1" allowOverlap="1" wp14:anchorId="5E0FFF9C" wp14:editId="26CDDB44">
                <wp:simplePos x="0" y="0"/>
                <wp:positionH relativeFrom="column">
                  <wp:posOffset>3829050</wp:posOffset>
                </wp:positionH>
                <wp:positionV relativeFrom="paragraph">
                  <wp:posOffset>1047750</wp:posOffset>
                </wp:positionV>
                <wp:extent cx="123825" cy="133350"/>
                <wp:effectExtent l="0" t="0" r="28575" b="19050"/>
                <wp:wrapNone/>
                <wp:docPr id="57" name="Owal 57"/>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AC5C9C9" id="Owal 57" o:spid="_x0000_s1026" style="position:absolute;margin-left:301.5pt;margin-top:82.5pt;width:9.75pt;height:1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YUXpw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rOTiix&#10;zOA/uu2YJigiN50LczS5d3d+kAJeU6Eb6U36Yglkk/ncjnyKTSQcH6vJ9HQyo4SjqppOp7PMd/Hi&#10;7HyInwQYki41FVorF1LFbM7WNyFiTLTeWaXnAFo110rrLKQuEZfakzXD/8s4FzZW2V2vzBdo+veT&#10;WVnuIufGSi4Z+RWatqTDPM9KTPNvoeKmSvRgcnsQKGmLj4m0nqZ8i1stEp6234REqpGYSR/gz+mH&#10;ljWizz4lfzj7DJiQJfIxYvf1j3W+pqbPebBPriLPyOg8VH44sd559MiRwcbR2SgL/lBlGn/KELm3&#10;35HUU5NYeoJmi43ooZ/Q4Pi1wp64YSHeMY8jicOLaybe4iE14I+C4UZJC/7nofdkj5OCWko6HPGa&#10;hh8r5gUl+rPFGTqrjo/TTsjC8exkgoLf1zzta+zKXAJ2WYULzfF8TfZR767Sg3nEbbRMUVHFLMfY&#10;NeXR74TL2K8e3GdcLJfZDPeAY/HG3juewBOrqeEfNo/Mu2EwIk7UV9itgzfD0dsmTwvLVQSp8uS8&#10;8DrwjTsk9+yw79KS2pez1ctWXvwCAAD//wMAUEsDBBQABgAIAAAAIQAIdNCG3gAAAAsBAAAPAAAA&#10;ZHJzL2Rvd25yZXYueG1sTE/LTsMwELwj8Q/WInGjDoFaVYhTFQRST1ACElc33iaBeJ3EThv+nuUE&#10;t52d0Tzy9ew6ccQxtJ40XC8SEEiVty3VGt7fnq5WIEI0ZE3nCTV8Y4B1cX6Wm8z6E73isYy1YBMK&#10;mdHQxNhnUoaqQWfCwvdIzB386ExkONbSjubE5q6TaZIo6UxLnNCYHh8arL7KyXHuZ7k9TMPw+DJv&#10;74ede6bbzfCh9eXFvLkDEXGOf2L4rc/VoeBOez+RDaLToJIb3hKZUEs+WKHSdAliz5+VSkAWufy/&#10;ofgBAAD//wMAUEsBAi0AFAAGAAgAAAAhALaDOJL+AAAA4QEAABMAAAAAAAAAAAAAAAAAAAAAAFtD&#10;b250ZW50X1R5cGVzXS54bWxQSwECLQAUAAYACAAAACEAOP0h/9YAAACUAQAACwAAAAAAAAAAAAAA&#10;AAAvAQAAX3JlbHMvLnJlbHNQSwECLQAUAAYACAAAACEAXGmFF6cCAADdBQAADgAAAAAAAAAAAAAA&#10;AAAuAgAAZHJzL2Uyb0RvYy54bWxQSwECLQAUAAYACAAAACEACHTQht4AAAALAQAADwAAAAAAAAAA&#10;AAAAAAABBQAAZHJzL2Rvd25yZXYueG1sUEsFBgAAAAAEAAQA8wAAAAwGAAAAAA==&#10;" fillcolor="#365f91 [2404]" strokecolor="black [3213]" strokeweight="1.5pt"/>
            </w:pict>
          </mc:Fallback>
        </mc:AlternateContent>
      </w:r>
      <w:r w:rsidRPr="00E47993">
        <w:rPr>
          <w:noProof/>
        </w:rPr>
        <mc:AlternateContent>
          <mc:Choice Requires="wps">
            <w:drawing>
              <wp:anchor distT="0" distB="0" distL="114300" distR="114300" simplePos="0" relativeHeight="251708416" behindDoc="0" locked="0" layoutInCell="1" allowOverlap="1" wp14:anchorId="42618024" wp14:editId="317DC703">
                <wp:simplePos x="0" y="0"/>
                <wp:positionH relativeFrom="column">
                  <wp:posOffset>3829050</wp:posOffset>
                </wp:positionH>
                <wp:positionV relativeFrom="paragraph">
                  <wp:posOffset>1657350</wp:posOffset>
                </wp:positionV>
                <wp:extent cx="123825" cy="133350"/>
                <wp:effectExtent l="0" t="0" r="28575" b="19050"/>
                <wp:wrapNone/>
                <wp:docPr id="58" name="Owal 58"/>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72A353" id="Owal 58" o:spid="_x0000_s1026" style="position:absolute;margin-left:301.5pt;margin-top:130.5pt;width:9.75pt;height:10.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pfmpwIAAN0FAAAOAAAAZHJzL2Uyb0RvYy54bWysVFFP2zAQfp+0/2D5fSRp6YCKFFUgpkls&#10;oMHEs3FsYsn2ebbbtPv1OztpKKPTpGkvic93993d57s7v9gYTdbCBwW2ptVRSYmwHBpln2v6/eH6&#10;wyklITLbMA1W1HQrAr1YvH933rm5mEALuhGeIIgN887VtI3RzYsi8FYYFo7ACYtKCd6wiKJ/LhrP&#10;OkQ3upiU5ceiA984D1yEgLdXvZIuMr6UgsdbKYOIRNcUc4v56/P3KX2LxTmbP3vmWsWHNNg/ZGGY&#10;shh0hLpikZGVV2+gjOIeAsh4xMEUIKXiIteA1VTlb9Xct8yJXAuSE9xIU/h/sPzr+s4T1dR0hi9l&#10;mcE3uu2YJigiN50LczS5d3d+kAIeU6Eb6U36Ywlkk/ncjnyKTSQcL6vJ9HQyo4SjqppOp7PMd/Hi&#10;7HyInwQYkg41FVorF1LFbM7WNyFiTLTeWaXrAFo110rrLKQuEZfakzXD92WcCxur7K5X5gs0/f3J&#10;rCx3kXNjJZeM/ApNW9Jhnmclpvm3UHFTJXowuT0IlLTFy0RaT1M+xa0WCU/bb0Ii1UjMpA/w5/RD&#10;yxrRZ5+SP5x9BkzIEvkYsfv6xzpfU9PnPNgnV5FnZHQeKj+cWO88euTIYOPobJQFf6gyjY8yRO7t&#10;dyT11CSWnqDZYiN66Cc0OH6tsCduWIh3zONI4vDimom3+JEa8KFgOFHSgv956D7Z46SglpIOR7ym&#10;4ceKeUGJ/mxxhs6q4+O0E7JwPDuZoOD3NU/7Grsyl4BdVuFCczwfk33Uu6P0YB5xGy1TVFQxyzF2&#10;TXn0O+Ey9qsH9xkXy2U2wz3gWLyx944n8MRqaviHzSPzbhiMiBP1FXbr4M1w9LbJ08JyFUGqPDkv&#10;vA584w7JPTvsu7Sk9uVs9bKVF78AAAD//wMAUEsDBBQABgAIAAAAIQDSf0mA4AAAAAsBAAAPAAAA&#10;ZHJzL2Rvd25yZXYueG1sTI/NTsMwEITvSLyDtUjcqN0AURXiVAWB1BOUgMTVjbdJIF4nsdOGt2c5&#10;wW1/RjPf5OvZdeKIY2g9aVguFAikytuWag3vb09XKxAhGrKm84QavjHAujg/y01m/Yle8VjGWrAJ&#10;hcxoaGLsMylD1aAzYeF7JP4d/OhM5HWspR3Nic1dJxOlUulMS5zQmB4fGqy+yslx7me5PUzD8Pgy&#10;b++HnXumm83wofXlxby5AxFxjn9i+MVndCiYae8nskF0GlJ1zV2ihiRd8sCKNEluQez5skoUyCKX&#10;/zsUPwAAAP//AwBQSwECLQAUAAYACAAAACEAtoM4kv4AAADhAQAAEwAAAAAAAAAAAAAAAAAAAAAA&#10;W0NvbnRlbnRfVHlwZXNdLnhtbFBLAQItABQABgAIAAAAIQA4/SH/1gAAAJQBAAALAAAAAAAAAAAA&#10;AAAAAC8BAABfcmVscy8ucmVsc1BLAQItABQABgAIAAAAIQCZlpfmpwIAAN0FAAAOAAAAAAAAAAAA&#10;AAAAAC4CAABkcnMvZTJvRG9jLnhtbFBLAQItABQABgAIAAAAIQDSf0mA4AAAAAsBAAAPAAAAAAAA&#10;AAAAAAAAAAEFAABkcnMvZG93bnJldi54bWxQSwUGAAAAAAQABADzAAAADgYAAAAA&#10;" fillcolor="#365f91 [2404]" strokecolor="black [3213]" strokeweight="1.5pt"/>
            </w:pict>
          </mc:Fallback>
        </mc:AlternateContent>
      </w:r>
      <w:r w:rsidRPr="00E47993">
        <w:rPr>
          <w:noProof/>
        </w:rPr>
        <mc:AlternateContent>
          <mc:Choice Requires="wps">
            <w:drawing>
              <wp:anchor distT="0" distB="0" distL="114300" distR="114300" simplePos="0" relativeHeight="251709440" behindDoc="0" locked="0" layoutInCell="1" allowOverlap="1" wp14:anchorId="41488113" wp14:editId="158C9E95">
                <wp:simplePos x="0" y="0"/>
                <wp:positionH relativeFrom="column">
                  <wp:posOffset>4062095</wp:posOffset>
                </wp:positionH>
                <wp:positionV relativeFrom="paragraph">
                  <wp:posOffset>1518920</wp:posOffset>
                </wp:positionV>
                <wp:extent cx="123825" cy="133350"/>
                <wp:effectExtent l="0" t="0" r="28575" b="19050"/>
                <wp:wrapNone/>
                <wp:docPr id="59" name="Owal 59"/>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502DEE" id="Owal 59" o:spid="_x0000_s1026" style="position:absolute;margin-left:319.85pt;margin-top:119.6pt;width:9.75pt;height:1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oe/pw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rOziix&#10;zOA/uu2YJigiN50LczS5d3d+kAJeU6Eb6U36Yglkk/ncjnyKTSQcH6vJ9HQyo4SjqppOp7PMd/Hi&#10;7HyInwQYki41FVorF1LFbM7WNyFiTLTeWaXnAFo110rrLKQuEZfakzXD/8s4FzZW2V2vzBdo+veT&#10;WVnuIufGSi4Z+RWatqTDPM9KTPNvoeKmSvRgcnsQKGmLj4m0nqZ8i1stEp6234REqpGYSR/gz+mH&#10;ljWizz4lfzj7DJiQJfIxYvf1j3W+pqbPebBPriLPyOg8VH44sd559MiRwcbR2SgL/lBlGn/KELm3&#10;35HUU5NYeoJmi43ooZ/Q4Pi1wp64YSHeMY8jicOLaybe4iE14I+C4UZJC/7nofdkj5OCWko6HPGa&#10;hh8r5gUl+rPFGTqrjo/TTsjC8exkgoLf1zzta+zKXAJ2WYULzfF8TfZR767Sg3nEbbRMUVHFLMfY&#10;NeXR74TL2K8e3GdcLJfZDPeAY/HG3juewBOrqeEfNo/Mu2EwIk7UV9itgzfD0dsmTwvLVQSp8uS8&#10;8DrwjTsk9+yw79KS2pez1ctWXvwCAAD//wMAUEsDBBQABgAIAAAAIQCjtihY4QAAAAsBAAAPAAAA&#10;ZHJzL2Rvd25yZXYueG1sTI/NTsMwEITvSLyDtUjcqEMKKQ1xqoJA6omfFImrG2+TQLxOYqcNb8/2&#10;BLfdndHMt9lqsq044OAbRwquZxEIpNKZhioFH9vnqzsQPmgyunWECn7Qwyo/P8t0atyR3vFQhEpw&#10;CPlUK6hD6FIpfVmj1X7mOiTW9m6wOvA6VNIM+sjhtpVxFCXS6oa4odYdPtZYfhej5d6vYrMf+/7p&#10;ddo89G/2hW7W/adSlxfT+h5EwCn8meGEz+iQM9POjWS8aBUk8+WCrQri+TIGwY7k9jTs+JJEMcg8&#10;k/9/yH8BAAD//wMAUEsBAi0AFAAGAAgAAAAhALaDOJL+AAAA4QEAABMAAAAAAAAAAAAAAAAAAAAA&#10;AFtDb250ZW50X1R5cGVzXS54bWxQSwECLQAUAAYACAAAACEAOP0h/9YAAACUAQAACwAAAAAAAAAA&#10;AAAAAAAvAQAAX3JlbHMvLnJlbHNQSwECLQAUAAYACAAAACEAwIaHv6cCAADdBQAADgAAAAAAAAAA&#10;AAAAAAAuAgAAZHJzL2Uyb0RvYy54bWxQSwECLQAUAAYACAAAACEAo7YoWOEAAAALAQAADwAAAAAA&#10;AAAAAAAAAAABBQAAZHJzL2Rvd25yZXYueG1sUEsFBgAAAAAEAAQA8wAAAA8GAAAAAA==&#10;" fillcolor="#365f91 [2404]" strokecolor="black [3213]" strokeweight="1.5pt"/>
            </w:pict>
          </mc:Fallback>
        </mc:AlternateContent>
      </w:r>
      <w:r w:rsidRPr="00E47993">
        <w:rPr>
          <w:noProof/>
        </w:rPr>
        <mc:AlternateContent>
          <mc:Choice Requires="wps">
            <w:drawing>
              <wp:anchor distT="0" distB="0" distL="114300" distR="114300" simplePos="0" relativeHeight="251710464" behindDoc="0" locked="0" layoutInCell="1" allowOverlap="1" wp14:anchorId="4EAC6417" wp14:editId="46889568">
                <wp:simplePos x="0" y="0"/>
                <wp:positionH relativeFrom="column">
                  <wp:posOffset>3562350</wp:posOffset>
                </wp:positionH>
                <wp:positionV relativeFrom="paragraph">
                  <wp:posOffset>1219200</wp:posOffset>
                </wp:positionV>
                <wp:extent cx="123825" cy="133350"/>
                <wp:effectExtent l="0" t="0" r="28575" b="19050"/>
                <wp:wrapNone/>
                <wp:docPr id="60" name="Owal 60"/>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0E2F3E" id="Owal 60" o:spid="_x0000_s1026" style="position:absolute;margin-left:280.5pt;margin-top:96pt;width:9.75pt;height:1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bd0pwIAAN0FAAAOAAAAZHJzL2Uyb0RvYy54bWysVE1v2zAMvQ/YfxB0X20nTT+COkXQosOA&#10;rinWDj2rstQIkERNUuJkv36U7LjpmmHAsIssiuQj+Uzy4nJjNFkLHxTYmlZHJSXCcmiUfanp98eb&#10;T2eUhMhswzRYUdOtCPRy9vHDReumYgRL0I3wBEFsmLaupssY3bQoAl8Kw8IROGFRKcEbFlH0L0Xj&#10;WYvoRhejsjwpWvCN88BFCPh63SnpLONLKXhcSBlEJLqmmFvMp8/nczqL2QWbvnjmlor3abB/yMIw&#10;ZTHoAHXNIiMrr95BGcU9BJDxiIMpQErFRa4Bq6nK36p5WDInci1ITnADTeH/wfK79b0nqqnpCdJj&#10;mcF/tGiZJigiN60LUzR5cPe+lwJeU6Eb6U36Yglkk/ncDnyKTSQcH6vR+Gw0oYSjqhqPx5OMWbw6&#10;Ox/iZwGGpEtNhdbKhVQxm7L1bYgYE613Vuk5gFbNjdI6C6lLxJX2ZM3w/zLOhY1Vdtcr8xWa7v10&#10;Upa7yLmxkktGfoOmLWkxz/MS0/xbqLipEj2Y3B4EStriYyKtoynf4laLhKftNyGRaiRm1AX4c/ph&#10;yRrRZZ+SP5x9BkzIEvkYsLv6hzrfUtPl3NsnV5FnZHDuKz+cWOc8eOTIYOPgbJQFf6gyjT+lj9zZ&#10;70jqqEksPUOzxUb00E1ocPxGYU/cshDvmceRxO7ENRMXeEgN+KOgv1GyBP/z0Huyx0lBLSUtjnhN&#10;w48V84IS/cXiDJ1Xx8dpJ2TheHI6QsHva573NXZlrgC7rMKF5ni+Jvuod1fpwTzhNpqnqKhilmPs&#10;mvLod8JV7FYP7jMu5vNshnvAsXhrHxxP4InV1PCPmyfmXT8YESfqDnbr4N1wdLbJ08J8FUGqPDmv&#10;vPZ84w7JPdvvu7Sk9uVs9bqVZ78AAAD//wMAUEsDBBQABgAIAAAAIQBaRRiT4AAAAAsBAAAPAAAA&#10;ZHJzL2Rvd25yZXYueG1sTI9BT4NAEIXvJv6HzZh4s7ugNBVZmmo06ckqmnjdwhRQdhbYpcV/73jS&#10;20zey3vfy9az7cQRR9860hAtFAik0lUt1Rre356uViB8MFSZzhFq+EYP6/z8LDNp5U70isci1IJD&#10;yKdGQxNCn0rpywat8QvXI7F2cKM1gd+xltVoThxuOxkrtZTWtMQNjenxocHyq5gs934W28M0DI+7&#10;eXs/vNhnutkMH1pfXsybOxAB5/Bnhl98RoecmfZuosqLTkOyjHhLYOE25oMdyUolIPYa4uhagcwz&#10;+X9D/gMAAP//AwBQSwECLQAUAAYACAAAACEAtoM4kv4AAADhAQAAEwAAAAAAAAAAAAAAAAAAAAAA&#10;W0NvbnRlbnRfVHlwZXNdLnhtbFBLAQItABQABgAIAAAAIQA4/SH/1gAAAJQBAAALAAAAAAAAAAAA&#10;AAAAAC8BAABfcmVscy8ucmVsc1BLAQItABQABgAIAAAAIQBSFbd0pwIAAN0FAAAOAAAAAAAAAAAA&#10;AAAAAC4CAABkcnMvZTJvRG9jLnhtbFBLAQItABQABgAIAAAAIQBaRRiT4AAAAAsBAAAPAAAAAAAA&#10;AAAAAAAAAAEFAABkcnMvZG93bnJldi54bWxQSwUGAAAAAAQABADzAAAADgYAAAAA&#10;" fillcolor="#365f91 [2404]" strokecolor="black [3213]" strokeweight="1.5pt"/>
            </w:pict>
          </mc:Fallback>
        </mc:AlternateContent>
      </w:r>
      <w:r w:rsidRPr="00E47993">
        <w:rPr>
          <w:noProof/>
        </w:rPr>
        <mc:AlternateContent>
          <mc:Choice Requires="wps">
            <w:drawing>
              <wp:anchor distT="0" distB="0" distL="114300" distR="114300" simplePos="0" relativeHeight="251711488" behindDoc="0" locked="0" layoutInCell="1" allowOverlap="1" wp14:anchorId="00D88277" wp14:editId="0D11ADE1">
                <wp:simplePos x="0" y="0"/>
                <wp:positionH relativeFrom="column">
                  <wp:posOffset>3562350</wp:posOffset>
                </wp:positionH>
                <wp:positionV relativeFrom="paragraph">
                  <wp:posOffset>1524000</wp:posOffset>
                </wp:positionV>
                <wp:extent cx="123825" cy="133350"/>
                <wp:effectExtent l="0" t="0" r="28575" b="19050"/>
                <wp:wrapNone/>
                <wp:docPr id="61" name="Owal 61"/>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EA06B3" id="Owal 61" o:spid="_x0000_s1026" style="position:absolute;margin-left:280.5pt;margin-top:120pt;width:9.75pt;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ctpgIAAN0FAAAOAAAAZHJzL2Uyb0RvYy54bWysVE1v2zAMvQ/YfxB0X+0kTT+COkXQosOA&#10;rinWDj2rslQLkERNUuJkv36U7LjpmmHAsIssiuQj+Uzy4nJjNFkLHxTYio6OSkqE5VAr+1LR7483&#10;n84oCZHZmmmwoqJbEejl/OOHi9bNxBga0LXwBEFsmLWuok2MblYUgTfCsHAETlhUSvCGRRT9S1F7&#10;1iK60cW4LE+KFnztPHARAr5ed0o6z/hSCh6XUgYRia4o5hbz6fP5nM5ifsFmL565RvE+DfYPWRim&#10;LAYdoK5ZZGTl1Tsoo7iHADIecTAFSKm4yDVgNaPyt2oeGuZErgXJCW6gKfw/WH63vvdE1RU9GVFi&#10;mcF/tGyZJigiN60LMzR5cPe+lwJeU6Eb6U36Yglkk/ncDnyKTSQcH0fjydl4SglH1WgymUwz38Wr&#10;s/MhfhZgSLpUVGitXEgVsxlb34aIMdF6Z5WeA2hV3yits5C6RFxpT9YM/y/jXNg4yu56Zb5C3b2f&#10;TstyFzk3VnLJyG/QtCUt5nleYpp/CxU3mR5Mbg8CJW0RN5HW0ZRvcatFwtP2m5BINRIz7gL8Of3Q&#10;sFp02afkD2efAROyRD4G7K7+oc631HSE9vbJVeQZGZz7yg8n1jkPHjky2Dg4G2XBH6pM40/pI3f2&#10;O5I6ahJLz1BvsRE9dBMaHL9R2BO3LMR75nEkcXhxzcQlHlID/ijob5Q04H8eek/2OCmopaTFEa9o&#10;+LFiXlCiv1icofPR8XHaCVk4np6OUfD7mud9jV2ZK8AuwzHB7PI12Ue9u0oP5gm30SJFRRWzHGNX&#10;lEe/E65it3pwn3GxWGQz3AOOxVv74HgCT6ymhn/cPDHv+sGIOFF3sFsH74ajs02eFharCFLlyXnl&#10;tecbd0hu+37fpSW1L2er1608/wUAAP//AwBQSwMEFAAGAAgAAAAhAESM6mzeAAAACwEAAA8AAABk&#10;cnMvZG93bnJldi54bWxMT8tOwzAQvCPxD9YicaN2q6aqQpyqIJB6AhqQuLrxNgnE6yR22vD3bE9w&#10;29kZzSPbTK4VJxxC40nDfKZAIJXeNlRp+Hh/vluDCNGQNa0n1PCDATb59VVmUuvPtMdTESvBJhRS&#10;o6GOsUulDGWNzoSZ75CYO/rBmchwqKQdzJnNXSsXSq2kMw1xQm06fKyx/C5Gx7lfxe449v3T67R7&#10;6N/cCy23/afWtzfT9h5ExCn+ieFSn6tDzp0OfiQbRKshWc15S9SwWCo+WJGsVQLiwJ8LJfNM/t+Q&#10;/wIAAP//AwBQSwECLQAUAAYACAAAACEAtoM4kv4AAADhAQAAEwAAAAAAAAAAAAAAAAAAAAAAW0Nv&#10;bnRlbnRfVHlwZXNdLnhtbFBLAQItABQABgAIAAAAIQA4/SH/1gAAAJQBAAALAAAAAAAAAAAAAAAA&#10;AC8BAABfcmVscy8ucmVsc1BLAQItABQABgAIAAAAIQALBactpgIAAN0FAAAOAAAAAAAAAAAAAAAA&#10;AC4CAABkcnMvZTJvRG9jLnhtbFBLAQItABQABgAIAAAAIQBEjOps3gAAAAsBAAAPAAAAAAAAAAAA&#10;AAAAAAAFAABkcnMvZG93bnJldi54bWxQSwUGAAAAAAQABADzAAAACwYAAAAA&#10;" fillcolor="#365f91 [2404]" strokecolor="black [3213]" strokeweight="1.5pt"/>
            </w:pict>
          </mc:Fallback>
        </mc:AlternateContent>
      </w:r>
      <w:r w:rsidRPr="00E47993">
        <w:rPr>
          <w:noProof/>
        </w:rPr>
        <mc:AlternateContent>
          <mc:Choice Requires="wps">
            <w:drawing>
              <wp:anchor distT="0" distB="0" distL="114300" distR="114300" simplePos="0" relativeHeight="251700224" behindDoc="0" locked="0" layoutInCell="1" allowOverlap="1" wp14:anchorId="7A484F60" wp14:editId="431A1BE2">
                <wp:simplePos x="0" y="0"/>
                <wp:positionH relativeFrom="column">
                  <wp:posOffset>4086225</wp:posOffset>
                </wp:positionH>
                <wp:positionV relativeFrom="paragraph">
                  <wp:posOffset>419100</wp:posOffset>
                </wp:positionV>
                <wp:extent cx="123825" cy="133350"/>
                <wp:effectExtent l="0" t="0" r="28575" b="19050"/>
                <wp:wrapNone/>
                <wp:docPr id="50" name="Owal 50"/>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1AA90F" id="Owal 50" o:spid="_x0000_s1026" style="position:absolute;margin-left:321.75pt;margin-top:33pt;width:9.75pt;height:1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RDpwIAAN0FAAAOAAAAZHJzL2Uyb0RvYy54bWysVFFP2zAQfp+0/2D5fSRp6YCKFFUgpkls&#10;oMHEs3FsYsn2ebbbtPv1OztpCqPTpGkvjs93993dl7s7v9gYTdbCBwW2ptVRSYmwHBpln2v6/eH6&#10;wyklITLbMA1W1HQrAr1YvH933rm5mEALuhGeIIgN887VtI3RzYsi8FYYFo7ACYtKCd6wiKJ/LhrP&#10;OkQ3upiU5ceiA984D1yEgK9XvZIuMr6UgsdbKYOIRNcUc4v59Pl8SmexOGfzZ89cq/iQBvuHLAxT&#10;FoOOUFcsMrLy6g2UUdxDABmPOJgCpFRc5Bqwmqr8rZr7ljmRa0FyghtpCv8Pln9d33mimprOkB7L&#10;DP6j245pgiJy07kwR5N7d+cHKeA1FbqR3qQvlkA2mc/tyKfYRMLxsZpMTyczSjiqqul02mMWe2fn&#10;Q/wkwJB0qanQWrmQKmZztr4JEWOi9c4qPQfQqrlWWmchdYm41J6sGf5fxrmwscruemW+QNO/n8zK&#10;MleDWLmxkktGfoWmLekwz7MS0/xbqLipEj0JcJ8QStriYyKtpynf4laLhKftNyGRaiRm0gf4c/qh&#10;ZY3os0/JH84+AyZkiXyM2H39Y52vqelzHuyTq8gzMjoPlR9OrHcePXJksHF0NsqCP1SZxp8yRO7t&#10;dyT11CSWnqDZYiN66Cc0OH6tsCduWIh3zONIYnfimom3eEgN+KNguFHSgv956D3Z46SglpIOR7ym&#10;4ceKeUGJ/mxxhs6q4+O0E7JwPDuZoOBfap5eauzKXAJ2WYULzfF8TfZR767Sg3nEbbRMUVHFLMfY&#10;NeXR74TL2K8e3GdcLJfZDPeAY/HG3juewBOrqeEfNo/Mu2EwIk7UV9itgzfD0dsmTwvLVQSp8uTs&#10;eR34xh2Se3bYd2lJvZSz1X4rL34BAAD//wMAUEsDBBQABgAIAAAAIQA6VWce3wAAAAkBAAAPAAAA&#10;ZHJzL2Rvd25yZXYueG1sTI/NTsMwEITvSLyDtUjcqAMtpgpxqoJA6omftBJXN94mgXidxE4b3p7l&#10;BLdZ7Wjmm2w1uVYccQiNJw3XswQEUultQ5WG3fb5agkiREPWtJ5QwzcGWOXnZ5lJrT/ROx6LWAkO&#10;oZAaDXWMXSplKGt0Jsx8h8S/gx+ciXwOlbSDOXG4a+VNkijpTEPcUJsOH2ssv4rRce9nsTmMff/0&#10;Om0e+jf3Qot1/6H15cW0vgcRcYp/ZvjFZ3TImWnvR7JBtBrUYn7LVhaKN7FBqTmLvYblXQIyz+T/&#10;BfkPAAAA//8DAFBLAQItABQABgAIAAAAIQC2gziS/gAAAOEBAAATAAAAAAAAAAAAAAAAAAAAAABb&#10;Q29udGVudF9UeXBlc10ueG1sUEsBAi0AFAAGAAgAAAAhADj9If/WAAAAlAEAAAsAAAAAAAAAAAAA&#10;AAAALwEAAF9yZWxzLy5yZWxzUEsBAi0AFAAGAAgAAAAhAJIehEOnAgAA3QUAAA4AAAAAAAAAAAAA&#10;AAAALgIAAGRycy9lMm9Eb2MueG1sUEsBAi0AFAAGAAgAAAAhADpVZx7fAAAACQEAAA8AAAAAAAAA&#10;AAAAAAAAAQUAAGRycy9kb3ducmV2LnhtbFBLBQYAAAAABAAEAPMAAAANBgAAAAA=&#10;" fillcolor="#365f91 [2404]" strokecolor="black [3213]" strokeweight="1.5pt"/>
            </w:pict>
          </mc:Fallback>
        </mc:AlternateContent>
      </w:r>
      <w:r w:rsidRPr="00E47993">
        <w:rPr>
          <w:noProof/>
        </w:rPr>
        <mc:AlternateContent>
          <mc:Choice Requires="wps">
            <w:drawing>
              <wp:anchor distT="0" distB="0" distL="114300" distR="114300" simplePos="0" relativeHeight="251701248" behindDoc="0" locked="0" layoutInCell="1" allowOverlap="1" wp14:anchorId="5BAC9507" wp14:editId="06DE04EA">
                <wp:simplePos x="0" y="0"/>
                <wp:positionH relativeFrom="column">
                  <wp:posOffset>3829050</wp:posOffset>
                </wp:positionH>
                <wp:positionV relativeFrom="paragraph">
                  <wp:posOffset>228600</wp:posOffset>
                </wp:positionV>
                <wp:extent cx="123825" cy="133350"/>
                <wp:effectExtent l="0" t="0" r="28575" b="19050"/>
                <wp:wrapNone/>
                <wp:docPr id="51" name="Owal 51"/>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E7BCC7" id="Owal 51" o:spid="_x0000_s1026" style="position:absolute;margin-left:301.5pt;margin-top:18pt;width:9.75pt;height:10.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pQapg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rOKkos&#10;M/iPbjumCYrITefCHE3u3Z0fpIDXVOhGepO+WALZZD63I59iEwnHx2oyPZ3MKOGoqqbT6SzzXbw4&#10;Ox/iJwGGpEtNhdbKhVQxm7P1TYgYE613Vuk5gFbNtdI6C6lLxKX2ZM3w/zLOhY1Vdtcr8wWa/v1k&#10;Vpa7yLmxkktGfoWmLekwz7MS0/xbqLjJ9GByexAoaYu4ibSepnyLWy0SnrbfhESqkZhJH+DP6YeW&#10;NaLPPiV/OPsMmJAl8jFi9/WPdb6mpid0sE+uIs/I6DxUfjix3nn0yJHBxtHZKAv+UGUaf8oQubff&#10;kdRTk1h6gmaLjeihn9Dg+LXCnrhhId4xjyOJw4trJt7iITXgj4LhRkkL/ueh92SPk4JaSjoc8ZqG&#10;HyvmBSX6s8UZOquOj9NOyMLx7GSCgt/XPO1r7MpcAnYZjglml6/JPurdVXowj7iNlikqqpjlGLum&#10;PPqdcBn71YP7jIvlMpvhHnAs3th7xxN4YjU1/MPmkXk3DEbEifoKu3XwZjh62+RpYbmKIFWenBde&#10;B75xh+S2H/ZdWlL7crZ62cqLXwAAAP//AwBQSwMEFAAGAAgAAAAhAO+FR5/gAAAACQEAAA8AAABk&#10;cnMvZG93bnJldi54bWxMj81OwzAQhO9IvIO1SNyoTUoDCnGqgkDqiZ+AxNWNt0kgXiex04a3ZznB&#10;aTXa0cw3+Xp2nTjgGFpPGi4XCgRS5W1LtYb3t8eLGxAhGrKm84QavjHAujg9yU1m/ZFe8VDGWnAI&#10;hcxoaGLsMylD1aAzYeF7JP7t/ehMZDnW0o7myOGuk4lSqXSmJW5oTI/3DVZf5eS497Pc7qdheHie&#10;t3fDi3uiq83wofX52by5BRFxjn9m+MVndCiYaecnskF0GlK15C1RwzLly4Y0SVYgdhpW1wpkkcv/&#10;C4ofAAAA//8DAFBLAQItABQABgAIAAAAIQC2gziS/gAAAOEBAAATAAAAAAAAAAAAAAAAAAAAAABb&#10;Q29udGVudF9UeXBlc10ueG1sUEsBAi0AFAAGAAgAAAAhADj9If/WAAAAlAEAAAsAAAAAAAAAAAAA&#10;AAAALwEAAF9yZWxzLy5yZWxzUEsBAi0AFAAGAAgAAAAhAMsOlBqmAgAA3QUAAA4AAAAAAAAAAAAA&#10;AAAALgIAAGRycy9lMm9Eb2MueG1sUEsBAi0AFAAGAAgAAAAhAO+FR5/gAAAACQEAAA8AAAAAAAAA&#10;AAAAAAAAAAUAAGRycy9kb3ducmV2LnhtbFBLBQYAAAAABAAEAPMAAAANBgAAAAA=&#10;" fillcolor="#365f91 [2404]" strokecolor="black [3213]" strokeweight="1.5pt"/>
            </w:pict>
          </mc:Fallback>
        </mc:AlternateContent>
      </w:r>
      <w:r w:rsidRPr="00E47993">
        <w:rPr>
          <w:noProof/>
        </w:rPr>
        <mc:AlternateContent>
          <mc:Choice Requires="wps">
            <w:drawing>
              <wp:anchor distT="0" distB="0" distL="114300" distR="114300" simplePos="0" relativeHeight="251702272" behindDoc="0" locked="0" layoutInCell="1" allowOverlap="1" wp14:anchorId="0E6F308B" wp14:editId="5AA60C6D">
                <wp:simplePos x="0" y="0"/>
                <wp:positionH relativeFrom="column">
                  <wp:posOffset>3829050</wp:posOffset>
                </wp:positionH>
                <wp:positionV relativeFrom="paragraph">
                  <wp:posOffset>838200</wp:posOffset>
                </wp:positionV>
                <wp:extent cx="123825" cy="133350"/>
                <wp:effectExtent l="0" t="0" r="28575" b="19050"/>
                <wp:wrapNone/>
                <wp:docPr id="52" name="Owal 52"/>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D598F" id="Owal 52" o:spid="_x0000_s1026" style="position:absolute;margin-left:301.5pt;margin-top:66pt;width:9.75pt;height:1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qTxpwIAAN0FAAAOAAAAZHJzL2Uyb0RvYy54bWysVN9PGzEMfp+0/yHK+7gfpQMqrqgCMU1i&#10;Aw0mnkMuoZGSOEvSXru/fk7uepTRadK0l1wc25/t72yfX2yMJmvhgwLb0OqopERYDq2yzw39/nD9&#10;4ZSSEJltmQYrGroVgV7M378779xM1LAE3QpPEMSGWecauozRzYoi8KUwLByBExaVErxhEUX/XLSe&#10;dYhudFGX5ceiA986D1yEgK9XvZLOM76UgsdbKYOIRDcUc4v59Pl8SmcxP2ezZ8/cUvEhDfYPWRim&#10;LAYdoa5YZGTl1Rsoo7iHADIecTAFSKm4yDVgNVX5WzX3S+ZErgXJCW6kKfw/WP51feeJahs6rSmx&#10;zOA/uu2YJigiN50LMzS5d3d+kAJeU6Eb6U36Yglkk/ncjnyKTSQcH6t6clpPKeGoqiaTyTTzXbw4&#10;Ox/iJwGGpEtDhdbKhVQxm7H1TYgYE613Vuk5gFbttdI6C6lLxKX2ZM3w/zLOhY1Vdtcr8wXa/v1k&#10;Wpa7yLmxkktGfoWmLekwz7MS0/xbqLipEj2Y3B4EStriYyKtpynf4laLhKftNyGRaiSm7gP8Of2w&#10;ZK3os0/JH84+AyZkiXyM2H39Y52vqelzHuyTq8gzMjoPlR9OrHcePXJksHF0NsqCP1SZxp8yRO7t&#10;dyT11CSWnqDdYiN66Cc0OH6tsCduWIh3zONI4vDimom3eEgN+KNguFGyBP/z0Huyx0lBLSUdjnhD&#10;w48V84IS/dniDJ1Vx8dpJ2TheHpSo+D3NU/7Grsyl4BdVuFCczxfk33Uu6v0YB5xGy1SVFQxyzF2&#10;Q3n0O+Ey9qsH9xkXi0U2wz3gWLyx944n8MRqaviHzSPzbhiMiBP1FXbr4M1w9LbJ08JiFUGqPDkv&#10;vA584w7JPTvsu7Sk9uVs9bKV578AAAD//wMAUEsDBBQABgAIAAAAIQAk9A+83gAAAAsBAAAPAAAA&#10;ZHJzL2Rvd25yZXYueG1sTE9NT4NAEL038T9sxsRbu0gtMcjSVKNJT9qiidctOwWUnQV2afHfO57s&#10;bd68l/eRrSfbihMOvnGk4HYRgUAqnWmoUvDx/jK/B+GDJqNbR6jgBz2s86tZplPjzrTHUxEqwSbk&#10;U62gDqFLpfRljVb7heuQmDu6werAcKikGfSZzW0r4yhKpNUNcUKtO3yqsfwuRsu5X8X2OPb989u0&#10;fex39pXuNv2nUjfX0+YBRMAp/Ivhrz5Xh5w7HdxIxotWQRIteUtgYhnzwYokjlcgDvxZMSXzTF5u&#10;yH8BAAD//wMAUEsBAi0AFAAGAAgAAAAhALaDOJL+AAAA4QEAABMAAAAAAAAAAAAAAAAAAAAAAFtD&#10;b250ZW50X1R5cGVzXS54bWxQSwECLQAUAAYACAAAACEAOP0h/9YAAACUAQAACwAAAAAAAAAAAAAA&#10;AAAvAQAAX3JlbHMvLnJlbHNQSwECLQAUAAYACAAAACEAID6k8acCAADdBQAADgAAAAAAAAAAAAAA&#10;AAAuAgAAZHJzL2Uyb0RvYy54bWxQSwECLQAUAAYACAAAACEAJPQPvN4AAAALAQAADwAAAAAAAAAA&#10;AAAAAAABBQAAZHJzL2Rvd25yZXYueG1sUEsFBgAAAAAEAAQA8wAAAAwGAAAAAA==&#10;" fillcolor="#365f91 [2404]" strokecolor="black [3213]" strokeweight="1.5pt"/>
            </w:pict>
          </mc:Fallback>
        </mc:AlternateContent>
      </w:r>
      <w:r w:rsidRPr="00E47993">
        <w:rPr>
          <w:noProof/>
        </w:rPr>
        <mc:AlternateContent>
          <mc:Choice Requires="wps">
            <w:drawing>
              <wp:anchor distT="0" distB="0" distL="114300" distR="114300" simplePos="0" relativeHeight="251703296" behindDoc="0" locked="0" layoutInCell="1" allowOverlap="1" wp14:anchorId="2F3799D3" wp14:editId="03150088">
                <wp:simplePos x="0" y="0"/>
                <wp:positionH relativeFrom="column">
                  <wp:posOffset>4062095</wp:posOffset>
                </wp:positionH>
                <wp:positionV relativeFrom="paragraph">
                  <wp:posOffset>699770</wp:posOffset>
                </wp:positionV>
                <wp:extent cx="123825" cy="133350"/>
                <wp:effectExtent l="0" t="0" r="28575" b="19050"/>
                <wp:wrapNone/>
                <wp:docPr id="53" name="Owal 53"/>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392F53" id="Owal 53" o:spid="_x0000_s1026" style="position:absolute;margin-left:319.85pt;margin-top:55.1pt;width:9.75pt;height:1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rSopw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rOppRY&#10;ZvAf3XZMExSRm86FOZrcuzs/SAGvqdCN9CZ9sQSyyXxuRz7FJhKOj9VkejqZUcJRVU2n01nmu3hx&#10;dj7ETwIMSZeaCq2VC6liNmfrmxAxJlrvrNJzAK2aa6V1FlKXiEvtyZrh/2WcCxur7K5X5gs0/fvJ&#10;rCx3kXNjJZeM/ApNW9Jhnmclpvm3UHFTJXowuT0IlLTFx0RaT1O+xa0WCU/bb0Ii1UjMpA/w5/RD&#10;yxrRZ5+SP5x9BkzIEvkYsfv6xzpfU9PnPNgnV5FnZHQeKj+cWO88euTIYOPobJQFf6gyjT9liNzb&#10;70jqqUksPUGzxUb00E9ocPxaYU/csBDvmMeRxOHFNRNv8ZAa8EfBcKOkBf/z0Huyx0lBLSUdjnhN&#10;w48V84IS/dniDJ1Vx8dpJ2TheHYyQcHva572NXZlLgG7rMKF5ni+Jvuod1fpwTziNlqmqKhilmPs&#10;mvLod8Jl7FcP7jMulstshnvAsXhj7x1P4InV1PAPm0fm3TAYESfqK+zWwZvh6G2Tp4XlKoJUeXJe&#10;eB34xh2Se3bYd2lJ7cvZ6mUrL34BAAD//wMAUEsDBBQABgAIAAAAIQAuB1ME4AAAAAsBAAAPAAAA&#10;ZHJzL2Rvd25yZXYueG1sTI9PT4NAEMXvJn6HzZh4swtU0SJLU40mPfkHTbxu2Smg7CywS4vf3vGk&#10;t5l5L+/9Jl/PthMHHH3rSEG8iEAgVc60VCt4f3u8uAHhgyajO0eo4Bs9rIvTk1xnxh3pFQ9lqAWH&#10;kM+0giaEPpPSVw1a7ReuR2Jt70arA69jLc2ojxxuO5lEUSqtbokbGt3jfYPVVzlZ7v0st/tpGB6e&#10;5+3d8GKf6HIzfCh1fjZvbkEEnMOfGX7xGR0KZtq5iYwXnYJ0ubpmKwtxlIBgR3q14mHHl2WcgCxy&#10;+f+H4gcAAP//AwBQSwECLQAUAAYACAAAACEAtoM4kv4AAADhAQAAEwAAAAAAAAAAAAAAAAAAAAAA&#10;W0NvbnRlbnRfVHlwZXNdLnhtbFBLAQItABQABgAIAAAAIQA4/SH/1gAAAJQBAAALAAAAAAAAAAAA&#10;AAAAAC8BAABfcmVscy8ucmVsc1BLAQItABQABgAIAAAAIQB5LrSopwIAAN0FAAAOAAAAAAAAAAAA&#10;AAAAAC4CAABkcnMvZTJvRG9jLnhtbFBLAQItABQABgAIAAAAIQAuB1ME4AAAAAsBAAAPAAAAAAAA&#10;AAAAAAAAAAEFAABkcnMvZG93bnJldi54bWxQSwUGAAAAAAQABADzAAAADgYAAAAA&#10;" fillcolor="#365f91 [2404]" strokecolor="black [3213]" strokeweight="1.5pt"/>
            </w:pict>
          </mc:Fallback>
        </mc:AlternateContent>
      </w:r>
      <w:r w:rsidRPr="00E47993">
        <w:rPr>
          <w:noProof/>
        </w:rPr>
        <mc:AlternateContent>
          <mc:Choice Requires="wps">
            <w:drawing>
              <wp:anchor distT="0" distB="0" distL="114300" distR="114300" simplePos="0" relativeHeight="251704320" behindDoc="0" locked="0" layoutInCell="1" allowOverlap="1" wp14:anchorId="57C222D1" wp14:editId="4DBE9BB8">
                <wp:simplePos x="0" y="0"/>
                <wp:positionH relativeFrom="column">
                  <wp:posOffset>3562350</wp:posOffset>
                </wp:positionH>
                <wp:positionV relativeFrom="paragraph">
                  <wp:posOffset>400050</wp:posOffset>
                </wp:positionV>
                <wp:extent cx="123825" cy="133350"/>
                <wp:effectExtent l="0" t="0" r="28575" b="19050"/>
                <wp:wrapNone/>
                <wp:docPr id="54" name="Owal 54"/>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FF7998" id="Owal 54" o:spid="_x0000_s1026" style="position:absolute;margin-left:280.5pt;margin-top:31.5pt;width:9.75pt;height:10.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bX8pwIAAN0FAAAOAAAAZHJzL2Uyb0RvYy54bWysVN9PGzEMfp+0/yHK+7i7/hhQcUUViGkS&#10;AwRMPIdcQiMlcZakvXZ//Zzc9Sij06RpL7k4tj/b39k+O98YTdbCBwW2ptVRSYmwHBplX2r6/fHq&#10;0wklITLbMA1W1HQrAj2ff/xw1rqZGMESdCM8QRAbZq2r6TJGNyuKwJfCsHAETlhUSvCGRRT9S9F4&#10;1iK60cWoLD8XLfjGeeAiBHy97JR0nvGlFDzeShlEJLqmmFvMp8/nczqL+RmbvXjmlor3abB/yMIw&#10;ZTHoAHXJIiMrr95BGcU9BJDxiIMpQErFRa4Bq6nK36p5WDInci1ITnADTeH/wfKb9Z0nqqnpdEKJ&#10;ZQb/0W3LNEERuWldmKHJg7vzvRTwmgrdSG/SF0sgm8znduBTbCLh+FiNxiejKSUcVdV4PJ5mvotX&#10;Z+dD/CLAkHSpqdBauZAqZjO2vg4RY6L1zio9B9CquVJaZyF1ibjQnqwZ/l/GubCxyu56Zb5B070f&#10;T8tyFzk3VnLJyG/QtCUt5nlaYpp/CxU3VaIHk9uDQElbfEykdTTlW9xqkfC0vRcSqUZiRl2AP6cf&#10;lqwRXfYp+cPZZ8CELJGPAburf6jzLTVdzr19chV5RgbnvvLDiXXOg0eODDYOzkZZ8Icq0/hT+sid&#10;/Y6kjprE0jM0W2xED92EBsevFPbENQvxjnkcSRxeXDPxFg+pAX8U9DdKluB/HnpP9jgpqKWkxRGv&#10;afixYl5Qor9anKHTajJJOyELk+nxCAW/r3ne19iVuQDssgoXmuP5muyj3l2lB/OE22iRoqKKWY6x&#10;a8qj3wkXsVs9uM+4WCyyGe4Bx+K1fXA8gSdWU8M/bp6Yd/1gRJyoG9itg3fD0dkmTwuLVQSp8uS8&#10;8trzjTsk92y/79KS2pez1etWnv8CAAD//wMAUEsDBBQABgAIAAAAIQDqu69z4AAAAAkBAAAPAAAA&#10;ZHJzL2Rvd25yZXYueG1sTI/NTsMwEITvSLyDtUjcqFNooiiNUxUEUk/8BCSubrxNUuJ1EjtteHuW&#10;E5xWox3NfJNvZtuJE46+daRguYhAIFXOtFQr+Hh/uklB+KDJ6M4RKvhGD5vi8iLXmXFnesNTGWrB&#10;IeQzraAJoc+k9FWDVvuF65H4d3Cj1YHlWEsz6jOH207eRlEirW6JGxrd40OD1Vc5We49lrvDNAyP&#10;L/Pufni1z7TaDp9KXV/N2zWIgHP4M8MvPqNDwUx7N5HxolMQJ0veEhQkd3zZEKdRDGKvIF1FIItc&#10;/l9Q/AAAAP//AwBQSwECLQAUAAYACAAAACEAtoM4kv4AAADhAQAAEwAAAAAAAAAAAAAAAAAAAAAA&#10;W0NvbnRlbnRfVHlwZXNdLnhtbFBLAQItABQABgAIAAAAIQA4/SH/1gAAAJQBAAALAAAAAAAAAAAA&#10;AAAAAC8BAABfcmVscy8ucmVsc1BLAQItABQABgAIAAAAIQC3WbX8pwIAAN0FAAAOAAAAAAAAAAAA&#10;AAAAAC4CAABkcnMvZTJvRG9jLnhtbFBLAQItABQABgAIAAAAIQDqu69z4AAAAAkBAAAPAAAAAAAA&#10;AAAAAAAAAAEFAABkcnMvZG93bnJldi54bWxQSwUGAAAAAAQABADzAAAADgYAAAAA&#10;" fillcolor="#365f91 [2404]" strokecolor="black [3213]" strokeweight="1.5pt"/>
            </w:pict>
          </mc:Fallback>
        </mc:AlternateContent>
      </w:r>
      <w:r w:rsidRPr="00E47993">
        <w:rPr>
          <w:noProof/>
        </w:rPr>
        <mc:AlternateContent>
          <mc:Choice Requires="wps">
            <w:drawing>
              <wp:anchor distT="0" distB="0" distL="114300" distR="114300" simplePos="0" relativeHeight="251705344" behindDoc="0" locked="0" layoutInCell="1" allowOverlap="1" wp14:anchorId="2468D2FD" wp14:editId="6472F206">
                <wp:simplePos x="0" y="0"/>
                <wp:positionH relativeFrom="column">
                  <wp:posOffset>3562350</wp:posOffset>
                </wp:positionH>
                <wp:positionV relativeFrom="paragraph">
                  <wp:posOffset>704850</wp:posOffset>
                </wp:positionV>
                <wp:extent cx="123825" cy="133350"/>
                <wp:effectExtent l="0" t="0" r="28575" b="19050"/>
                <wp:wrapNone/>
                <wp:docPr id="55" name="Owal 55"/>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33D12E" id="Owal 55" o:spid="_x0000_s1026" style="position:absolute;margin-left:280.5pt;margin-top:55.5pt;width:9.75pt;height:10.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Wlpg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rOZpRY&#10;ZvAf3XZMExSRm86FOZrcuzs/SAGvqdCN9CZ9sQSyyXxuRz7FJhKOj9VkejpBWI6qajqdzjLfxYuz&#10;8yF+EmBIutRUaK1cSBWzOVvfhIgx0XpnlZ4DaNVcK62zkLpEXGpP1gz/L+Nc2Fhld70yX6Dp309m&#10;ZbmLnBsruWTkV2jakg7zPCsxzb+Fipsq0YPJ7UGgpC0+JtJ6mvItbrVIeNp+ExKpRmImfYA/px9a&#10;1og++5T84ewzYEKWyMeI3dc/1vmamj7nwT65ijwjo/NQ+eHEeufRI0cGG0dnoyz4Q5Vp/ClD5N5+&#10;R1JPTWLpCZotNqKHfkKD49cKe+KGhXjHPI4kDi+umXiLh9SAPwqGGyUt+J+H3pM9TgpqKelwxGsa&#10;fqyYF5TozxZn6Kw6Pk47IQvHs5MJCn5f87SvsStzCdhlFS40x/M12Ue9u0oP5hG30TJFRRWzHGPX&#10;lEe/Ey5jv3pwn3GxXGYz3AOOxRt773gCT6ymhn/YPDLvhsGIOFFfYbcO3gxHb5s8LSxXEaTKk/PC&#10;68A37pDcs8O+S0tqX85WL1t58QsAAP//AwBQSwMEFAAGAAgAAAAhAM2F8H/eAAAACwEAAA8AAABk&#10;cnMvZG93bnJldi54bWxMT01Pg0AQvZv4HzZj4s0uVGkaytJUo0lPWtGk1y07BZSdBXZp8d87Pelt&#10;3ryX95GtJ9uKEw6+caQgnkUgkEpnGqoUfH683C1B+KDJ6NYRKvhBD+v8+irTqXFnesdTESrBJuRT&#10;raAOoUul9GWNVvuZ65CYO7rB6sBwqKQZ9JnNbSvnUbSQVjfECbXu8KnG8rsYLed+Fdvj2PfPb9P2&#10;sd/ZV3rY9Hulbm+mzQpEwCn8ieFSn6tDzp0ObiTjRasgWcS8JTARXw5WJMsoAXHgz/08Apln8v+G&#10;/BcAAP//AwBQSwECLQAUAAYACAAAACEAtoM4kv4AAADhAQAAEwAAAAAAAAAAAAAAAAAAAAAAW0Nv&#10;bnRlbnRfVHlwZXNdLnhtbFBLAQItABQABgAIAAAAIQA4/SH/1gAAAJQBAAALAAAAAAAAAAAAAAAA&#10;AC8BAABfcmVscy8ucmVsc1BLAQItABQABgAIAAAAIQDuSaWlpgIAAN0FAAAOAAAAAAAAAAAAAAAA&#10;AC4CAABkcnMvZTJvRG9jLnhtbFBLAQItABQABgAIAAAAIQDNhfB/3gAAAAsBAAAPAAAAAAAAAAAA&#10;AAAAAAAFAABkcnMvZG93bnJldi54bWxQSwUGAAAAAAQABADzAAAACwYAAAAA&#10;" fillcolor="#365f91 [2404]" strokecolor="black [3213]" strokeweight="1.5pt"/>
            </w:pict>
          </mc:Fallback>
        </mc:AlternateContent>
      </w:r>
      <w:r w:rsidRPr="00E47993">
        <w:rPr>
          <w:noProof/>
        </w:rPr>
        <mc:AlternateContent>
          <mc:Choice Requires="wps">
            <w:drawing>
              <wp:anchor distT="0" distB="0" distL="114300" distR="114300" simplePos="0" relativeHeight="251694080" behindDoc="0" locked="0" layoutInCell="1" allowOverlap="1" wp14:anchorId="28BBC046" wp14:editId="45CC0D14">
                <wp:simplePos x="0" y="0"/>
                <wp:positionH relativeFrom="column">
                  <wp:posOffset>1714500</wp:posOffset>
                </wp:positionH>
                <wp:positionV relativeFrom="paragraph">
                  <wp:posOffset>2019300</wp:posOffset>
                </wp:positionV>
                <wp:extent cx="123825" cy="133350"/>
                <wp:effectExtent l="0" t="0" r="28575" b="19050"/>
                <wp:wrapNone/>
                <wp:docPr id="44" name="Owal 44"/>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2E3085" id="Owal 44" o:spid="_x0000_s1026" style="position:absolute;margin-left:135pt;margin-top:159pt;width:9.75pt;height:1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FvupwIAAN0FAAAOAAAAZHJzL2Uyb0RvYy54bWysVN9PGzEMfp+0/yHK+7i7/hhQcUUViGkS&#10;AwRMPIdcQiMlcZakvXZ//Zzc9Sij06RpL7k4tj/b39k+O98YTdbCBwW2ptVRSYmwHBplX2r6/fHq&#10;0wklITLbMA1W1HQrAj2ff/xw1rqZGMESdCM8QRAbZq2r6TJGNyuKwJfCsHAETlhUSvCGRRT9S9F4&#10;1iK60cWoLD8XLfjGeeAiBHy97JR0nvGlFDzeShlEJLqmmFvMp8/nczqL+RmbvXjmlor3abB/yMIw&#10;ZTHoAHXJIiMrr95BGcU9BJDxiIMpQErFRa4Bq6nK36p5WDInci1ITnADTeH/wfKb9Z0nqqnpZEKJ&#10;ZQb/0W3LNEERuWldmKHJg7vzvRTwmgrdSG/SF0sgm8znduBTbCLh+FiNxiejKSUcVdV4PJ5mvotX&#10;Z+dD/CLAkHSpqdBauZAqZjO2vg4RY6L1zio9B9CquVJaZyF1ibjQnqwZ/l/GubCxyu56Zb5B070f&#10;T8tyFzk3VnLJyG/QtCUt5nlaYpp/CxU3VaIHk9uDQElbfEykdTTlW9xqkfC0vRcSqUZiRl2AP6cf&#10;lqwRXfYp+cPZZ8CELJGPAburf6jzLTVdzr19chV5RgbnvvLDiXXOg0eODDYOzkZZ8Icq0/hT+sid&#10;/Y6kjprE0jM0W2xED92EBsevFPbENQvxjnkcSRxeXDPxFg+pAX8U9DdKluB/HnpP9jgpqKWkxRGv&#10;afixYl5Qor9anKHTajJJOyELk+nxCAW/r3ne19iVuQDssgoXmuP5muyj3l2lB/OE22iRoqKKWY6x&#10;a8qj3wkXsVs9uM+4WCyyGe4Bx+K1fXA8gSdWU8M/bp6Yd/1gRJyoG9itg3fD0dkmTwuLVQSp8uS8&#10;8trzjTsk92y/79KS2pez1etWnv8CAAD//wMAUEsDBBQABgAIAAAAIQB9Ug134QAAAAsBAAAPAAAA&#10;ZHJzL2Rvd25yZXYueG1sTI9LT8MwEITvSPwHa5G4UacpjzTEqQoCqSceaSWubrxNAvE6iZ02/HuW&#10;E9z2MZr5JltNthVHHHzjSMF8FoFAKp1pqFKw2z5fJSB80GR06wgVfKOHVX5+lunUuBO947EIlWAT&#10;8qlWUIfQpVL6skar/cx1SPw7uMHqwOtQSTPoE5vbVsZRdCutbogTat3hY43lVzFazv0sNoex759e&#10;p81D/2Zf6Hrdfyh1eTGt70EEnMKfGH7xGR1yZtq7kYwXrYL4LuIuQcFinvDAijhZ3oDY82WxjEDm&#10;mfzfIf8BAAD//wMAUEsBAi0AFAAGAAgAAAAhALaDOJL+AAAA4QEAABMAAAAAAAAAAAAAAAAAAAAA&#10;AFtDb250ZW50X1R5cGVzXS54bWxQSwECLQAUAAYACAAAACEAOP0h/9YAAACUAQAACwAAAAAAAAAA&#10;AAAAAAAvAQAAX3JlbHMvLnJlbHNQSwECLQAUAAYACAAAACEA96Bb7qcCAADdBQAADgAAAAAAAAAA&#10;AAAAAAAuAgAAZHJzL2Uyb0RvYy54bWxQSwECLQAUAAYACAAAACEAfVINd+EAAAALAQAADwAAAAAA&#10;AAAAAAAAAAABBQAAZHJzL2Rvd25yZXYueG1sUEsFBgAAAAAEAAQA8wAAAA8GAAAAAA==&#10;" fillcolor="#365f91 [2404]" strokecolor="black [3213]" strokeweight="1.5pt"/>
            </w:pict>
          </mc:Fallback>
        </mc:AlternateContent>
      </w:r>
      <w:r w:rsidRPr="00E47993">
        <w:rPr>
          <w:noProof/>
        </w:rPr>
        <mc:AlternateContent>
          <mc:Choice Requires="wps">
            <w:drawing>
              <wp:anchor distT="0" distB="0" distL="114300" distR="114300" simplePos="0" relativeHeight="251695104" behindDoc="0" locked="0" layoutInCell="1" allowOverlap="1" wp14:anchorId="401E9554" wp14:editId="705381EB">
                <wp:simplePos x="0" y="0"/>
                <wp:positionH relativeFrom="column">
                  <wp:posOffset>1457325</wp:posOffset>
                </wp:positionH>
                <wp:positionV relativeFrom="paragraph">
                  <wp:posOffset>1828800</wp:posOffset>
                </wp:positionV>
                <wp:extent cx="123825" cy="133350"/>
                <wp:effectExtent l="0" t="0" r="28575" b="19050"/>
                <wp:wrapNone/>
                <wp:docPr id="45" name="Owal 45"/>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8B95D7" id="Owal 45" o:spid="_x0000_s1026" style="position:absolute;margin-left:114.75pt;margin-top:2in;width:9.75pt;height:1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Eu3pwIAAN0FAAAOAAAAZHJzL2Uyb0RvYy54bWysVN9PGzEMfp+0/yHK+7i7/hhQcUUViGkS&#10;AwRMPIdcQiMlcZakvXZ//Zzc9Sij06RpL7k4tj/b39k+O98YTdbCBwW2ptVRSYmwHBplX2r6/fHq&#10;0wklITLbMA1W1HQrAj2ff/xw1rqZGMESdCM8QRAbZq2r6TJGNyuKwJfCsHAETlhUSvCGRRT9S9F4&#10;1iK60cWoLD8XLfjGeeAiBHy97JR0nvGlFDzeShlEJLqmmFvMp8/nczqL+RmbvXjmlor3abB/yMIw&#10;ZTHoAHXJIiMrr95BGcU9BJDxiIMpQErFRa4Bq6nK36p5WDInci1ITnADTeH/wfKb9Z0nqqnpZEqJ&#10;ZQb/0W3LNEERuWldmKHJg7vzvRTwmgrdSG/SF0sgm8znduBTbCLh+FiNxicjhOWoqsbj8TTzXbw6&#10;Ox/iFwGGpEtNhdbKhVQxm7H1dYgYE613Vuk5gFbNldI6C6lLxIX2ZM3w/zLOhY1Vdtcr8w2a7v14&#10;Wpa7yLmxkktGfoOmLWkxz9MS0/xbqLipEj2Y3B4EStriYyKtoynf4laLhKftvZBINRIz6gL8Of2w&#10;ZI3osk/JH84+AyZkiXwM2F39Q51vqely7u2Tq8gzMjj3lR9OrHMePHJksHFwNsqCP1SZxp/SR+7s&#10;dyR11CSWnqHZYiN66CY0OH6lsCeuWYh3zONI4vDimom3eEgN+KOgv1GyBP/z0Huyx0lBLSUtjnhN&#10;w48V84IS/dXiDJ1Wk0naCVmYTI9HKPh9zfO+xq7MBWCXVbjQHM/XZB/17io9mCfcRosUFVXMcoxd&#10;Ux79TriI3erBfcbFYpHNcA84Fq/tg+MJPLGaGv5x88S86wcj4kTdwG4dvBuOzjZ5WlisIkiVJ+eV&#10;155v3CG5Z/t9l5bUvpytXrfy/BcAAAD//wMAUEsDBBQABgAIAAAAIQBOdSk+4AAAAAsBAAAPAAAA&#10;ZHJzL2Rvd25yZXYueG1sTI/NTsMwEITvSH0Haytxow6hoDTEqQoCqSd+AhJXN94maeN1EjtteHuW&#10;E9xmtaOZb7L1ZFtxwsE3jhRcLyIQSKUzDVUKPj+erxIQPmgyunWECr7RwzqfXWQ6Ne5M73gqQiU4&#10;hHyqFdQhdKmUvqzRar9wHRL/9m6wOvA5VNIM+szhtpVxFN1Jqxvihlp3+FhjeSxGy72HYrsf+/7p&#10;ddo+9G/2hZab/kupy/m0uQcRcAp/ZvjFZ3TImWnnRjJetArieHXLVhZJwqPYES9XLHYKbiIWMs/k&#10;/w35DwAAAP//AwBQSwECLQAUAAYACAAAACEAtoM4kv4AAADhAQAAEwAAAAAAAAAAAAAAAAAAAAAA&#10;W0NvbnRlbnRfVHlwZXNdLnhtbFBLAQItABQABgAIAAAAIQA4/SH/1gAAAJQBAAALAAAAAAAAAAAA&#10;AAAAAC8BAABfcmVscy8ucmVsc1BLAQItABQABgAIAAAAIQCusEu3pwIAAN0FAAAOAAAAAAAAAAAA&#10;AAAAAC4CAABkcnMvZTJvRG9jLnhtbFBLAQItABQABgAIAAAAIQBOdSk+4AAAAAsBAAAPAAAAAAAA&#10;AAAAAAAAAAEFAABkcnMvZG93bnJldi54bWxQSwUGAAAAAAQABADzAAAADgYAAAAA&#10;" fillcolor="#365f91 [2404]" strokecolor="black [3213]" strokeweight="1.5pt"/>
            </w:pict>
          </mc:Fallback>
        </mc:AlternateContent>
      </w:r>
      <w:r w:rsidRPr="00E47993">
        <w:rPr>
          <w:noProof/>
        </w:rPr>
        <mc:AlternateContent>
          <mc:Choice Requires="wps">
            <w:drawing>
              <wp:anchor distT="0" distB="0" distL="114300" distR="114300" simplePos="0" relativeHeight="251696128" behindDoc="0" locked="0" layoutInCell="1" allowOverlap="1" wp14:anchorId="4EABFC5F" wp14:editId="36FDA6D9">
                <wp:simplePos x="0" y="0"/>
                <wp:positionH relativeFrom="column">
                  <wp:posOffset>1457325</wp:posOffset>
                </wp:positionH>
                <wp:positionV relativeFrom="paragraph">
                  <wp:posOffset>2438400</wp:posOffset>
                </wp:positionV>
                <wp:extent cx="123825" cy="133350"/>
                <wp:effectExtent l="0" t="0" r="28575" b="19050"/>
                <wp:wrapNone/>
                <wp:docPr id="46" name="Owal 46"/>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3E8C0C" id="Owal 46" o:spid="_x0000_s1026" style="position:absolute;margin-left:114.75pt;margin-top:192pt;width:9.75pt;height:1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HtcpwIAAN0FAAAOAAAAZHJzL2Uyb0RvYy54bWysVNtu2zAMfR+wfxD0vtrOpZegThG06DCg&#10;a4u1Q59VWWoESKImKXGyrx8lO266Zhgw7EUWRfKQPCZ5frExmqyFDwpsTaujkhJhOTTKvtT0++P1&#10;p1NKQmS2YRqsqOlWBHox//jhvHUzMYIl6EZ4giA2zFpX02WMblYUgS+FYeEInLColOANiyj6l6Lx&#10;rEV0o4tRWR4XLfjGeeAiBHy96pR0nvGlFDzeSRlEJLqmmFvMp8/nczqL+TmbvXjmlor3abB/yMIw&#10;ZTHoAHXFIiMrr95BGcU9BJDxiIMpQErFRa4Bq6nK36p5WDInci1ITnADTeH/wfLb9b0nqqnp5JgS&#10;ywz+o7uWaYIictO6MEOTB3fveyngNRW6kd6kL5ZANpnP7cCn2ETC8bEajU9HU0o4qqrxeDzNfBev&#10;zs6H+FmAIelSU6G1ciFVzGZsfRMixkTrnVV6DqBVc620zkLqEnGpPVkz/L+Mc2Fjld31ynyFpns/&#10;mZblLnJurOSSkd+gaUtazPOsxDT/FipuqkQPJrcHgZK2+JhI62jKt7jVIuFp+01IpBqJGXUB/px+&#10;WLJGdNmn5A9nnwETskQ+Buyu/qHOt9R0Off2yVXkGRmc+8oPJ9Y5Dx45Mtg4OBtlwR+qTONP6SN3&#10;9juSOmoSS8/QbLERPXQTGhy/VtgTNyzEe+ZxJHF4cc3EOzykBvxR0N8oWYL/eeg92eOkoJaSFke8&#10;puHHinlBif5icYbOqskk7YQsTKYnIxT8vuZ5X2NX5hKwyypcaI7na7KPeneVHswTbqNFiooqZjnG&#10;rimPfidcxm714D7jYrHIZrgHHIs39sHxBJ5YTQ3/uHli3vWDEXGibmG3Dt4NR2ebPC0sVhGkypPz&#10;ymvPN+6Q3LP9vktLal/OVq9bef4LAAD//wMAUEsDBBQABgAIAAAAIQB/41PL4AAAAAsBAAAPAAAA&#10;ZHJzL2Rvd25yZXYueG1sTI9NT4NAEIbvJv6HzZh4s7siNS2yNNVo0pNV2sTrFqaAsrPALi3+e8eT&#10;3ubNPHk/0tVkW3HCwTeONNzOFAikwpUNVRr2u5ebBQgfDJWmdYQavtHDKru8SE1SujO94ykPlWAT&#10;8onRUIfQJVL6okZr/Mx1SPw7usGawHKoZDmYM5vbVkZK3UtrGuKE2nT4VGPxlY+Wcz/zzXHs++ft&#10;tHns3+wrxev+Q+vrq2n9ACLgFP5g+K3P1SHjTgc3UulFqyGKlnNGNdwtYh7FRBQv+ThoiNVcgcxS&#10;+X9D9gMAAP//AwBQSwECLQAUAAYACAAAACEAtoM4kv4AAADhAQAAEwAAAAAAAAAAAAAAAAAAAAAA&#10;W0NvbnRlbnRfVHlwZXNdLnhtbFBLAQItABQABgAIAAAAIQA4/SH/1gAAAJQBAAALAAAAAAAAAAAA&#10;AAAAAC8BAABfcmVscy8ucmVsc1BLAQItABQABgAIAAAAIQBFgHtcpwIAAN0FAAAOAAAAAAAAAAAA&#10;AAAAAC4CAABkcnMvZTJvRG9jLnhtbFBLAQItABQABgAIAAAAIQB/41PL4AAAAAsBAAAPAAAAAAAA&#10;AAAAAAAAAAEFAABkcnMvZG93bnJldi54bWxQSwUGAAAAAAQABADzAAAADgYAAAAA&#10;" fillcolor="#365f91 [2404]" strokecolor="black [3213]" strokeweight="1.5pt"/>
            </w:pict>
          </mc:Fallback>
        </mc:AlternateContent>
      </w:r>
      <w:r w:rsidRPr="00E47993">
        <w:rPr>
          <w:noProof/>
        </w:rPr>
        <mc:AlternateContent>
          <mc:Choice Requires="wps">
            <w:drawing>
              <wp:anchor distT="0" distB="0" distL="114300" distR="114300" simplePos="0" relativeHeight="251697152" behindDoc="0" locked="0" layoutInCell="1" allowOverlap="1" wp14:anchorId="3BF6A09C" wp14:editId="7F7C48F9">
                <wp:simplePos x="0" y="0"/>
                <wp:positionH relativeFrom="column">
                  <wp:posOffset>1690370</wp:posOffset>
                </wp:positionH>
                <wp:positionV relativeFrom="paragraph">
                  <wp:posOffset>2299970</wp:posOffset>
                </wp:positionV>
                <wp:extent cx="123825" cy="133350"/>
                <wp:effectExtent l="0" t="0" r="28575" b="19050"/>
                <wp:wrapNone/>
                <wp:docPr id="47" name="Owal 47"/>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1D63DB" id="Owal 47" o:spid="_x0000_s1026" style="position:absolute;margin-left:133.1pt;margin-top:181.1pt;width:9.75pt;height:1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sFpwIAAN0FAAAOAAAAZHJzL2Uyb0RvYy54bWysVN9PGzEMfp+0/yHK+7i7/hhQcUUViGkS&#10;AwRMPIdcQiMlcZakvXZ//Zzc9Sij06RpL7k4tj/b39k+O98YTdbCBwW2ptVRSYmwHBplX2r6/fHq&#10;0wklITLbMA1W1HQrAj2ff/xw1rqZGMESdCM8QRAbZq2r6TJGNyuKwJfCsHAETlhUSvCGRRT9S9F4&#10;1iK60cWoLD8XLfjGeeAiBHy97JR0nvGlFDzeShlEJLqmmFvMp8/nczqL+RmbvXjmlor3abB/yMIw&#10;ZTHoAHXJIiMrr95BGcU9BJDxiIMpQErFRa4Bq6nK36p5WDInci1ITnADTeH/wfKb9Z0nqqnp5JgS&#10;ywz+o9uWaYIictO6MEOTB3fneyngNRW6kd6kL5ZANpnP7cCn2ETC8bEajU9GU0o4qqrxeDzNfBev&#10;zs6H+EWAIelSU6G1ciFVzGZsfR0ixkTrnVV6DqBVc6W0zkLqEnGhPVkz/L+Mc2Fjld31ynyDpns/&#10;npblLnJurOSSkd+gaUtazPO0xDT/FipuqkQPJrcHgZK2+JhI62jKt7jVIuFpey8kUo3EjLoAf04/&#10;LFkjuuxT8oezz4AJWSIfA3ZX/1DnW2q6nHv75CryjAzOfeWHE+ucB48cGWwcnI2y4A9VpvGn9JE7&#10;+x1JHTWJpWdottiIHroJDY5fKeyJaxbiHfM4kji8uGbiLR5SA/4o6G+ULMH/PPSe7HFSUEtJiyNe&#10;0/BjxbygRH+1OEOn1WSSdkIWJtPjEQp+X/O8r7ErcwHYZRUuNMfzNdlHvbtKD+YJt9EiRUUVsxxj&#10;15RHvxMuYrd6cJ9xsVhkM9wDjsVr++B4Ak+spoZ/3Dwx7/rBiDhRN7BbB++Go7NNnhYWqwhS5cl5&#10;5bXnG3dI7tl+36UltS9nq9etPP8FAAD//wMAUEsDBBQABgAIAAAAIQD534IB4QAAAAsBAAAPAAAA&#10;ZHJzL2Rvd25yZXYueG1sTI9PT4NAEMXvJn6HzZh4s4tbRYIsTTWa9OQf2sTrFqaAsrPALi1+e8eT&#10;3mbmvbz3m2w1204ccfStIw3XiwgEUumqlmoNu+3zVQLCB0OV6Ryhhm/0sMrPzzKTVu5E73gsQi04&#10;hHxqNDQh9KmUvmzQGr9wPRJrBzdaE3gda1mN5sThtpMqimJpTUvc0JgeHxssv4rJcu9nsTlMw/D0&#10;Om8ehjf7Qjfr4UPry4t5fQ8i4Bz+zPCLz+iQM9PeTVR50WlQcazYqmEZKx7YoZLbOxB7viRLBTLP&#10;5P8f8h8AAAD//wMAUEsBAi0AFAAGAAgAAAAhALaDOJL+AAAA4QEAABMAAAAAAAAAAAAAAAAAAAAA&#10;AFtDb250ZW50X1R5cGVzXS54bWxQSwECLQAUAAYACAAAACEAOP0h/9YAAACUAQAACwAAAAAAAAAA&#10;AAAAAAAvAQAAX3JlbHMvLnJlbHNQSwECLQAUAAYACAAAACEAHJBrBacCAADdBQAADgAAAAAAAAAA&#10;AAAAAAAuAgAAZHJzL2Uyb0RvYy54bWxQSwECLQAUAAYACAAAACEA+d+CAeEAAAALAQAADwAAAAAA&#10;AAAAAAAAAAABBQAAZHJzL2Rvd25yZXYueG1sUEsFBgAAAAAEAAQA8wAAAA8GAAAAAA==&#10;" fillcolor="#365f91 [2404]" strokecolor="black [3213]" strokeweight="1.5pt"/>
            </w:pict>
          </mc:Fallback>
        </mc:AlternateContent>
      </w:r>
      <w:r w:rsidRPr="00E47993">
        <w:rPr>
          <w:noProof/>
        </w:rPr>
        <mc:AlternateContent>
          <mc:Choice Requires="wps">
            <w:drawing>
              <wp:anchor distT="0" distB="0" distL="114300" distR="114300" simplePos="0" relativeHeight="251698176" behindDoc="0" locked="0" layoutInCell="1" allowOverlap="1" wp14:anchorId="5E088386" wp14:editId="07AA8A51">
                <wp:simplePos x="0" y="0"/>
                <wp:positionH relativeFrom="column">
                  <wp:posOffset>1190625</wp:posOffset>
                </wp:positionH>
                <wp:positionV relativeFrom="paragraph">
                  <wp:posOffset>2000250</wp:posOffset>
                </wp:positionV>
                <wp:extent cx="123825" cy="133350"/>
                <wp:effectExtent l="0" t="0" r="28575" b="19050"/>
                <wp:wrapNone/>
                <wp:docPr id="48" name="Owal 48"/>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80E873" id="Owal 48" o:spid="_x0000_s1026" style="position:absolute;margin-left:93.75pt;margin-top:157.5pt;width:9.75pt;height:1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3n0pwIAAN0FAAAOAAAAZHJzL2Uyb0RvYy54bWysVN9PGzEMfp+0/yHK+7i7/hhQcUUViGkS&#10;AwRMPIdcQiMlcZakvXZ//Zzc9Sij06RpL3dxbH+2v9g+O98YTdbCBwW2ptVRSYmwHBplX2r6/fHq&#10;0wklITLbMA1W1HQrAj2ff/xw1rqZGMESdCM8QRAbZq2r6TJGNyuKwJfCsHAETlhUSvCGRRT9S9F4&#10;1iK60cWoLD8XLfjGeeAiBLy97JR0nvGlFDzeShlEJLqmmFvMX5+/z+lbzM/Y7MUzt1S8T4P9QxaG&#10;KYtBB6hLFhlZefUOyijuIYCMRxxMAVIqLnINWE1V/lbNw5I5kWtBcoIbaAr/D5bfrO88UU1NJ/hS&#10;lhl8o9uWaYIictO6MEOTB3fneyngMRW6kd6kP5ZANpnP7cCn2ETC8bIajU9GU0o4qqrxeDzNfBev&#10;zs6H+EWAIelQU6G1ciFVzGZsfR0ixkTrnVW6DqBVc6W0zkLqEnGhPVkzfF/GubCxyu56Zb5B090f&#10;T8tyFzk3VnLJyG/QtCUt5nlaYpp/CxU3VaIHk9uDQElbvEykdTTlU9xqkfC0vRcSqUZiRl2AP6cf&#10;lqwRXfYp+cPZZ8CELJGPAburf6jzLTVdzr19chV5RgbnvvLDiXXOg0eODDYOzkZZ8Icq0/gofeTO&#10;fkdSR01i6RmaLTaih25Cg+NXCnvimoV4xzyOJA4vrpl4ix+pAR8K+hMlS/A/D90ne5wU1FLS4ojX&#10;NPxYMS8o0V8tztBpNZmknZCFyfR4hILf1zzva+zKXAB2WYULzfF8TPZR747Sg3nCbbRIUVHFLMfY&#10;NeXR74SL2K0e3GdcLBbZDPeAY/HaPjiewBOrqeEfN0/Mu34wIk7UDezWwbvh6GyTp4XFKoJUeXJe&#10;ee35xh2Se7bfd2lJ7cvZ6nUrz38BAAD//wMAUEsDBBQABgAIAAAAIQAVjpA43gAAAAsBAAAPAAAA&#10;ZHJzL2Rvd25yZXYueG1sTE/LTsMwELwj8Q/WInGjdlv6UIhTFQRSTxQCElc33iaBeJ3EThv+nuUE&#10;t52d0TzSzegaccI+1J40TCcKBFLhbU2lhve3p5s1iBANWdN4Qg3fGGCTXV6kJrH+TK94ymMp2IRC&#10;YjRUMbaJlKGo0Jkw8S0Sc0ffOxMZ9qW0vTmzuWvkTKmldKYmTqhMiw8VFl/54Dj3M98dh6573I+7&#10;++7FPdPttvvQ+vpq3N6BiDjGPzH81ufqkHGngx/IBtEwXq8WLNUwny54FCtmasXHgT/zpQKZpfL/&#10;huwHAAD//wMAUEsBAi0AFAAGAAgAAAAhALaDOJL+AAAA4QEAABMAAAAAAAAAAAAAAAAAAAAAAFtD&#10;b250ZW50X1R5cGVzXS54bWxQSwECLQAUAAYACAAAACEAOP0h/9YAAACUAQAACwAAAAAAAAAAAAAA&#10;AAAvAQAAX3JlbHMvLnJlbHNQSwECLQAUAAYACAAAACEA2W959KcCAADdBQAADgAAAAAAAAAAAAAA&#10;AAAuAgAAZHJzL2Uyb0RvYy54bWxQSwECLQAUAAYACAAAACEAFY6QON4AAAALAQAADwAAAAAAAAAA&#10;AAAAAAABBQAAZHJzL2Rvd25yZXYueG1sUEsFBgAAAAAEAAQA8wAAAAwGAAAAAA==&#10;" fillcolor="#365f91 [2404]" strokecolor="black [3213]" strokeweight="1.5pt"/>
            </w:pict>
          </mc:Fallback>
        </mc:AlternateContent>
      </w:r>
      <w:r w:rsidRPr="00E47993">
        <w:rPr>
          <w:noProof/>
        </w:rPr>
        <mc:AlternateContent>
          <mc:Choice Requires="wps">
            <w:drawing>
              <wp:anchor distT="0" distB="0" distL="114300" distR="114300" simplePos="0" relativeHeight="251699200" behindDoc="0" locked="0" layoutInCell="1" allowOverlap="1" wp14:anchorId="348908B6" wp14:editId="08200C4E">
                <wp:simplePos x="0" y="0"/>
                <wp:positionH relativeFrom="column">
                  <wp:posOffset>1190625</wp:posOffset>
                </wp:positionH>
                <wp:positionV relativeFrom="paragraph">
                  <wp:posOffset>2305050</wp:posOffset>
                </wp:positionV>
                <wp:extent cx="123825" cy="133350"/>
                <wp:effectExtent l="0" t="0" r="28575" b="19050"/>
                <wp:wrapNone/>
                <wp:docPr id="49" name="Owal 49"/>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383785" id="Owal 49" o:spid="_x0000_s1026" style="position:absolute;margin-left:93.75pt;margin-top:181.5pt;width:9.75pt;height:1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2mtpwIAAN0FAAAOAAAAZHJzL2Uyb0RvYy54bWysVN9PGzEMfp+0/yHK+7i7/hhQcUUViGkS&#10;AwRMPIdcQiMlcZakvXZ//Zzc9Sij06RpL7k4tj/b39k+O98YTdbCBwW2ptVRSYmwHBplX2r6/fHq&#10;0wklITLbMA1W1HQrAj2ff/xw1rqZGMESdCM8QRAbZq2r6TJGNyuKwJfCsHAETlhUSvCGRRT9S9F4&#10;1iK60cWoLD8XLfjGeeAiBHy97JR0nvGlFDzeShlEJLqmmFvMp8/nczqL+RmbvXjmlor3abB/yMIw&#10;ZTHoAHXJIiMrr95BGcU9BJDxiIMpQErFRa4Bq6nK36p5WDInci1ITnADTeH/wfKb9Z0nqqnp5JQS&#10;ywz+o9uWaYIictO6MEOTB3fneyngNRW6kd6kL5ZANpnP7cCn2ETC8bEajU9GU0o4qqrxeDzNfBev&#10;zs6H+EWAIelSU6G1ciFVzGZsfR0ixkTrnVV6DqBVc6W0zkLqEnGhPVkz/L+Mc2Fjld31ynyDpns/&#10;npblLnJurOSSkd+gaUtazPO0xDT/FipuqkQPJrcHgZK2+JhI62jKt7jVIuFpey8kUo3EjLoAf04/&#10;LFkjuuxT8oezz4AJWSIfA3ZX/1DnW2q6nHv75CryjAzOfeWHE+ucB48cGWwcnI2y4A9VpvGn9JE7&#10;+x1JHTWJpWdottiIHroJDY5fKeyJaxbiHfM4kji8uGbiLR5SA/4o6G+ULMH/PPSe7HFSUEtJiyNe&#10;0/BjxbygRH+1OEOn1WSSdkIWJtPjEQp+X/O8r7ErcwHYZRUuNMfzNdlHvbtKD+YJt9EiRUUVsxxj&#10;15RHvxMuYrd6cJ9xsVhkM9wDjsVr++B4Ak+spoZ/3Dwx7/rBiDhRN7BbB++Go7NNnhYWqwhS5cl5&#10;5bXnG3dI7tl+36UltS9nq9etPP8FAAD//wMAUEsDBBQABgAIAAAAIQDcR6wF3gAAAAsBAAAPAAAA&#10;ZHJzL2Rvd25yZXYueG1sTE/LTsMwELwj8Q/WInGjNm1poxCnKgiknngEJK5uvE0C8TqJnTb8PcsJ&#10;bjs7o3lkm8m14ohDaDxpuJ4pEEiltw1VGt7fHq8SECEasqb1hBq+McAmPz/LTGr9iV7xWMRKsAmF&#10;1GioY+xSKUNZozNh5jsk5g5+cCYyHCppB3Nic9fKuVIr6UxDnFCbDu9rLL+K0XHuZ7E7jH3/8Dzt&#10;7voX90TLbf+h9eXFtL0FEXGKf2L4rc/VIedOez+SDaJlnKxvWKphsVrwKFbM1ZqPPX+SpQKZZ/L/&#10;hvwHAAD//wMAUEsBAi0AFAAGAAgAAAAhALaDOJL+AAAA4QEAABMAAAAAAAAAAAAAAAAAAAAAAFtD&#10;b250ZW50X1R5cGVzXS54bWxQSwECLQAUAAYACAAAACEAOP0h/9YAAACUAQAACwAAAAAAAAAAAAAA&#10;AAAvAQAAX3JlbHMvLnJlbHNQSwECLQAUAAYACAAAACEAgH9pracCAADdBQAADgAAAAAAAAAAAAAA&#10;AAAuAgAAZHJzL2Uyb0RvYy54bWxQSwECLQAUAAYACAAAACEA3EesBd4AAAALAQAADwAAAAAAAAAA&#10;AAAAAAABBQAAZHJzL2Rvd25yZXYueG1sUEsFBgAAAAAEAAQA8wAAAAwGAAAAAA==&#10;" fillcolor="#365f91 [2404]" strokecolor="black [3213]" strokeweight="1.5pt"/>
            </w:pict>
          </mc:Fallback>
        </mc:AlternateContent>
      </w:r>
      <w:r w:rsidRPr="00E47993">
        <w:rPr>
          <w:noProof/>
        </w:rPr>
        <mc:AlternateContent>
          <mc:Choice Requires="wps">
            <w:drawing>
              <wp:anchor distT="0" distB="0" distL="114300" distR="114300" simplePos="0" relativeHeight="251693056" behindDoc="0" locked="0" layoutInCell="1" allowOverlap="1" wp14:anchorId="5084CC2D" wp14:editId="1199AAE6">
                <wp:simplePos x="0" y="0"/>
                <wp:positionH relativeFrom="column">
                  <wp:posOffset>1190625</wp:posOffset>
                </wp:positionH>
                <wp:positionV relativeFrom="paragraph">
                  <wp:posOffset>1524000</wp:posOffset>
                </wp:positionV>
                <wp:extent cx="123825" cy="133350"/>
                <wp:effectExtent l="0" t="0" r="28575" b="19050"/>
                <wp:wrapNone/>
                <wp:docPr id="43" name="Owal 43"/>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288F66" id="Owal 43" o:spid="_x0000_s1026" style="position:absolute;margin-left:93.75pt;margin-top:120pt;width:9.75pt;height:1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1q6pwIAAN0FAAAOAAAAZHJzL2Uyb0RvYy54bWysVN9PGzEMfp+0/yHK+7i7/hhQcUUViGkS&#10;AwRMPIdcQiMlcZakvXZ//Zzc9Sij06RpL7k4tj/b39k+O98YTdbCBwW2ptVRSYmwHBplX2r6/fHq&#10;0wklITLbMA1W1HQrAj2ff/xw1rqZGMESdCM8QRAbZq2r6TJGNyuKwJfCsHAETlhUSvCGRRT9S9F4&#10;1iK60cWoLD8XLfjGeeAiBHy97JR0nvGlFDzeShlEJLqmmFvMp8/nczqL+RmbvXjmlor3abB/yMIw&#10;ZTHoAHXJIiMrr95BGcU9BJDxiIMpQErFRa4Bq6nK36p5WDInci1ITnADTeH/wfKb9Z0nqqnpZEyJ&#10;ZQb/0W3LNEERuWldmKHJg7vzvRTwmgrdSG/SF0sgm8znduBTbCLh+FiNxiejKSUcVdV4PJ5mvotX&#10;Z+dD/CLAkHSpqdBauZAqZjO2vg4RY6L1zio9B9CquVJaZyF1ibjQnqwZ/l/GubCxyu56Zb5B070f&#10;T8tyFzk3VnLJyG/QtCUt5nlaYpp/CxU3VaIHk9uDQElbfEykdTTlW9xqkfC0vRcSqUZiRl2AP6cf&#10;lqwRXfYp+cPZZ8CELJGPAburf6jzLTVdzr19chV5RgbnvvLDiXXOg0eODDYOzkZZ8Icq0/hT+sid&#10;/Y6kjprE0jM0W2xED92EBsevFPbENQvxjnkcSRxeXDPxFg+pAX8U9DdKluB/HnpP9jgpqKWkxRGv&#10;afixYl5Qor9anKHTajJJOyELk+nxCAW/r3ne19iVuQDssgoXmuP5muyj3l2lB/OE22iRoqKKWY6x&#10;a8qj3wkXsVs9uM+4WCyyGe4Bx+K1fXA8gSdWU8M/bp6Yd/1gRJyoG9itg3fD0dkmTwuLVQSp8uS8&#10;8trzjTsk92y/79KS2pez1etWnv8CAAD//wMAUEsDBBQABgAIAAAAIQDBen+V3gAAAAsBAAAPAAAA&#10;ZHJzL2Rvd25yZXYueG1sTE/LTsMwELwj8Q/WInGjdqPSViFOVRBIPUEJSFzdeJsE4nUSO234e5YT&#10;3GY0o3lkm8m14oRDaDxpmM8UCKTS24YqDe9vTzdrECEasqb1hBq+McAmv7zITGr9mV7xVMRKcAiF&#10;1GioY+xSKUNZozNh5jsk1o5+cCYyHSppB3PmcNfKRKmldKYhbqhNhw81ll/F6Lj3s9gdx75/fJl2&#10;9/3ePdNi239ofX01be9ARJzinxl+5/N0yHnTwY9kg2iZr1e3bNWQLBSfYkeiVgwODJZzBTLP5P8P&#10;+Q8AAAD//wMAUEsBAi0AFAAGAAgAAAAhALaDOJL+AAAA4QEAABMAAAAAAAAAAAAAAAAAAAAAAFtD&#10;b250ZW50X1R5cGVzXS54bWxQSwECLQAUAAYACAAAACEAOP0h/9YAAACUAQAACwAAAAAAAAAAAAAA&#10;AAAvAQAAX3JlbHMvLnJlbHNQSwECLQAUAAYACAAAACEAOddauqcCAADdBQAADgAAAAAAAAAAAAAA&#10;AAAuAgAAZHJzL2Uyb0RvYy54bWxQSwECLQAUAAYACAAAACEAwXp/ld4AAAALAQAADwAAAAAAAAAA&#10;AAAAAAABBQAAZHJzL2Rvd25yZXYueG1sUEsFBgAAAAAEAAQA8wAAAAwGAAAAAA==&#10;" fillcolor="#365f91 [2404]" strokecolor="black [3213]" strokeweight="1.5pt"/>
            </w:pict>
          </mc:Fallback>
        </mc:AlternateContent>
      </w:r>
      <w:r w:rsidRPr="00E47993">
        <w:rPr>
          <w:noProof/>
        </w:rPr>
        <mc:AlternateContent>
          <mc:Choice Requires="wps">
            <w:drawing>
              <wp:anchor distT="0" distB="0" distL="114300" distR="114300" simplePos="0" relativeHeight="251692032" behindDoc="0" locked="0" layoutInCell="1" allowOverlap="1" wp14:anchorId="4F3DF725" wp14:editId="173F2C1F">
                <wp:simplePos x="0" y="0"/>
                <wp:positionH relativeFrom="column">
                  <wp:posOffset>1190625</wp:posOffset>
                </wp:positionH>
                <wp:positionV relativeFrom="paragraph">
                  <wp:posOffset>1219200</wp:posOffset>
                </wp:positionV>
                <wp:extent cx="123825" cy="133350"/>
                <wp:effectExtent l="0" t="0" r="28575" b="19050"/>
                <wp:wrapNone/>
                <wp:docPr id="42" name="Owal 42"/>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99A49A" id="Owal 42" o:spid="_x0000_s1026" style="position:absolute;margin-left:93.75pt;margin-top:96pt;width:9.75pt;height:1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0rjpwIAAN0FAAAOAAAAZHJzL2Uyb0RvYy54bWysVN9PGzEMfp+0/yHK+7gfbQdUXFEFYprE&#10;AAETzyGX4yIlcZakvXZ//Zzc9Sij06RpL7k4tj/b39k+O99oRdbCeQmmosVRTokwHGppXir6/fHq&#10;0wklPjBTMwVGVHQrPD1ffPxw1tm5KKEFVQtHEMT4eWcr2oZg51nmeSs080dghUFlA06zgKJ7yWrH&#10;OkTXKivz/HPWgautAy68x9fLXkkXCb9pBA+3TeNFIKqimFtIp0vnczyzxRmbvzhmW8mHNNg/ZKGZ&#10;NBh0hLpkgZGVk++gtOQOPDThiIPOoGkkF6kGrKbIf6vmoWVWpFqQHG9Hmvz/g+U36ztHZF3RaUmJ&#10;YRr/0W3HFEERuemsn6PJg71zg+TxGgvdNE7HL5ZANonP7cin2ATC8bEoJyfljBKOqmIymcwS39mr&#10;s3U+fBGgSbxUVCglrY8VszlbX/uAMdF6ZxWfPShZX0mlkhC7RFwoR9YM/y/jXJhQJHe10t+g7t+P&#10;Z3m+i5waK7ok5DdoypAO8zzNMc2/hQqbItKDye1BoKQMPkbSeprSLWyViHjK3IsGqUZiyj7An9P3&#10;LatFn31M/nD2CTAiN8jHiN3XP9b5lpo+58E+uoo0I6PzUPnhxHrn0SNFBhNGZy0NuEOVKfwpQ+Te&#10;fkdST01k6RnqLTaig35CveVXEnvimvlwxxyOJA4vrplwi0ejAH8UDDdKWnA/D71He5wU1FLS4YhX&#10;1P9YMScoUV8NztBpMZ3GnZCE6ey4RMHta573NWalLwC7rMCFZnm6RvugdtfGgX7CbbSMUVHFDMfY&#10;FeXB7YSL0K8e3GdcLJfJDPeAZeHaPFgewSOrseEfN0/M2WEwAk7UDezWwbvh6G2jp4HlKkAj0+S8&#10;8jrwjTsk9eyw7+KS2peT1etWXvwCAAD//wMAUEsDBBQABgAIAAAAIQDfs41q3QAAAAsBAAAPAAAA&#10;ZHJzL2Rvd25yZXYueG1sTE/LTsMwELwj8Q/WInGjdsOjJcSpCgKppwIBiasbb5NAvE5ipw1/z3KC&#10;24xmNI9sNblWHHAIjScN85kCgVR621Cl4f3t6WIJIkRD1rSeUMM3BljlpyeZSa0/0iseilgJDqGQ&#10;Gg11jF0qZShrdCbMfIfE2t4PzkSmQyXtYI4c7lqZKHUjnWmIG2rT4UON5VcxOu79LDb7se8fn6fN&#10;ff/itnS17j+0Pj+b1ncgIk7xzwy/83k65Lxp50eyQbTMl4trtjK4TfgUOxK1YLBjML9UIPNM/v+Q&#10;/wAAAP//AwBQSwECLQAUAAYACAAAACEAtoM4kv4AAADhAQAAEwAAAAAAAAAAAAAAAAAAAAAAW0Nv&#10;bnRlbnRfVHlwZXNdLnhtbFBLAQItABQABgAIAAAAIQA4/SH/1gAAAJQBAAALAAAAAAAAAAAAAAAA&#10;AC8BAABfcmVscy8ucmVsc1BLAQItABQABgAIAAAAIQBgx0rjpwIAAN0FAAAOAAAAAAAAAAAAAAAA&#10;AC4CAABkcnMvZTJvRG9jLnhtbFBLAQItABQABgAIAAAAIQDfs41q3QAAAAsBAAAPAAAAAAAAAAAA&#10;AAAAAAEFAABkcnMvZG93bnJldi54bWxQSwUGAAAAAAQABADzAAAACwYAAAAA&#10;" fillcolor="#365f91 [2404]" strokecolor="black [3213]" strokeweight="1.5pt"/>
            </w:pict>
          </mc:Fallback>
        </mc:AlternateContent>
      </w:r>
      <w:r w:rsidRPr="00E47993">
        <w:rPr>
          <w:noProof/>
        </w:rPr>
        <mc:AlternateContent>
          <mc:Choice Requires="wps">
            <w:drawing>
              <wp:anchor distT="0" distB="0" distL="114300" distR="114300" simplePos="0" relativeHeight="251691008" behindDoc="0" locked="0" layoutInCell="1" allowOverlap="1" wp14:anchorId="6D8C6764" wp14:editId="3E676821">
                <wp:simplePos x="0" y="0"/>
                <wp:positionH relativeFrom="column">
                  <wp:posOffset>1690370</wp:posOffset>
                </wp:positionH>
                <wp:positionV relativeFrom="paragraph">
                  <wp:posOffset>1518920</wp:posOffset>
                </wp:positionV>
                <wp:extent cx="123825" cy="133350"/>
                <wp:effectExtent l="0" t="0" r="28575" b="19050"/>
                <wp:wrapNone/>
                <wp:docPr id="41" name="Owal 41"/>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491463" id="Owal 41" o:spid="_x0000_s1026" style="position:absolute;margin-left:133.1pt;margin-top:119.6pt;width:9.75pt;height:1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3oIpgIAAN0FAAAOAAAAZHJzL2Uyb0RvYy54bWysVN9P3DAMfp+0/yHK+2jv14ATPXQCMU1i&#10;gICJ55AmNFISZ0nuere/fk7aK8e4adK0lzSO7c/2V9tn5xujyVr4oMBWdHRUUiIsh1rZl4p+f7z6&#10;dEJJiMzWTIMVFd2KQM8XHz+ctW4uxtCAroUnCGLDvHUVbWJ086IIvBGGhSNwwqJSgjcsouhfitqz&#10;FtGNLsZl+blowdfOAxch4Otlp6SLjC+l4PFWyiAi0RXF3GI+fT6f01ksztj8xTPXKN6nwf4hC8OU&#10;xaAD1CWLjKy8egdlFPcQQMYjDqYAKRUXuQasZlT+Vs1Dw5zItSA5wQ00hf8Hy2/Wd56ouqLTESWW&#10;GfxHty3TBEXkpnVhjiYP7s73UsBrKnQjvUlfLIFsMp/bgU+xiYTj42g8ORnPKOGoGk0mk1nmu3h1&#10;dj7ELwIMSZeKCq2VC6liNmfr6xAxJlrvrNJzAK3qK6V1FlKXiAvtyZrh/2WcCxtH2V2vzDeou/fj&#10;WVnuIufGSi4Z+Q2atqTFPE9LTPNvoeIm04PJ7UGgpC3iJtI6mvItbrVIeNreC4lUIzHjLsCf0w8N&#10;q0WXfUr+cPYZMCFL5GPA7uof6nxLTUdob59cRZ6Rwbmv/HBinfPgkSODjYOzURb8oco0/pQ+cme/&#10;I6mjJrH0DPUWG9FDN6HB8SuFPXHNQrxjHkcShxfXTLzFQ2rAHwX9jZIG/M9D78keJwW1lLQ44hUN&#10;P1bMC0r0V4szdDqaTtNOyMJ0djxGwe9rnvc1dmUuALsMxwSzy9dkH/XuKj2YJ9xGyxQVVcxyjF1R&#10;Hv1OuIjd6sF9xsVymc1wDzgWr+2D4wk8sZoa/nHzxLzrByPiRN3Abh28G47ONnlaWK4iSJUn55XX&#10;nm/cIbnt+32XltS+nK1et/LiFwAAAP//AwBQSwMEFAAGAAgAAAAhALmx3ZDfAAAACwEAAA8AAABk&#10;cnMvZG93bnJldi54bWxMj8FOwzAQRO9I/IO1SNyog4FQQpyqIJB6KpBW4uom2yQQr5PYacPfsz3B&#10;bVYzmnmbLibbigMOvnGk4XoWgUAqXNlQpWG7eb2ag/DBUGlaR6jhBz0ssvOz1CSlO9IHHvJQCS4h&#10;nxgNdQhdIqUvarTGz1yHxN7eDdYEPodKloM5crltpYqiWFrTEC/UpsPnGovvfLS8+5Wv9mPfv7xN&#10;q6f+3a7pdtl/an15MS0fQQScwl8YTviMDhkz7dxIpRetBhXHiqMsbh5YcELN7+5B7E5WpEBmqfz/&#10;Q/YLAAD//wMAUEsBAi0AFAAGAAgAAAAhALaDOJL+AAAA4QEAABMAAAAAAAAAAAAAAAAAAAAAAFtD&#10;b250ZW50X1R5cGVzXS54bWxQSwECLQAUAAYACAAAACEAOP0h/9YAAACUAQAACwAAAAAAAAAAAAAA&#10;AAAvAQAAX3JlbHMvLnJlbHNQSwECLQAUAAYACAAAACEAi/d6CKYCAADdBQAADgAAAAAAAAAAAAAA&#10;AAAuAgAAZHJzL2Uyb0RvYy54bWxQSwECLQAUAAYACAAAACEAubHdkN8AAAALAQAADwAAAAAAAAAA&#10;AAAAAAAABQAAZHJzL2Rvd25yZXYueG1sUEsFBgAAAAAEAAQA8wAAAAwGAAAAAA==&#10;" fillcolor="#365f91 [2404]" strokecolor="black [3213]" strokeweight="1.5pt"/>
            </w:pict>
          </mc:Fallback>
        </mc:AlternateContent>
      </w:r>
      <w:r w:rsidRPr="00E47993">
        <w:rPr>
          <w:noProof/>
        </w:rPr>
        <mc:AlternateContent>
          <mc:Choice Requires="wps">
            <w:drawing>
              <wp:anchor distT="0" distB="0" distL="114300" distR="114300" simplePos="0" relativeHeight="251689984" behindDoc="0" locked="0" layoutInCell="1" allowOverlap="1" wp14:anchorId="20129D1F" wp14:editId="05226DA8">
                <wp:simplePos x="0" y="0"/>
                <wp:positionH relativeFrom="column">
                  <wp:posOffset>1457325</wp:posOffset>
                </wp:positionH>
                <wp:positionV relativeFrom="paragraph">
                  <wp:posOffset>1657350</wp:posOffset>
                </wp:positionV>
                <wp:extent cx="123825" cy="133350"/>
                <wp:effectExtent l="0" t="0" r="28575" b="19050"/>
                <wp:wrapNone/>
                <wp:docPr id="40" name="Owal 40"/>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3CB41F0" id="Owal 40" o:spid="_x0000_s1026" style="position:absolute;margin-left:114.75pt;margin-top:130.5pt;width:9.75pt;height:1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2pRpg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oeIz2W&#10;GfxHtx3TBEXkpnNhjib37s4PUsBrKnQjvUlfLIFsMp/bkU+xiYTjYzWZnk5mlHBUVdPpdJYxixdn&#10;50P8JMCQdKmp0Fq5kCpmc7a+CRFjovXOKj0H0Kq5VlpnIXWJuNSerBn+X8a5sLHK7nplvkDTv5/M&#10;ynIXOTdWcsnIr9C0JR3meVZimn8LFTdVogeT24NASVt8TKT1NOVb3GqR8LT9JiRSjcRM+gB/Tj+0&#10;rBF99in5w9lnwIQskY8Ru69/rPM1NX3Og31yFXlGRueh8sOJ9c6jR44MNo7ORlnwhyrT+FOGyL39&#10;jqSemsTSEzRbbEQP/YQGx68V9sQNC/GOeRxJ7E5cM/EWD6kBfxQMN0pa8D8PvSd7nBTUUtLhiNc0&#10;/FgxLyjRny3O0Fl1nJo+ZuF4djJBwe9rnvY1dmUuAbuswoXmeL4m+6h3V+nBPOI2WqaoqGKWY+ya&#10;8uh3wmXsVw/uMy6Wy2yGe8CxeGPvHU/gidXU8A+bR+bdMBgRJ+or7NbBm+HobZOnheUqglR5cl54&#10;HfjGHZJ7dth3aUnty9nqZSsvfgEAAP//AwBQSwMEFAAGAAgAAAAhAMjs9GHfAAAACwEAAA8AAABk&#10;cnMvZG93bnJldi54bWxMj8FOwzAQRO9I/IO1SNyoU6tUbYhTFQRST1ACElc33iaBeJ3EThv+nuUE&#10;t1ntaOZNtplcK044hMaThvksAYFUettQpeH97elmBSJEQ9a0nlDDNwbY5JcXmUmtP9MrnopYCQ6h&#10;kBoNdYxdKmUoa3QmzHyHxL+jH5yJfA6VtIM5c7hrpUqSpXSmIW6oTYcPNZZfxei497PYHce+f3yZ&#10;dvf93j3TYtt/aH19NW3vQESc4p8ZfvEZHXJmOviRbBCtBqXWt2xlsZzzKHaoxZrFgcVKJSDzTP7f&#10;kP8AAAD//wMAUEsBAi0AFAAGAAgAAAAhALaDOJL+AAAA4QEAABMAAAAAAAAAAAAAAAAAAAAAAFtD&#10;b250ZW50X1R5cGVzXS54bWxQSwECLQAUAAYACAAAACEAOP0h/9YAAACUAQAACwAAAAAAAAAAAAAA&#10;AAAvAQAAX3JlbHMvLnJlbHNQSwECLQAUAAYACAAAACEA0udqUaYCAADdBQAADgAAAAAAAAAAAAAA&#10;AAAuAgAAZHJzL2Uyb0RvYy54bWxQSwECLQAUAAYACAAAACEAyOz0Yd8AAAALAQAADwAAAAAAAAAA&#10;AAAAAAAABQAAZHJzL2Rvd25yZXYueG1sUEsFBgAAAAAEAAQA8wAAAAwGAAAAAA==&#10;" fillcolor="#365f91 [2404]" strokecolor="black [3213]" strokeweight="1.5pt"/>
            </w:pict>
          </mc:Fallback>
        </mc:AlternateContent>
      </w:r>
      <w:r w:rsidRPr="00E47993">
        <w:rPr>
          <w:noProof/>
        </w:rPr>
        <mc:AlternateContent>
          <mc:Choice Requires="wps">
            <w:drawing>
              <wp:anchor distT="0" distB="0" distL="114300" distR="114300" simplePos="0" relativeHeight="251688960" behindDoc="0" locked="0" layoutInCell="1" allowOverlap="1" wp14:anchorId="14D56CC6" wp14:editId="5ABA97E2">
                <wp:simplePos x="0" y="0"/>
                <wp:positionH relativeFrom="column">
                  <wp:posOffset>1457325</wp:posOffset>
                </wp:positionH>
                <wp:positionV relativeFrom="paragraph">
                  <wp:posOffset>1047750</wp:posOffset>
                </wp:positionV>
                <wp:extent cx="123825" cy="133350"/>
                <wp:effectExtent l="0" t="0" r="28575" b="19050"/>
                <wp:wrapNone/>
                <wp:docPr id="39" name="Owal 39"/>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67D374" id="Owal 39" o:spid="_x0000_s1026" style="position:absolute;margin-left:114.75pt;margin-top:82.5pt;width:9.75pt;height:10.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eHRpw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pOzyix&#10;zOA/uu2YJigiN50LczS5d3d+kAJeU6Eb6U36Yglkk/ncjnyKTSQcH6vJ9HQyo4SjqppOp7PMd/Hi&#10;7HyInwQYki41FVorF1LFbM7WNyFiTLTeWaXnAFo110rrLKQuEZfakzXD/8s4FzZW2V2vzBdo+veT&#10;WVnuIufGSi4Z+RWatqTDPM9KTPNvoeKmSvRgcnsQKGmLj4m0nqZ8i1stEp6234REqpGYSR/gz+mH&#10;ljWizz4lfzj7DJiQJfIxYvf1j3W+pqbPebBPriLPyOg8VH44sd559MiRwcbR2SgL/lBlGn/KELm3&#10;35HUU5NYeoJmi43ooZ/Q4Pi1wp64YSHeMY8jicOLaybe4iE14I+C4UZJC/7nofdkj5OCWko6HPGa&#10;hh8r5gUl+rPFGTqrjo/TTsjC8exkgoLf1zzta+zKXAJ2WYULzfF8TfZR767Sg3nEbbRMUVHFLMfY&#10;NeXR74TL2K8e3GdcLJfZDPeAY/HG3juewBOrqeEfNo/Mu2EwIk7UV9itgzfD0dsmTwvLVQSp8uS8&#10;8DrwjTsk9+yw79KS2pez1ctWXvwCAAD//wMAUEsDBBQABgAIAAAAIQAS521n3wAAAAsBAAAPAAAA&#10;ZHJzL2Rvd25yZXYueG1sTE9NT4NAEL2b+B82Y+LNLpKWtJSlqUaTnrSiSa9bdgooOwvs0uK/dzzp&#10;bd68l/eRbSbbijMOvnGk4H4WgUAqnWmoUvDx/ny3BOGDJqNbR6jgGz1s8uurTKfGXegNz0WoBJuQ&#10;T7WCOoQuldKXNVrtZ65DYu7kBqsDw6GSZtAXNretjKMokVY3xAm17vCxxvKrGC3nfha709j3T6/T&#10;7qHf2xeab/uDUrc303YNIuAU/sTwW5+rQ86djm4k40WrII5XC5YykSx4FCvi+YqPI3+WSQQyz+T/&#10;DfkPAAAA//8DAFBLAQItABQABgAIAAAAIQC2gziS/gAAAOEBAAATAAAAAAAAAAAAAAAAAAAAAABb&#10;Q29udGVudF9UeXBlc10ueG1sUEsBAi0AFAAGAAgAAAAhADj9If/WAAAAlAEAAAsAAAAAAAAAAAAA&#10;AAAALwEAAF9yZWxzLy5yZWxzUEsBAi0AFAAGAAgAAAAhAECR4dGnAgAA3QUAAA4AAAAAAAAAAAAA&#10;AAAALgIAAGRycy9lMm9Eb2MueG1sUEsBAi0AFAAGAAgAAAAhABLnbWffAAAACwEAAA8AAAAAAAAA&#10;AAAAAAAAAQUAAGRycy9kb3ducmV2LnhtbFBLBQYAAAAABAAEAPMAAAANBgAAAAA=&#10;" fillcolor="#365f91 [2404]" strokecolor="black [3213]" strokeweight="1.5pt"/>
            </w:pict>
          </mc:Fallback>
        </mc:AlternateContent>
      </w:r>
      <w:r w:rsidRPr="00E47993">
        <w:rPr>
          <w:noProof/>
        </w:rPr>
        <mc:AlternateContent>
          <mc:Choice Requires="wps">
            <w:drawing>
              <wp:anchor distT="0" distB="0" distL="114300" distR="114300" simplePos="0" relativeHeight="251687936" behindDoc="0" locked="0" layoutInCell="1" allowOverlap="1" wp14:anchorId="43619C88" wp14:editId="12BEE8AC">
                <wp:simplePos x="0" y="0"/>
                <wp:positionH relativeFrom="column">
                  <wp:posOffset>1714500</wp:posOffset>
                </wp:positionH>
                <wp:positionV relativeFrom="paragraph">
                  <wp:posOffset>1238250</wp:posOffset>
                </wp:positionV>
                <wp:extent cx="123825" cy="133350"/>
                <wp:effectExtent l="0" t="0" r="28575" b="19050"/>
                <wp:wrapNone/>
                <wp:docPr id="38" name="Owal 38"/>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5454D2" id="Owal 38" o:spid="_x0000_s1026" style="position:absolute;margin-left:135pt;margin-top:97.5pt;width:9.75pt;height:1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fGIpwIAAN0FAAAOAAAAZHJzL2Uyb0RvYy54bWysVFFP2zAQfp+0/2D5fSRp6YCKFFUgpkls&#10;oMHEs3FsYsn2ebbbtPv1OztpKKPTpGkvic93993d57s7v9gYTdbCBwW2ptVRSYmwHBpln2v6/eH6&#10;wyklITLbMA1W1HQrAr1YvH933rm5mEALuhGeIIgN887VtI3RzYsi8FYYFo7ACYtKCd6wiKJ/LhrP&#10;OkQ3upiU5ceiA984D1yEgLdXvZIuMr6UgsdbKYOIRNcUc4v56/P3KX2LxTmbP3vmWsWHNNg/ZGGY&#10;shh0hLpikZGVV2+gjOIeAsh4xMEUIKXiIteA1VTlb9Xct8yJXAuSE9xIU/h/sPzr+s4T1dR0ii9l&#10;mcE3uu2YJigiN50LczS5d3d+kAIeU6Eb6U36Ywlkk/ncjnyKTSQcL6vJ9HQyo4SjqppOp7PMd/Hi&#10;7HyInwQYkg41FVorF1LFbM7WNyFiTLTeWaXrAFo110rrLKQuEZfakzXD92WcCxur7K5X5gs0/f3J&#10;rCx3kXNjJZeM/ApNW9Jhnmclpvm3UHFTJXowuT0IlLTFy0RaT1M+xa0WCU/bb0Ii1UjMpA/w5/RD&#10;yxrRZ5+SP5x9BkzIEvkYsfv6xzpfU9PnPNgnV5FnZHQeKj+cWO88euTIYOPobJQFf6gyjY8yRO7t&#10;dyT11CSWnqDZYiN66Cc0OH6tsCduWIh3zONI4vDimom3+JEa8KFgOFHSgv956D7Z46SglpIOR7ym&#10;4ceKeUGJ/mxxhs6q4+O0E7JwPDuZoOD3NU/7Grsyl4BdVuFCczwfk33Uu6P0YB5xGy1TVFQxyzF2&#10;TXn0O+Ey9qsH9xkXy2U2wz3gWLyx944n8MRqaviHzSPzbhiMiBP1FXbr4M1w9LbJ08JyFUGqPDkv&#10;vA584w7JPTvsu7Sk9uVs9bKVF78AAAD//wMAUEsDBBQABgAIAAAAIQCayAQF3gAAAAsBAAAPAAAA&#10;ZHJzL2Rvd25yZXYueG1sTE/LTsMwELwj8Q/WInGjdiNa2hCnKgiknngEJK5uvE0C8TqJnTb8PcsJ&#10;bjOa0TyyzeRaccQhNJ40zGcKBFLpbUOVhve3x6sViBANWdN6Qg3fGGCTn59lJrX+RK94LGIlOIRC&#10;ajTUMXaplKGs0Zkw8x0Sawc/OBOZDpW0gzlxuGtlotRSOtMQN9Smw/say69idNz7WewOY98/PE+7&#10;u/7FPdH1tv/Q+vJi2t6CiDjFPzP8zufpkPOmvR/JBtFqSG4Uf4ksrBcM2JGs1gsQewbzpQKZZ/L/&#10;h/wHAAD//wMAUEsBAi0AFAAGAAgAAAAhALaDOJL+AAAA4QEAABMAAAAAAAAAAAAAAAAAAAAAAFtD&#10;b250ZW50X1R5cGVzXS54bWxQSwECLQAUAAYACAAAACEAOP0h/9YAAACUAQAACwAAAAAAAAAAAAAA&#10;AAAvAQAAX3JlbHMvLnJlbHNQSwECLQAUAAYACAAAACEAGYHxiKcCAADdBQAADgAAAAAAAAAAAAAA&#10;AAAuAgAAZHJzL2Uyb0RvYy54bWxQSwECLQAUAAYACAAAACEAmsgEBd4AAAALAQAADwAAAAAAAAAA&#10;AAAAAAABBQAAZHJzL2Rvd25yZXYueG1sUEsFBgAAAAAEAAQA8wAAAAwGAAAAAA==&#10;" fillcolor="#365f91 [2404]" strokecolor="black [3213]" strokeweight="1.5pt"/>
            </w:pict>
          </mc:Fallback>
        </mc:AlternateContent>
      </w:r>
      <w:r>
        <w:rPr>
          <w:noProof/>
        </w:rPr>
        <mc:AlternateContent>
          <mc:Choice Requires="wps">
            <w:drawing>
              <wp:anchor distT="0" distB="0" distL="114300" distR="114300" simplePos="0" relativeHeight="251684864" behindDoc="0" locked="0" layoutInCell="1" allowOverlap="1" wp14:anchorId="40F0CB1A" wp14:editId="70AC7C42">
                <wp:simplePos x="0" y="0"/>
                <wp:positionH relativeFrom="column">
                  <wp:posOffset>1685925</wp:posOffset>
                </wp:positionH>
                <wp:positionV relativeFrom="paragraph">
                  <wp:posOffset>695325</wp:posOffset>
                </wp:positionV>
                <wp:extent cx="123825" cy="133350"/>
                <wp:effectExtent l="0" t="0" r="28575" b="19050"/>
                <wp:wrapNone/>
                <wp:docPr id="34" name="Owal 34"/>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140F98" id="Owal 34" o:spid="_x0000_s1026" style="position:absolute;margin-left:132.75pt;margin-top:54.75pt;width:9.75pt;height:1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tOSpwIAAN0FAAAOAAAAZHJzL2Uyb0RvYy54bWysVN9PGzEMfp+0/yHK+7i7/hhQcUUViGkS&#10;AwRMPIdcQiMlcZakvXZ//Zzc9Sij06RpL7k4tj/b39k+O98YTdbCBwW2ptVRSYmwHBplX2r6/fHq&#10;0wklITLbMA1W1HQrAj2ff/xw1rqZGMESdCM8QRAbZq2r6TJGNyuKwJfCsHAETlhUSvCGRRT9S9F4&#10;1iK60cWoLD8XLfjGeeAiBHy97JR0nvGlFDzeShlEJLqmmFvMp8/nczqL+RmbvXjmlor3abB/yMIw&#10;ZTHoAHXJIiMrr95BGcU9BJDxiIMpQErFRa4Bq6nK36p5WDInci1ITnADTeH/wfKb9Z0nqqnpeEKJ&#10;ZQb/0W3LNEERuWldmKHJg7vzvRTwmgrdSG/SF0sgm8znduBTbCLh+FiNxiejKSUcVdV4PJ5mvotX&#10;Z+dD/CLAkHSpqdBauZAqZjO2vg4RY6L1zio9B9CquVJaZyF1ibjQnqwZ/l/GubCxyu56Zb5B070f&#10;T8tyFzk3VnLJyG/QtCUt5nlaYpp/CxU3VaIHk9uDQElbfEykdTTlW9xqkfC0vRcSqUZiRl2AP6cf&#10;lqwRXfYp+cPZZ8CELJGPAburf6jzLTVdzr19chV5RgbnvvLDiXXOg0eODDYOzkZZ8Icq0/hT+sid&#10;/Y6kjprE0jM0W2xED92EBsevFPbENQvxjnkcSRxeXDPxFg+pAX8U9DdKluB/HnpP9jgpqKWkxRGv&#10;afixYl5Qor9anKHTajJJOyELk+nxCAW/r3ne19iVuQDssgoXmuP5muyj3l2lB/OE22iRoqKKWY6x&#10;a8qj3wkXsVs9uM+4WCyyGe4Bx+K1fXA8gSdWU8M/bp6Yd/1gRJyoG9itg3fD0dkmTwuLVQSp8uS8&#10;8trzjTsk92y/79KS2pez1etWnv8CAAD//wMAUEsDBBQABgAIAAAAIQB//yK43gAAAAsBAAAPAAAA&#10;ZHJzL2Rvd25yZXYueG1sTE/LTsMwELwj8Q/WInGjNoFUJcSpCgKpJx4Biasbb5NAvE5ipw1/z3KC&#10;287OaB75enadOOAYWk8aLhcKBFLlbUu1hve3x4sViBANWdN5Qg3fGGBdnJ7kJrP+SK94KGMt2IRC&#10;ZjQ0MfaZlKFq0Jmw8D0Sc3s/OhMZjrW0ozmyuetkotRSOtMSJzSmx/sGq69ycpz7WW730zA8PM/b&#10;u+HFPdH1ZvjQ+vxs3tyCiDjHPzH81ufqUHCnnZ/IBtFpSJZpylIm1A0frEhWKa/b8edKpSCLXP7f&#10;UPwAAAD//wMAUEsBAi0AFAAGAAgAAAAhALaDOJL+AAAA4QEAABMAAAAAAAAAAAAAAAAAAAAAAFtD&#10;b250ZW50X1R5cGVzXS54bWxQSwECLQAUAAYACAAAACEAOP0h/9YAAACUAQAACwAAAAAAAAAAAAAA&#10;AAAvAQAAX3JlbHMvLnJlbHNQSwECLQAUAAYACAAAACEAN07TkqcCAADdBQAADgAAAAAAAAAAAAAA&#10;AAAuAgAAZHJzL2Uyb0RvYy54bWxQSwECLQAUAAYACAAAACEAf/8iuN4AAAALAQAADwAAAAAAAAAA&#10;AAAAAAABBQAAZHJzL2Rvd25yZXYueG1sUEsFBgAAAAAEAAQA8wAAAAwGAAAAAA==&#10;" fillcolor="#365f91 [2404]" strokecolor="black [3213]" strokeweight="1.5pt"/>
            </w:pict>
          </mc:Fallback>
        </mc:AlternateContent>
      </w:r>
      <w:r>
        <w:rPr>
          <w:noProof/>
        </w:rPr>
        <mc:AlternateContent>
          <mc:Choice Requires="wps">
            <w:drawing>
              <wp:anchor distT="0" distB="0" distL="114300" distR="114300" simplePos="0" relativeHeight="251682816" behindDoc="0" locked="0" layoutInCell="1" allowOverlap="1" wp14:anchorId="2427EBAF" wp14:editId="2A896E38">
                <wp:simplePos x="0" y="0"/>
                <wp:positionH relativeFrom="column">
                  <wp:posOffset>1452880</wp:posOffset>
                </wp:positionH>
                <wp:positionV relativeFrom="paragraph">
                  <wp:posOffset>224155</wp:posOffset>
                </wp:positionV>
                <wp:extent cx="123825" cy="133350"/>
                <wp:effectExtent l="0" t="0" r="28575" b="19050"/>
                <wp:wrapNone/>
                <wp:docPr id="28" name="Owal 28"/>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E395E4" id="Owal 28" o:spid="_x0000_s1026" style="position:absolute;margin-left:114.4pt;margin-top:17.65pt;width:9.75pt;height: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B+apwIAAN0FAAAOAAAAZHJzL2Uyb0RvYy54bWysVN9PGzEMfp+0/yHK+7gfpQMqrqgCMU1i&#10;Aw0mnkMuoZGSOEvSXru/fk7uepTRadK0l7s4tj/bX2yfX2yMJmvhgwLb0OqopERYDq2yzw39/nD9&#10;4ZSSEJltmQYrGroVgV7M378779xM1LAE3QpPEMSGWecauozRzYoi8KUwLByBExaVErxhEUX/XLSe&#10;dYhudFGX5ceiA986D1yEgLdXvZLOM76UgsdbKYOIRDcUc4v56/P3KX2L+TmbPXvmlooPabB/yMIw&#10;ZTHoCHXFIiMrr95AGcU9BJDxiIMpQErFRa4Bq6nK36q5XzInci1ITnAjTeH/wfKv6ztPVNvQGl/K&#10;MoNvdNsxTVBEbjoXZmhy7+78IAU8pkI30pv0xxLIJvO5HfkUm0g4Xlb15LSeUsJRVU0mk2nmu3hx&#10;dj7ETwIMSYeGCq2VC6liNmPrmxAxJlrvrNJ1AK3aa6V1FlKXiEvtyZrh+zLOhY1Vdtcr8wXa/v5k&#10;Wpa7yLmxkktGfoWmLekwz7MS0/xbqLipEj2Y3B4EStriZSKtpymf4laLhKftNyGRaiSm7gP8Of2w&#10;ZK3os0/JH84+AyZkiXyM2H39Y52vqelzHuyTq8gzMjoPlR9OrHcePXJksHF0NsqCP1SZxkcZIvf2&#10;O5J6ahJLT9BusRE99BMaHL9W2BM3LMQ75nEkcXhxzcRb/EgN+FAwnChZgv956D7Z46SglpIOR7yh&#10;4ceKeUGJ/mxxhs6q4+O0E7JwPD2pUfD7mqd9jV2ZS8Auq3ChOZ6PyT7q3VF6MI+4jRYpKqqY5Ri7&#10;oTz6nXAZ+9WD+4yLxSKb4R5wLN7Ye8cTeGI1NfzD5pF5NwxGxIn6Crt18GY4etvkaWGxiiBVnpwX&#10;Xge+cYfknh32XVpS+3K2etnK818AAAD//wMAUEsDBBQABgAIAAAAIQCimZOd3wAAAAkBAAAPAAAA&#10;ZHJzL2Rvd25yZXYueG1sTI9BT4NAEIXvJv6HzZh4s4vQNgRZmmo06UkrmnjdslNA2Vlglxb/veNJ&#10;b2/yXt77Jt/MthMnHH3rSMHtIgKBVDnTUq3g/e3pJgXhgyajO0eo4Bs9bIrLi1xnxp3pFU9lqAWX&#10;kM+0giaEPpPSVw1a7ReuR2Lv6EarA59jLc2oz1xuOxlH0Vpa3RIvNLrHhwarr3KyvPtZ7o7TMDy+&#10;zLv7YW+fabkdPpS6vpq3dyACzuEvDL/4jA4FMx3cRMaLTkEcp4weFCSrBAQH4mXK4qBgtU5AFrn8&#10;/0HxAwAA//8DAFBLAQItABQABgAIAAAAIQC2gziS/gAAAOEBAAATAAAAAAAAAAAAAAAAAAAAAABb&#10;Q29udGVudF9UeXBlc10ueG1sUEsBAi0AFAAGAAgAAAAhADj9If/WAAAAlAEAAAsAAAAAAAAAAAAA&#10;AAAALwEAAF9yZWxzLy5yZWxzUEsBAi0AFAAGAAgAAAAhAFl4H5qnAgAA3QUAAA4AAAAAAAAAAAAA&#10;AAAALgIAAGRycy9lMm9Eb2MueG1sUEsBAi0AFAAGAAgAAAAhAKKZk53fAAAACQEAAA8AAAAAAAAA&#10;AAAAAAAAAQUAAGRycy9kb3ducmV2LnhtbFBLBQYAAAAABAAEAPMAAAANBgAAAAA=&#10;" fillcolor="#365f91 [2404]" strokecolor="black [3213]" strokeweight="1.5pt"/>
            </w:pict>
          </mc:Fallback>
        </mc:AlternateContent>
      </w:r>
      <w:r>
        <w:rPr>
          <w:noProof/>
        </w:rPr>
        <mc:AlternateContent>
          <mc:Choice Requires="wps">
            <w:drawing>
              <wp:anchor distT="0" distB="0" distL="114300" distR="114300" simplePos="0" relativeHeight="251683840" behindDoc="0" locked="0" layoutInCell="1" allowOverlap="1" wp14:anchorId="7556256B" wp14:editId="04E67A3A">
                <wp:simplePos x="0" y="0"/>
                <wp:positionH relativeFrom="column">
                  <wp:posOffset>1452880</wp:posOffset>
                </wp:positionH>
                <wp:positionV relativeFrom="paragraph">
                  <wp:posOffset>833755</wp:posOffset>
                </wp:positionV>
                <wp:extent cx="123825" cy="133350"/>
                <wp:effectExtent l="0" t="0" r="28575" b="19050"/>
                <wp:wrapNone/>
                <wp:docPr id="31" name="Owal 31"/>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648361" id="Owal 31" o:spid="_x0000_s1026" style="position:absolute;margin-left:114.4pt;margin-top:65.65pt;width:9.75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fJ0pg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pOK0os&#10;M/iPbjumCYrITefCHE3u3Z0fpIDXVOhGepO+WALZZD63I59iEwnHx2oyPZ3MKOGoqqbT6SzzXbw4&#10;Ox/iJwGGpEtNhdbKhVQxm7P1TYgYE613Vuk5gFbNtdI6C6lLxKX2ZM3w/zLOhY1Vdtcr8wWa/v1k&#10;Vpa7yLmxkktGfoWmLekwz7MS0/xbqLjJ9GByexAoaYu4ibSepnyLWy0SnrbfhESqkZhJH+DP6YeW&#10;NaLPPiV/OPsMmJAl8jFi9/WPdb6mpid0sE+uIs/I6DxUfjix3nn0yJHBxtHZKAv+UGUaf8oQubff&#10;kdRTk1h6gmaLjeihn9Dg+LXCnrhhId4xjyOJw4trJt7iITXgj4LhRkkL/ueh92SPk4JaSjoc8ZqG&#10;HyvmBSX6s8UZOquOj9NOyMLx7GSCgt/XPO1r7MpcAnYZjglml6/JPurdVXowj7iNlikqqpjlGLum&#10;PPqdcBn71YP7jIvlMpvhHnAs3th7xxN4YjU1/MPmkXk3DEbEifoKu3XwZjh62+RpYbmKIFWenBde&#10;B75xh+S2H/ZdWlL7crZ62cqLXwAAAP//AwBQSwMEFAAGAAgAAAAhADQTmpfgAAAACwEAAA8AAABk&#10;cnMvZG93bnJldi54bWxMj09Pg0AQxe8mfofNmHizS6EaQlmaajTpyT9o4nXLToHKzgK7tPjtHU96&#10;m5n38t5v8s1sO3HC0beOFCwXEQikypmWagUf7083KQgfNBndOUIF3+hhU1xe5Doz7kxveCpDLTiE&#10;fKYVNCH0mZS+atBqv3A9EmsHN1odeB1raUZ95nDbyTiK7qTVLXFDo3t8aLD6KifLvcdyd5iG4fFl&#10;3t0Pr/aZVtvhU6nrq3m7BhFwDn9m+MVndCiYae8mMl50CuI4ZfTAQrJMQLAjXqU87PlyGycgi1z+&#10;/6H4AQAA//8DAFBLAQItABQABgAIAAAAIQC2gziS/gAAAOEBAAATAAAAAAAAAAAAAAAAAAAAAABb&#10;Q29udGVudF9UeXBlc10ueG1sUEsBAi0AFAAGAAgAAAAhADj9If/WAAAAlAEAAAsAAAAAAAAAAAAA&#10;AAAALwEAAF9yZWxzLy5yZWxzUEsBAi0AFAAGAAgAAAAhAEsZ8nSmAgAA3QUAAA4AAAAAAAAAAAAA&#10;AAAALgIAAGRycy9lMm9Eb2MueG1sUEsBAi0AFAAGAAgAAAAhADQTmpfgAAAACwEAAA8AAAAAAAAA&#10;AAAAAAAAAAUAAGRycy9kb3ducmV2LnhtbFBLBQYAAAAABAAEAPMAAAANBgAAAAA=&#10;" fillcolor="#365f91 [2404]" strokecolor="black [3213]" strokeweight="1.5pt"/>
            </w:pict>
          </mc:Fallback>
        </mc:AlternateContent>
      </w:r>
      <w:r>
        <w:rPr>
          <w:noProof/>
        </w:rPr>
        <mc:AlternateContent>
          <mc:Choice Requires="wps">
            <w:drawing>
              <wp:anchor distT="0" distB="0" distL="114300" distR="114300" simplePos="0" relativeHeight="251686912" behindDoc="0" locked="0" layoutInCell="1" allowOverlap="1" wp14:anchorId="18EBBC65" wp14:editId="26A72072">
                <wp:simplePos x="0" y="0"/>
                <wp:positionH relativeFrom="column">
                  <wp:posOffset>1186180</wp:posOffset>
                </wp:positionH>
                <wp:positionV relativeFrom="paragraph">
                  <wp:posOffset>700405</wp:posOffset>
                </wp:positionV>
                <wp:extent cx="123825" cy="133350"/>
                <wp:effectExtent l="0" t="0" r="28575" b="19050"/>
                <wp:wrapNone/>
                <wp:docPr id="37" name="Owal 37"/>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43C3B" id="Owal 37" o:spid="_x0000_s1026" style="position:absolute;margin-left:93.4pt;margin-top:55.15pt;width:9.75pt;height:1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uN5pw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pOTyix&#10;zOA/uu2YJigiN50LczS5d3d+kAJeU6Eb6U36Yglkk/ncjnyKTSQcH6vJ9HQyo4SjqppOp7PMd/Hi&#10;7HyInwQYki41FVorF1LFbM7WNyFiTLTeWaXnAFo110rrLKQuEZfakzXD/8s4FzZW2V2vzBdo+veT&#10;WVnuIufGSi4Z+RWatqTDPM9KTPNvoeKmSvRgcnsQKGmLj4m0nqZ8i1stEp6234REqpGYSR/gz+mH&#10;ljWizz4lfzj7DJiQJfIxYvf1j3W+pqbPebBPriLPyOg8VH44sd559MiRwcbR2SgL/lBlGn/KELm3&#10;35HUU5NYeoJmi43ooZ/Q4Pi1wp64YSHeMY8jicOLaybe4iE14I+C4UZJC/7nofdkj5OCWko6HPGa&#10;hh8r5gUl+rPFGTqrjo/TTsjC8exkgoLf1zzta+zKXAJ2WYULzfF8TfZR767Sg3nEbbRMUVHFLMfY&#10;NeXR74TL2K8e3GdcLJfZDPeAY/HG3juewBOrqeEfNo/Mu2EwIk7UV9itgzfD0dsmTwvLVQSp8uS8&#10;8DrwjTsk9+yw79KS2pez1ctWXvwCAAD//wMAUEsDBBQABgAIAAAAIQBLjONG3wAAAAsBAAAPAAAA&#10;ZHJzL2Rvd25yZXYueG1sTI9BT4NAEIXvJv6HzZh4swvFkIayNNVo0pNaNPG6ZadAZWeBXVr8944n&#10;vc2beXnvm3wz206ccfStIwXxIgKBVDnTUq3g4/35bgXCB01Gd45QwTd62BTXV7nOjLvQHs9lqAWH&#10;kM+0giaEPpPSVw1a7ReuR+Lb0Y1WB5ZjLc2oLxxuO7mMolRa3RI3NLrHxwarr3Ky3Hsqd8dpGJ5e&#10;593D8GZf6H47fCp1ezNv1yACzuHPDL/4jA4FMx3cRMaLjvUqZfTAQxwlINixjFIeDrxJ4gRkkcv/&#10;PxQ/AAAA//8DAFBLAQItABQABgAIAAAAIQC2gziS/gAAAOEBAAATAAAAAAAAAAAAAAAAAAAAAABb&#10;Q29udGVudF9UeXBlc10ueG1sUEsBAi0AFAAGAAgAAAAhADj9If/WAAAAlAEAAAsAAAAAAAAAAAAA&#10;AAAALwEAAF9yZWxzLy5yZWxzUEsBAi0AFAAGAAgAAAAhANx+43mnAgAA3QUAAA4AAAAAAAAAAAAA&#10;AAAALgIAAGRycy9lMm9Eb2MueG1sUEsBAi0AFAAGAAgAAAAhAEuM40bfAAAACwEAAA8AAAAAAAAA&#10;AAAAAAAAAQUAAGRycy9kb3ducmV2LnhtbFBLBQYAAAAABAAEAPMAAAANBgAAAAA=&#10;" fillcolor="#365f91 [2404]" strokecolor="black [3213]" strokeweight="1.5pt"/>
            </w:pict>
          </mc:Fallback>
        </mc:AlternateContent>
      </w:r>
      <w:r>
        <w:rPr>
          <w:noProof/>
        </w:rPr>
        <mc:AlternateContent>
          <mc:Choice Requires="wps">
            <w:drawing>
              <wp:anchor distT="0" distB="0" distL="114300" distR="114300" simplePos="0" relativeHeight="251681792" behindDoc="0" locked="0" layoutInCell="1" allowOverlap="1" wp14:anchorId="74948044" wp14:editId="00099C28">
                <wp:simplePos x="0" y="0"/>
                <wp:positionH relativeFrom="column">
                  <wp:posOffset>1710055</wp:posOffset>
                </wp:positionH>
                <wp:positionV relativeFrom="paragraph">
                  <wp:posOffset>414655</wp:posOffset>
                </wp:positionV>
                <wp:extent cx="123825" cy="133350"/>
                <wp:effectExtent l="0" t="0" r="28575" b="19050"/>
                <wp:wrapNone/>
                <wp:docPr id="26" name="Owal 26"/>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DBCEC2" id="Owal 26" o:spid="_x0000_s1026" style="position:absolute;margin-left:134.65pt;margin-top:32.65pt;width:9.75pt;height:1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x0ypwIAAN0FAAAOAAAAZHJzL2Uyb0RvYy54bWysVNtu2zAMfR+wfxD0vvqSppegThG06DCg&#10;a4q1Q59VWaoNSKImKXGyrx8lO266Zhgw7EUWRfKQPCZ5cbnRiqyF8y2YihZHOSXCcKhb81LR7483&#10;n84o8YGZmikwoqJb4enl/OOHi87ORAkNqFo4giDGzzpb0SYEO8syzxuhmT8CKwwqJTjNAoruJasd&#10;6xBdq6zM85OsA1dbB1x4j6/XvZLOE76UgoellF4EoiqKuYV0unQ+xzObX7DZi2O2afmQBvuHLDRr&#10;DQYdoa5ZYGTl2ndQuuUOPMhwxEFnIGXLRaoBqyny36p5aJgVqRYkx9uRJv//YPnd+t6Rtq5oeUKJ&#10;YRr/0bJjiqCI3HTWz9Dkwd67QfJ4jYVupNPxiyWQTeJzO/IpNoFwfCzKyVk5pYSjqphMJtPEd/bq&#10;bJ0PnwVoEi8VFUq11seK2Yytb33AmGi9s4rPHlRb37RKJSF2ibhSjqwZ/l/GuTChSO5qpb9C3b+f&#10;TvN8Fzk1VnRJyG/QlCEd5nmeY5p/CxU2RaQHk9uDQEkZfIyk9TSlW9gqEfGU+SYkUo3ElH2AP6fv&#10;G1aLPvuY/OHsE2BElsjHiN3XP9b5lpo+58E+uoo0I6PzUPnhxHrn0SNFBhNGZ90acIcqU/hThsi9&#10;/Y6knprI0jPUW2xEB/2EestvWuyJW+bDPXM4kji8uGbCEg+pAH8UDDdKGnA/D71He5wU1FLS4YhX&#10;1P9YMScoUV8MztB5cXwcd0ISjqenJQpuX/O8rzErfQXYZQUuNMvTNdoHtbtKB/oJt9EiRkUVMxxj&#10;V5QHtxOuQr96cJ9xsVgkM9wDloVb82B5BI+sxoZ/3DwxZ4fBCDhRd7BbB++Go7eNngYWqwCyTZPz&#10;yuvAN+6Q1LPDvotLal9OVq9bef4LAAD//wMAUEsDBBQABgAIAAAAIQDUhlcY3wAAAAkBAAAPAAAA&#10;ZHJzL2Rvd25yZXYueG1sTI9NT4NAEIbvJv6HzZh4s4tUCUWWphpNevIDm3jdslNA2Vlglxb/veNJ&#10;T5M38+T9yNez7cQRR986UnC9iEAgVc60VCvYvT9dpSB80GR05wgVfKOHdXF+luvMuBO94bEMtWAT&#10;8plW0ITQZ1L6qkGr/cL1SPw7uNHqwHKspRn1ic1tJ+MoSqTVLXFCo3t8aLD6KifLuZ/l9jANw+PL&#10;vL0fXu0z3WyGD6UuL+bNHYiAc/iD4bc+V4eCO+3dRMaLTkGcrJaMKkhu+TIQpylv2StIkyXIIpf/&#10;FxQ/AAAA//8DAFBLAQItABQABgAIAAAAIQC2gziS/gAAAOEBAAATAAAAAAAAAAAAAAAAAAAAAABb&#10;Q29udGVudF9UeXBlc10ueG1sUEsBAi0AFAAGAAgAAAAhADj9If/WAAAAlAEAAAsAAAAAAAAAAAAA&#10;AAAALwEAAF9yZWxzLy5yZWxzUEsBAi0AFAAGAAgAAAAhAMWXHTKnAgAA3QUAAA4AAAAAAAAAAAAA&#10;AAAALgIAAGRycy9lMm9Eb2MueG1sUEsBAi0AFAAGAAgAAAAhANSGVxjfAAAACQEAAA8AAAAAAAAA&#10;AAAAAAAAAQUAAGRycy9kb3ducmV2LnhtbFBLBQYAAAAABAAEAPMAAAANBgAAAAA=&#10;" fillcolor="#365f91 [2404]" strokecolor="black [3213]" strokeweight="1.5pt"/>
            </w:pict>
          </mc:Fallback>
        </mc:AlternateContent>
      </w:r>
      <w:r>
        <w:rPr>
          <w:noProof/>
        </w:rPr>
        <mc:AlternateContent>
          <mc:Choice Requires="wps">
            <w:drawing>
              <wp:anchor distT="0" distB="0" distL="114300" distR="114300" simplePos="0" relativeHeight="251685888" behindDoc="0" locked="0" layoutInCell="1" allowOverlap="1" wp14:anchorId="0BB849EE" wp14:editId="37F8E70F">
                <wp:simplePos x="0" y="0"/>
                <wp:positionH relativeFrom="column">
                  <wp:posOffset>1186180</wp:posOffset>
                </wp:positionH>
                <wp:positionV relativeFrom="paragraph">
                  <wp:posOffset>395605</wp:posOffset>
                </wp:positionV>
                <wp:extent cx="123825" cy="133350"/>
                <wp:effectExtent l="0" t="0" r="28575" b="19050"/>
                <wp:wrapNone/>
                <wp:docPr id="36" name="Owal 36"/>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431312" id="Owal 36" o:spid="_x0000_s1026" style="position:absolute;margin-left:93.4pt;margin-top:31.15pt;width:9.75pt;height:1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vMgqAIAAN0FAAAOAAAAZHJzL2Uyb0RvYy54bWysVE1v2zAMvQ/YfxB0X20nTT+COkXQosOA&#10;rinWDj2rstQIkERNUuJkv36U7LjpmmHAsIssiuQj+Uzy4nJjNFkLHxTYmlZHJSXCcmiUfanp98eb&#10;T2eUhMhswzRYUdOtCPRy9vHDReumYgRL0I3wBEFsmLaupssY3bQoAl8Kw8IROGFRKcEbFlH0L0Xj&#10;WYvoRhejsjwpWvCN88BFCPh63SnpLONLKXhcSBlEJLqmmFvMp8/nczqL2QWbvnjmlor3abB/yMIw&#10;ZTHoAHXNIiMrr95BGcU9BJDxiIMpQErFRa4Bq6nK36p5WDInci1ITnADTeH/wfK79b0nqqnp+IQS&#10;ywz+o0XLNEERuWldmKLJg7v3vRTwmgrdSG/SF0sgm8znduBTbCLh+FiNxmejCSUcVdV4PJ5kvotX&#10;Z+dD/CzAkHSpqdBauZAqZlO2vg0RY6L1zio9B9CquVFaZyF1ibjSnqwZ/l/GubCxyu56Zb5C072f&#10;TspyFzk3VnLJyG/QtCUt5nleYpp/CxU3VaIHk9uDQElbfEykdTTlW9xqkfC0/SYkUo3EjLoAf04/&#10;LFkjuuxT8oezz4AJWSIfA3ZX/1DnW2q6nHv75CryjAzOfeWHE+ucB48cGWwcnI2y4A9VpvGn9JE7&#10;+x1JHTWJpWdottiIHroJDY7fKOyJWxbiPfM4kji8uGbiAg+pAX8U9DdKluB/HnpP9jgpqKWkxRGv&#10;afixYl5Qor9YnKHz6vg47YQsHE9ORyj4fc3zvsauzBVgl1W40BzP12Qf9e4qPZgn3EbzFBVVzHKM&#10;XVMe/U64it3qwX3GxXyezXAPOBZv7YPjCTyxmhr+cfPEvOsHI+JE3cFuHbwbjs42eVqYryJIlSfn&#10;ldeeb9whuWf7fZeW1L6crV638uwXAAAA//8DAFBLAwQUAAYACAAAACEA8Xx5zN4AAAAJAQAADwAA&#10;AGRycy9kb3ducmV2LnhtbEyPT0+DQBDF7yZ+h82YeLOLYAihLE01mvTkHzTpdctOAWVngV1a/PaO&#10;J73Ny7y893vFZrG9OOHkO0cKblcRCKTamY4aBR/vTzcZCB80Gd07QgXf6GFTXl4UOjfuTG94qkIj&#10;OIR8rhW0IQy5lL5u0Wq/cgMS/45usjqwnBppJn3mcNvLOIpSaXVH3NDqAR9arL+q2XLvZ7U7zuP4&#10;+LLs7sdX+0x323Gv1PXVsl2DCLiEPzP84jM6lMx0cDMZL3rWWcroQUEaJyDYEEcpHwcFWZKALAv5&#10;f0H5AwAA//8DAFBLAQItABQABgAIAAAAIQC2gziS/gAAAOEBAAATAAAAAAAAAAAAAAAAAAAAAABb&#10;Q29udGVudF9UeXBlc10ueG1sUEsBAi0AFAAGAAgAAAAhADj9If/WAAAAlAEAAAsAAAAAAAAAAAAA&#10;AAAALwEAAF9yZWxzLy5yZWxzUEsBAi0AFAAGAAgAAAAhAIVu8yCoAgAA3QUAAA4AAAAAAAAAAAAA&#10;AAAALgIAAGRycy9lMm9Eb2MueG1sUEsBAi0AFAAGAAgAAAAhAPF8eczeAAAACQEAAA8AAAAAAAAA&#10;AAAAAAAAAgUAAGRycy9kb3ducmV2LnhtbFBLBQYAAAAABAAEAPMAAAANBgAAAAA=&#10;" fillcolor="#365f91 [2404]" strokecolor="black [3213]" strokeweight="1.5pt"/>
            </w:pict>
          </mc:Fallback>
        </mc:AlternateContent>
      </w:r>
      <w:r>
        <w:rPr>
          <w:noProof/>
        </w:rPr>
        <mc:AlternateContent>
          <mc:Choice Requires="wps">
            <w:drawing>
              <wp:anchor distT="0" distB="0" distL="114300" distR="114300" simplePos="0" relativeHeight="251680768" behindDoc="0" locked="0" layoutInCell="1" allowOverlap="1" wp14:anchorId="62C50966" wp14:editId="3C068BB6">
                <wp:simplePos x="0" y="0"/>
                <wp:positionH relativeFrom="column">
                  <wp:posOffset>3724275</wp:posOffset>
                </wp:positionH>
                <wp:positionV relativeFrom="paragraph">
                  <wp:posOffset>2085975</wp:posOffset>
                </wp:positionV>
                <wp:extent cx="361950" cy="238125"/>
                <wp:effectExtent l="0" t="0" r="0" b="0"/>
                <wp:wrapNone/>
                <wp:docPr id="10" name="Pole tekstowe 10"/>
                <wp:cNvGraphicFramePr/>
                <a:graphic xmlns:a="http://schemas.openxmlformats.org/drawingml/2006/main">
                  <a:graphicData uri="http://schemas.microsoft.com/office/word/2010/wordprocessingShape">
                    <wps:wsp>
                      <wps:cNvSpPr txBox="1"/>
                      <wps:spPr>
                        <a:xfrm>
                          <a:off x="0" y="0"/>
                          <a:ext cx="361950" cy="238125"/>
                        </a:xfrm>
                        <a:prstGeom prst="rect">
                          <a:avLst/>
                        </a:prstGeom>
                        <a:noFill/>
                        <a:ln w="6350">
                          <a:noFill/>
                        </a:ln>
                      </wps:spPr>
                      <wps:txbx>
                        <w:txbxContent>
                          <w:p w14:paraId="4D201661" w14:textId="77777777" w:rsidR="004F047D" w:rsidRPr="00B9015D" w:rsidRDefault="004F047D" w:rsidP="000F17F8">
                            <w:pPr>
                              <w:rPr>
                                <w:b/>
                                <w:sz w:val="16"/>
                                <w:szCs w:val="16"/>
                              </w:rPr>
                            </w:pPr>
                            <w:r w:rsidRPr="00B9015D">
                              <w:rPr>
                                <w:b/>
                                <w:sz w:val="16"/>
                                <w:szCs w:val="16"/>
                              </w:rPr>
                              <w:t>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50966" id="Pole tekstowe 10" o:spid="_x0000_s1027" type="#_x0000_t202" style="position:absolute;margin-left:293.25pt;margin-top:164.25pt;width:28.5pt;height:18.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l6aMgIAAF4EAAAOAAAAZHJzL2Uyb0RvYy54bWysVE1PGzEQvVfqf7B8L5uEj0KUDUpBVJUQ&#10;RALE2fF6k1W9HteesEt/fZ+9CVDaU9WLM56ZfTPz3jiz87614smE2JAr5fhgJIVxmqrGrUv5cH/1&#10;6VSKyMpVypIzpXw2UZ7PP36YdX5qJrQhW5kgAOLitPOl3DD7aVFEvTGtigfkjUOwptAqxjWsiyqo&#10;DuitLSaj0UnRUah8IG1ihPdyCMp5xq9ro/m2rqNhYUuJ3jifIZ+rdBbzmZqug/KbRu/aUP/QRasa&#10;h6IvUJeKldiG5g+ottGBItV8oKktqK4bbfIMmGY8ejfN3UZ5k2cBOdG/0BT/H6y+eVoG0VTQDvQ4&#10;1UKjJVkj2HyPTJ0R8IOkzscpcu88srn/Qj0+2PsjnGn2vg5t+sVUAnHgPb9QbHoWGs7Dk/HZMSIa&#10;ocnh6XhynFCK1499iPzVUCuSUcoABTOx6uk68pC6T0m1HF011mYVrRNdKU8OAf9bBODWoUYaYWg1&#10;Wdyv+mHu/Rgrqp4xXaBhSaLXVw16uFaRlypgK9A2Np1vcdSWUIt2lhQbCj//5k/5EAtRKTpsWSnj&#10;j60KRgr7zUHGs/HREWA5X46OP09wCW8jq7cRt20vCIs8xpvyOpspn+3erAO1j3gQi1QVIeU0apeS&#10;9+YFD7uPB6XNYpGTsIhe8bW78zpBJ+4Sw/f9owp+JwNDvxva76OavlNjyB1YX2yZ6iZLlXgeWN3R&#10;jyXOYu8eXHolb+856/VvYf4LAAD//wMAUEsDBBQABgAIAAAAIQBgNa+t4QAAAAsBAAAPAAAAZHJz&#10;L2Rvd25yZXYueG1sTI/NTsMwEITvSLyDtUjcqNOUWFGIU1WRKiQEh5ZeuG1iN4nqnxC7beDpWU5w&#10;m90ZzX5brmdr2EVPYfBOwnKRANOu9WpwnYTD+/YhBxYiOoXGOy3hSwdYV7c3JRbKX91OX/axY1Ti&#10;QoES+hjHgvPQ9tpiWPhRO/KOfrIYaZw6ria8Urk1PE0SwS0Oji70OOq61+1pf7YSXurtG+6a1Obf&#10;pn5+PW7Gz8NHJuX93bx5Ahb1HP/C8ItP6FARU+PPTgVmJGS5yCgqYZXmJCghHlckGtoIkQCvSv7/&#10;h+oHAAD//wMAUEsBAi0AFAAGAAgAAAAhALaDOJL+AAAA4QEAABMAAAAAAAAAAAAAAAAAAAAAAFtD&#10;b250ZW50X1R5cGVzXS54bWxQSwECLQAUAAYACAAAACEAOP0h/9YAAACUAQAACwAAAAAAAAAAAAAA&#10;AAAvAQAAX3JlbHMvLnJlbHNQSwECLQAUAAYACAAAACEAa9pemjICAABeBAAADgAAAAAAAAAAAAAA&#10;AAAuAgAAZHJzL2Uyb0RvYy54bWxQSwECLQAUAAYACAAAACEAYDWvreEAAAALAQAADwAAAAAAAAAA&#10;AAAAAACMBAAAZHJzL2Rvd25yZXYueG1sUEsFBgAAAAAEAAQA8wAAAJoFAAAAAA==&#10;" filled="f" stroked="f" strokeweight=".5pt">
                <v:textbox>
                  <w:txbxContent>
                    <w:p w14:paraId="4D201661" w14:textId="77777777" w:rsidR="004F047D" w:rsidRPr="00B9015D" w:rsidRDefault="004F047D" w:rsidP="000F17F8">
                      <w:pPr>
                        <w:rPr>
                          <w:b/>
                          <w:sz w:val="16"/>
                          <w:szCs w:val="16"/>
                        </w:rPr>
                      </w:pPr>
                      <w:r w:rsidRPr="00B9015D">
                        <w:rPr>
                          <w:b/>
                          <w:sz w:val="16"/>
                          <w:szCs w:val="16"/>
                        </w:rPr>
                        <w:t>VSS</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622A900B" wp14:editId="15E4E86A">
                <wp:simplePos x="0" y="0"/>
                <wp:positionH relativeFrom="column">
                  <wp:posOffset>3700780</wp:posOffset>
                </wp:positionH>
                <wp:positionV relativeFrom="paragraph">
                  <wp:posOffset>1310005</wp:posOffset>
                </wp:positionV>
                <wp:extent cx="361950" cy="238125"/>
                <wp:effectExtent l="0" t="0" r="0" b="0"/>
                <wp:wrapNone/>
                <wp:docPr id="24" name="Pole tekstowe 24"/>
                <wp:cNvGraphicFramePr/>
                <a:graphic xmlns:a="http://schemas.openxmlformats.org/drawingml/2006/main">
                  <a:graphicData uri="http://schemas.microsoft.com/office/word/2010/wordprocessingShape">
                    <wps:wsp>
                      <wps:cNvSpPr txBox="1"/>
                      <wps:spPr>
                        <a:xfrm>
                          <a:off x="0" y="0"/>
                          <a:ext cx="361950" cy="238125"/>
                        </a:xfrm>
                        <a:prstGeom prst="rect">
                          <a:avLst/>
                        </a:prstGeom>
                        <a:noFill/>
                        <a:ln w="6350">
                          <a:noFill/>
                        </a:ln>
                      </wps:spPr>
                      <wps:txbx>
                        <w:txbxContent>
                          <w:p w14:paraId="2C3B386A" w14:textId="77777777" w:rsidR="004F047D" w:rsidRPr="00B9015D" w:rsidRDefault="004F047D" w:rsidP="000F17F8">
                            <w:pPr>
                              <w:rPr>
                                <w:b/>
                                <w:sz w:val="16"/>
                                <w:szCs w:val="16"/>
                              </w:rPr>
                            </w:pPr>
                            <w:r w:rsidRPr="00B9015D">
                              <w:rPr>
                                <w:b/>
                                <w:sz w:val="16"/>
                                <w:szCs w:val="16"/>
                              </w:rPr>
                              <w:t>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2A900B" id="Pole tekstowe 24" o:spid="_x0000_s1028" type="#_x0000_t202" style="position:absolute;margin-left:291.4pt;margin-top:103.15pt;width:28.5pt;height:1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phPMwIAAF4EAAAOAAAAZHJzL2Uyb0RvYy54bWysVE2P2jAQvVfqf7B8LyHho7sRYUV3RVUJ&#10;7SKxqz0bxyZRHY9rGxL66zt2gKXbnqpezHhmmI/3njO76xpFDsK6GnRB08GQEqE5lLXeFfTlefnp&#10;hhLnmS6ZAi0KehSO3s0/fpi1JhcZVKBKYQkW0S5vTUEr702eJI5XomFuAEZoDEqwDfN4tbuktKzF&#10;6o1KsuFwmrRgS2OBC+fQ+9AH6TzWl1Jw/ySlE56oguJsPp42nttwJvMZy3eWmarmpzHYP0zRsFpj&#10;00upB+YZ2dv6j1JNzS04kH7AoUlAypqLuANukw7fbbOpmBFxFwTHmQtM7v+V5Y+HtSV1WdBsTIlm&#10;DXK0BiWIF9+dh1YQ9CNIrXE55m4MZvvuC3RI9tnv0Bl276Rtwi9uRTCOcB8vEIvOE47O0TS9nWCE&#10;Yygb3aTZJFRJ3v5srPNfBTQkGAW1yGAElh1Wzvep55TQS8OyViqyqDRpCzodYfnfIlhcaewRVuhH&#10;DZbvtl2/93mNLZRH3M5CLxJn+LLGGVbM+TWzqAocG5Xun/CQCrAXnCxKKrA//+YP+UgWRilpUWUF&#10;dT/2zApK1DeNNN6m43GQZbyMJ58zvNjryPY6ovfNPaCQU3xThkcz5Ht1NqWF5hUfxCJ0xRDTHHsX&#10;1J/Ne99rHx8UF4tFTEIhGuZXemN4KB2wCwg/d6/MmhMNHvl7hLMeWf6OjT63R32x9yDrSFXAuUf1&#10;BD+KOJJ9enDhlVzfY9bbZ2H+CwAA//8DAFBLAwQUAAYACAAAACEAyKvUbOEAAAALAQAADwAAAGRy&#10;cy9kb3ducmV2LnhtbEyPTU+DQBCG7yb+h82YeLOLYAkiS9OQNCZGD629eBvYLRDZWWS3LfrrHU/1&#10;+H7knWeK1WwHcTKT7x0puF9EIAw1TvfUKti/b+4yED4gaRwcGQXfxsOqvL4qMNfuTFtz2oVW8Aj5&#10;HBV0IYy5lL7pjEW/cKMhzg5ushhYTq3UE5553A4yjqJUWuyJL3Q4mqozzefuaBW8VJs33NaxzX6G&#10;6vn1sB6/9h9LpW5v5vUTiGDmcCnDHz6jQ8lMtTuS9mJQsMxiRg8K4ihNQHAjTR7Zqdl5SDKQZSH/&#10;/1D+AgAA//8DAFBLAQItABQABgAIAAAAIQC2gziS/gAAAOEBAAATAAAAAAAAAAAAAAAAAAAAAABb&#10;Q29udGVudF9UeXBlc10ueG1sUEsBAi0AFAAGAAgAAAAhADj9If/WAAAAlAEAAAsAAAAAAAAAAAAA&#10;AAAALwEAAF9yZWxzLy5yZWxzUEsBAi0AFAAGAAgAAAAhALAKmE8zAgAAXgQAAA4AAAAAAAAAAAAA&#10;AAAALgIAAGRycy9lMm9Eb2MueG1sUEsBAi0AFAAGAAgAAAAhAMir1GzhAAAACwEAAA8AAAAAAAAA&#10;AAAAAAAAjQQAAGRycy9kb3ducmV2LnhtbFBLBQYAAAAABAAEAPMAAACbBQAAAAA=&#10;" filled="f" stroked="f" strokeweight=".5pt">
                <v:textbox>
                  <w:txbxContent>
                    <w:p w14:paraId="2C3B386A" w14:textId="77777777" w:rsidR="004F047D" w:rsidRPr="00B9015D" w:rsidRDefault="004F047D" w:rsidP="000F17F8">
                      <w:pPr>
                        <w:rPr>
                          <w:b/>
                          <w:sz w:val="16"/>
                          <w:szCs w:val="16"/>
                        </w:rPr>
                      </w:pPr>
                      <w:r w:rsidRPr="00B9015D">
                        <w:rPr>
                          <w:b/>
                          <w:sz w:val="16"/>
                          <w:szCs w:val="16"/>
                        </w:rPr>
                        <w:t>VSS</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9B4EC00" wp14:editId="7CCE6608">
                <wp:simplePos x="0" y="0"/>
                <wp:positionH relativeFrom="column">
                  <wp:posOffset>3724275</wp:posOffset>
                </wp:positionH>
                <wp:positionV relativeFrom="paragraph">
                  <wp:posOffset>485775</wp:posOffset>
                </wp:positionV>
                <wp:extent cx="361950" cy="238125"/>
                <wp:effectExtent l="0" t="0" r="0" b="0"/>
                <wp:wrapNone/>
                <wp:docPr id="23" name="Pole tekstowe 23"/>
                <wp:cNvGraphicFramePr/>
                <a:graphic xmlns:a="http://schemas.openxmlformats.org/drawingml/2006/main">
                  <a:graphicData uri="http://schemas.microsoft.com/office/word/2010/wordprocessingShape">
                    <wps:wsp>
                      <wps:cNvSpPr txBox="1"/>
                      <wps:spPr>
                        <a:xfrm>
                          <a:off x="0" y="0"/>
                          <a:ext cx="361950" cy="238125"/>
                        </a:xfrm>
                        <a:prstGeom prst="rect">
                          <a:avLst/>
                        </a:prstGeom>
                        <a:noFill/>
                        <a:ln w="6350">
                          <a:noFill/>
                        </a:ln>
                      </wps:spPr>
                      <wps:txbx>
                        <w:txbxContent>
                          <w:p w14:paraId="71806090" w14:textId="77777777" w:rsidR="004F047D" w:rsidRPr="00B9015D" w:rsidRDefault="004F047D" w:rsidP="000F17F8">
                            <w:pPr>
                              <w:rPr>
                                <w:b/>
                                <w:sz w:val="16"/>
                                <w:szCs w:val="16"/>
                              </w:rPr>
                            </w:pPr>
                            <w:r w:rsidRPr="00B9015D">
                              <w:rPr>
                                <w:b/>
                                <w:sz w:val="16"/>
                                <w:szCs w:val="16"/>
                              </w:rPr>
                              <w:t>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4EC00" id="Pole tekstowe 23" o:spid="_x0000_s1029" type="#_x0000_t202" style="position:absolute;margin-left:293.25pt;margin-top:38.25pt;width:28.5pt;height:18.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oYRMwIAAF4EAAAOAAAAZHJzL2Uyb0RvYy54bWysVE2P2jAQvVfqf7B8LyHho7sRYUV3RVUJ&#10;7SKxqz0bxyZRHY9rGxL66zt2gKXbnqpezHhmmI/3njO76xpFDsK6GnRB08GQEqE5lLXeFfTlefnp&#10;hhLnmS6ZAi0KehSO3s0/fpi1JhcZVKBKYQkW0S5vTUEr702eJI5XomFuAEZoDEqwDfN4tbuktKzF&#10;6o1KsuFwmrRgS2OBC+fQ+9AH6TzWl1Jw/ySlE56oguJsPp42nttwJvMZy3eWmarmpzHYP0zRsFpj&#10;00upB+YZ2dv6j1JNzS04kH7AoUlAypqLuANukw7fbbOpmBFxFwTHmQtM7v+V5Y+HtSV1WdBsRIlm&#10;DXK0BiWIF9+dh1YQ9CNIrXE55m4MZvvuC3RI9tnv0Bl276Rtwi9uRTCOcB8vEIvOE47O0TS9nWCE&#10;Yygb3aTZJFRJ3v5srPNfBTQkGAW1yGAElh1Wzvep55TQS8OyViqyqDRpCzodYfnfIlhcaewRVuhH&#10;DZbvtl3c+7LeFsojbmehF4kzfFnjDCvm/JpZVAWOjUr3T3hIBdgLThYlFdiff/OHfCQLo5S0qLKC&#10;uh97ZgUl6ptGGm/T8TjIMl7Gk88ZXux1ZHsd0fvmHlDIKb4pw6MZ8r06m9JC84oPYhG6Yohpjr0L&#10;6s/mve+1jw+Ki8UiJqEQDfMrvTE8lA7YBYSfu1dmzYkGj/w9wlmPLH/HRp/bo77Ye5B1pCrg3KN6&#10;gh9FHMk+PbjwSq7vMevtszD/BQAA//8DAFBLAwQUAAYACAAAACEAwdrD1uAAAAAKAQAADwAAAGRy&#10;cy9kb3ducmV2LnhtbEyPwU7DMAyG70i8Q2QkbizdWEtVmk5TpQkJwWFjF25u47UVTVKabCs8Pd5p&#10;nGzLn35/zleT6cWJRt85q2A+i0CQrZ3ubKNg/7F5SEH4gFZj7ywp+CEPq+L2JsdMu7Pd0mkXGsEh&#10;1meooA1hyKT0dUsG/cwNZHl3cKPBwOPYSD3imcNNLxdRlEiDneULLQ5UtlR/7Y5GwWu5ecdttTDp&#10;b1++vB3Ww/f+M1bq/m5aP4MINIUrDBd9VoeCnSp3tNqLXkGcJjGjCp4ulYFk+chNxeR8GYEscvn/&#10;heIPAAD//wMAUEsBAi0AFAAGAAgAAAAhALaDOJL+AAAA4QEAABMAAAAAAAAAAAAAAAAAAAAAAFtD&#10;b250ZW50X1R5cGVzXS54bWxQSwECLQAUAAYACAAAACEAOP0h/9YAAACUAQAACwAAAAAAAAAAAAAA&#10;AAAvAQAAX3JlbHMvLnJlbHNQSwECLQAUAAYACAAAACEAoxqGETMCAABeBAAADgAAAAAAAAAAAAAA&#10;AAAuAgAAZHJzL2Uyb0RvYy54bWxQSwECLQAUAAYACAAAACEAwdrD1uAAAAAKAQAADwAAAAAAAAAA&#10;AAAAAACNBAAAZHJzL2Rvd25yZXYueG1sUEsFBgAAAAAEAAQA8wAAAJoFAAAAAA==&#10;" filled="f" stroked="f" strokeweight=".5pt">
                <v:textbox>
                  <w:txbxContent>
                    <w:p w14:paraId="71806090" w14:textId="77777777" w:rsidR="004F047D" w:rsidRPr="00B9015D" w:rsidRDefault="004F047D" w:rsidP="000F17F8">
                      <w:pPr>
                        <w:rPr>
                          <w:b/>
                          <w:sz w:val="16"/>
                          <w:szCs w:val="16"/>
                        </w:rPr>
                      </w:pPr>
                      <w:r w:rsidRPr="00B9015D">
                        <w:rPr>
                          <w:b/>
                          <w:sz w:val="16"/>
                          <w:szCs w:val="16"/>
                        </w:rPr>
                        <w:t>VSS</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152D3D4A" wp14:editId="03950771">
                <wp:simplePos x="0" y="0"/>
                <wp:positionH relativeFrom="column">
                  <wp:posOffset>5624830</wp:posOffset>
                </wp:positionH>
                <wp:positionV relativeFrom="paragraph">
                  <wp:posOffset>-90170</wp:posOffset>
                </wp:positionV>
                <wp:extent cx="19050" cy="3095625"/>
                <wp:effectExtent l="0" t="0" r="19050" b="28575"/>
                <wp:wrapNone/>
                <wp:docPr id="11" name="Łącznik prosty 11"/>
                <wp:cNvGraphicFramePr/>
                <a:graphic xmlns:a="http://schemas.openxmlformats.org/drawingml/2006/main">
                  <a:graphicData uri="http://schemas.microsoft.com/office/word/2010/wordprocessingShape">
                    <wps:wsp>
                      <wps:cNvCnPr/>
                      <wps:spPr>
                        <a:xfrm>
                          <a:off x="0" y="0"/>
                          <a:ext cx="19050" cy="309562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D14496" id="Łącznik prosty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42.9pt,-7.1pt" to="444.4pt,2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M95AEAAB8EAAAOAAAAZHJzL2Uyb0RvYy54bWysU9uO0zAQfUfiH6y806RFXbFR233YanlB&#10;UHH5AK8zbix8k8c0CW888GfwX4ydNOWy0grEixPbc87MOTPe3PRGsxMEVM5ui+WiKhhY4Rplj9vi&#10;w/u7Zy8KhpHbhmtnYVsMgMXN7umTTedrWLnW6QYCIxKLdee3RRujr8sSRQuG48J5sHQpXTA80jYc&#10;yybwjtiNLldVdVV2LjQ+OAGIdLofL4td5pcSRHwjJUJkeltQbTGvIa/3aS13G14fA/etElMZ/B+q&#10;MFxZSjpT7Xnk7FNQf1AZJYJDJ+NCOFM6KZWArIHULKvf1LxruYeshcxBP9uE/49WvD4dAlMN9W5Z&#10;MMsN9ej7l29fxWerPjIyFuPA6Ip86jzWFH5rD2HaoT+EJLqXwaQvyWF99naYvYU+MkGHy+tqTQ0Q&#10;dPO8ul5frdaJs7yAfcD4EpyhpEht0som6bzmp1cYx9BzSDrWNq3otGrulNZ5k4YGbnVgJ07tjn0u&#10;m1L8EpVI9hzbMaihv6mQxFgmkaOs/BcHDWO2tyDJpiQkV5UH9JKLCwE2nvNpS9EJJqmyGVg9Dpzi&#10;ExTy8P4NeEbkzM7GGWyUdeGh7BeL5Bh/dmDUnSy4d82QG56toSnMTZteTBrzn/cZfnnXux8AAAD/&#10;/wMAUEsDBBQABgAIAAAAIQAmWb+T4AAAAAsBAAAPAAAAZHJzL2Rvd25yZXYueG1sTI/NTsMwEITv&#10;SLyDtUjcWqc/FBOyqVBRTogDKeXsxksSGttR7Lbh7bs9wd5GO5r5JluPthMnGkLrHcJsmoAgV3nT&#10;uhrhc1tMFIgQtTO6844QfinAOr+9yXRq/Nl90KmMteAQF1KN0MTYp1KGqiGrw9T35Pj37QerI8uh&#10;lmbQZw63nZwnyUpa3TpuaHRPm4aqQ3m0CNvw9vr+tCtXvghx06rdV3H4sYj3d+PLM4hIY/wzwxWf&#10;0SFnpr0/OhNEh6DUA6NHhMlsOQfBDsUHYo+wfFwsQOaZ/L8hvwAAAP//AwBQSwECLQAUAAYACAAA&#10;ACEAtoM4kv4AAADhAQAAEwAAAAAAAAAAAAAAAAAAAAAAW0NvbnRlbnRfVHlwZXNdLnhtbFBLAQIt&#10;ABQABgAIAAAAIQA4/SH/1gAAAJQBAAALAAAAAAAAAAAAAAAAAC8BAABfcmVscy8ucmVsc1BLAQIt&#10;ABQABgAIAAAAIQDhhpM95AEAAB8EAAAOAAAAAAAAAAAAAAAAAC4CAABkcnMvZTJvRG9jLnhtbFBL&#10;AQItABQABgAIAAAAIQAmWb+T4AAAAAsBAAAPAAAAAAAAAAAAAAAAAD4EAABkcnMvZG93bnJldi54&#10;bWxQSwUGAAAAAAQABADzAAAASwUAAAAA&#10;" strokecolor="black [3213]">
                <v:stroke dashstyle="dash"/>
              </v:line>
            </w:pict>
          </mc:Fallback>
        </mc:AlternateContent>
      </w:r>
      <w:r>
        <w:rPr>
          <w:noProof/>
        </w:rPr>
        <mc:AlternateContent>
          <mc:Choice Requires="wps">
            <w:drawing>
              <wp:anchor distT="0" distB="0" distL="114300" distR="114300" simplePos="0" relativeHeight="251676672" behindDoc="0" locked="0" layoutInCell="1" allowOverlap="1" wp14:anchorId="074B3F70" wp14:editId="6CCD66CE">
                <wp:simplePos x="0" y="0"/>
                <wp:positionH relativeFrom="column">
                  <wp:posOffset>3705225</wp:posOffset>
                </wp:positionH>
                <wp:positionV relativeFrom="paragraph">
                  <wp:posOffset>1238250</wp:posOffset>
                </wp:positionV>
                <wp:extent cx="361950" cy="352425"/>
                <wp:effectExtent l="0" t="0" r="19050" b="28575"/>
                <wp:wrapNone/>
                <wp:docPr id="12" name="Owal 12"/>
                <wp:cNvGraphicFramePr/>
                <a:graphic xmlns:a="http://schemas.openxmlformats.org/drawingml/2006/main">
                  <a:graphicData uri="http://schemas.microsoft.com/office/word/2010/wordprocessingShape">
                    <wps:wsp>
                      <wps:cNvSpPr/>
                      <wps:spPr>
                        <a:xfrm>
                          <a:off x="0" y="0"/>
                          <a:ext cx="361950" cy="352425"/>
                        </a:xfrm>
                        <a:prstGeom prst="ellipse">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D23B36" id="Owal 12" o:spid="_x0000_s1026" style="position:absolute;margin-left:291.75pt;margin-top:97.5pt;width:28.5pt;height:2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XJirAIAAAoGAAAOAAAAZHJzL2Uyb0RvYy54bWysVN9P2zAQfp+0/8Hy+0gbWjYiUlSBmCYx&#10;igYTz65jN5b8a7bbtPvrd7aTAAOENK0Prs93993dl7s7O98riXbMeWF0jadHE4yYpqYRelPjn/dX&#10;n75g5APRDZFGsxofmMfni48fzjpbsdK0RjbMIQDRvupsjdsQbFUUnrZMEX9kLNOg5MYpEkB0m6Jx&#10;pAN0JYtyMjkpOuMa6wxl3sPrZVbiRcLnnNGw4tyzgGSNIbeQTpfOdTyLxRmpNo7YVtA+DfIPWSgi&#10;NAQdoS5JIGjrxAsoJagz3vBwRI0qDOeCslQDVDOd/FXNXUssS7UAOd6ONPn/B0tvdrcOiQa+XYmR&#10;Jgq+0aojEoEI3HTWV2ByZ29dL3m4xkL33Kn4DyWgfeLzMPLJ9gFReDw+mZ7OgXUKquN5OSvnEbN4&#10;dLbOh6/MKBQvNWZSCutjxaQiu2sfsvVgFZ+9kaK5ElImIXYJu5AO7Qh83/WmTK5yq76bJr+dTuDX&#10;R01NFc1TDs+QpH4PPOynL8DnAzipICY0Wo45PkOlb8YEXQxaRIYzp+kWDpLFVKT+wTh8F2AxFzUC&#10;5RiEUqZDTsm3pGHvhU6AEZkDeSN2D/CcxwE7s9/bR1eWBmp0niRC3kgsO48eKbLRYXRWQhv3GoCE&#10;qvrI2X4gKVMTWVqb5gBd60weZ2/plYAGuiY+3BIH8ws9BzsprODg0nQ1Nv0No9a436+9R3sYK9Bi&#10;1ME+qLH/tSWOYSS/aRi40+lsFhdIEmbzzyUI7qlm/VSjt+rCQEtOYftZmq7RPsjhyp1RD7C6ljEq&#10;qIimELvGNLhBuAh5T8Hyo2y5TGawNCwJ1/rO0ggeWY3Tcb9/IM72UxRg/G7MsDteTFK2jZ7aLLfB&#10;cJHG7JHXnm9YOGlO+uUYN9pTOVk9rvDFHwAAAP//AwBQSwMEFAAGAAgAAAAhAC9qK1vdAAAACwEA&#10;AA8AAABkcnMvZG93bnJldi54bWxMT8tOwzAQvCPxD9YicUHUIW2qEOJUCAkBNwhVz268JBH2OrLd&#10;Nv17lhPcdnZG86g3s7PiiCGOnhTcLTIQSJ03I/UKtp/PtyWImDQZbT2hgjNG2DSXF7WujD/RBx7b&#10;1As2oVhpBUNKUyVl7AZ0Oi78hMTclw9OJ4ahlyboE5s7K/MsW0unR+KEQU/4NGD33R4ch2SlfT2/&#10;37QvO5eWXoa3VW4mpa6v5scHEAnn9CeG3/pcHRrutPcHMlFYBUW5LFjKxH3Bo1ixXmX82SvICz5k&#10;U8v/G5ofAAAA//8DAFBLAQItABQABgAIAAAAIQC2gziS/gAAAOEBAAATAAAAAAAAAAAAAAAAAAAA&#10;AABbQ29udGVudF9UeXBlc10ueG1sUEsBAi0AFAAGAAgAAAAhADj9If/WAAAAlAEAAAsAAAAAAAAA&#10;AAAAAAAALwEAAF9yZWxzLy5yZWxzUEsBAi0AFAAGAAgAAAAhAOpVcmKsAgAACgYAAA4AAAAAAAAA&#10;AAAAAAAALgIAAGRycy9lMm9Eb2MueG1sUEsBAi0AFAAGAAgAAAAhAC9qK1vdAAAACwEAAA8AAAAA&#10;AAAAAAAAAAAABgUAAGRycy9kb3ducmV2LnhtbFBLBQYAAAAABAAEAPMAAAAQBgAAAAA=&#10;" fillcolor="#ddd8c2 [2894]" strokecolor="gray [1629]" strokeweight="2pt"/>
            </w:pict>
          </mc:Fallback>
        </mc:AlternateContent>
      </w:r>
      <w:r>
        <w:rPr>
          <w:noProof/>
        </w:rPr>
        <mc:AlternateContent>
          <mc:Choice Requires="wps">
            <w:drawing>
              <wp:anchor distT="0" distB="0" distL="114300" distR="114300" simplePos="0" relativeHeight="251675648" behindDoc="0" locked="0" layoutInCell="1" allowOverlap="1" wp14:anchorId="1EEDD2BE" wp14:editId="24BA77B3">
                <wp:simplePos x="0" y="0"/>
                <wp:positionH relativeFrom="column">
                  <wp:posOffset>3700780</wp:posOffset>
                </wp:positionH>
                <wp:positionV relativeFrom="paragraph">
                  <wp:posOffset>414655</wp:posOffset>
                </wp:positionV>
                <wp:extent cx="361950" cy="352425"/>
                <wp:effectExtent l="0" t="0" r="19050" b="28575"/>
                <wp:wrapNone/>
                <wp:docPr id="13" name="Owal 13"/>
                <wp:cNvGraphicFramePr/>
                <a:graphic xmlns:a="http://schemas.openxmlformats.org/drawingml/2006/main">
                  <a:graphicData uri="http://schemas.microsoft.com/office/word/2010/wordprocessingShape">
                    <wps:wsp>
                      <wps:cNvSpPr/>
                      <wps:spPr>
                        <a:xfrm>
                          <a:off x="0" y="0"/>
                          <a:ext cx="361950" cy="352425"/>
                        </a:xfrm>
                        <a:prstGeom prst="ellipse">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FDB3AB" id="Owal 13" o:spid="_x0000_s1026" style="position:absolute;margin-left:291.4pt;margin-top:32.65pt;width:28.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iRrAIAAAoGAAAOAAAAZHJzL2Uyb0RvYy54bWysVFFPGzEMfp+0/xDlfVxbWjZOXFEFYprE&#10;KBpMPKe5pD0pibMk7bX79XOSuwMGCGlaH9I4tj/b39k+O99rRXbC+QZMRcdHI0qE4VA3Zl3Rn/dX&#10;n75Q4gMzNVNgREUPwtPz+ccPZ60txQQ2oGrhCIIYX7a2opsQbFkUnm+EZv4IrDColOA0Cyi6dVE7&#10;1iK6VsVkNDopWnC1dcCF9/h6mZV0nvClFDwspfQiEFVRzC2k06VzFc9ifsbKtWN20/AuDfYPWWjW&#10;GAw6QF2ywMjWNS+gdMMdeJDhiIMuQMqGi1QDVjMe/VXN3YZZkWpBcrwdaPL/D5bf7G4daWr8dseU&#10;GKbxGy1bpgiKyE1rfYkmd/bWdZLHayx0L52O/1gC2Sc+DwOfYh8Ix8fjk/HpDFnnqDqeTaaTWcQs&#10;Hp2t8+GrAE3ipaJCqcb6WDEr2e7ah2zdW8VnD6qprxqlkhC7RFwoR3YMv+9qPUmuaqu/Q53fTkf4&#10;66KmpormKYdnSMq8Bx724xfgsx6clRgTGy3HHJ6x0jdjoi4GLSLDmdN0CwclYirK/BASvwuymIsa&#10;gHIMxrkwIafkN6wW74VOgBFZInkDdgfwnMceO7Pf2UdXkQZqcB4lQt5ILDsPHikymDA468aAew1A&#10;YVVd5Gzfk5SpiSytoD5g1zrI4+wtv2qwga6ZD7fM4fxiz+FOCks8pIK2otDdKNmA+/3ae7THsUIt&#10;JS3ug4r6X1vmBCXqm8GBOx1Pp3GBJGE6+zxBwT3VrJ5qzFZfALbkGLef5eka7YPqr9KBfsDVtYhR&#10;UcUMx9gV5cH1wkXIewqXHxeLRTLDpWFZuDZ3lkfwyGqcjvv9A3O2m6KA43cD/e54MUnZNnoaWGwD&#10;yCaN2SOvHd+4cNKcdMsxbrSncrJ6XOHzPwAAAP//AwBQSwMEFAAGAAgAAAAhAAWXMCfdAAAACgEA&#10;AA8AAABkcnMvZG93bnJldi54bWxMj8FOwzAMhu9IvENkJC6IJbSsKqXphJAQcBsFcc4a01Y0TpVk&#10;W/f2mBMcbX/6/8/1ZnGTOGCIoycNNysFAqnzdqRew8f703UJIiZD1kyeUMMJI2ya87PaVNYf6Q0P&#10;beoFh1CsjIYhpbmSMnYDOhNXfkbi25cPziQeQy9tMEcOd5PMlCqkMyNxw2BmfByw+273jktUOb2c&#10;tlft86dLuZfh9Tazs9aXF8vDPYiES/qD4Vef1aFhp53fk41i0rAuM1ZPGop1DoKBIr/jxY7JTJUg&#10;m1r+f6H5AQAA//8DAFBLAQItABQABgAIAAAAIQC2gziS/gAAAOEBAAATAAAAAAAAAAAAAAAAAAAA&#10;AABbQ29udGVudF9UeXBlc10ueG1sUEsBAi0AFAAGAAgAAAAhADj9If/WAAAAlAEAAAsAAAAAAAAA&#10;AAAAAAAALwEAAF9yZWxzLy5yZWxzUEsBAi0AFAAGAAgAAAAhAC2IuJGsAgAACgYAAA4AAAAAAAAA&#10;AAAAAAAALgIAAGRycy9lMm9Eb2MueG1sUEsBAi0AFAAGAAgAAAAhAAWXMCfdAAAACgEAAA8AAAAA&#10;AAAAAAAAAAAABgUAAGRycy9kb3ducmV2LnhtbFBLBQYAAAAABAAEAPMAAAAQBgAAAAA=&#10;" fillcolor="#ddd8c2 [2894]" strokecolor="gray [1629]" strokeweight="2pt"/>
            </w:pict>
          </mc:Fallback>
        </mc:AlternateContent>
      </w:r>
      <w:r>
        <w:rPr>
          <w:noProof/>
        </w:rPr>
        <mc:AlternateContent>
          <mc:Choice Requires="wps">
            <w:drawing>
              <wp:anchor distT="0" distB="0" distL="114300" distR="114300" simplePos="0" relativeHeight="251677696" behindDoc="0" locked="0" layoutInCell="1" allowOverlap="1" wp14:anchorId="208EDC1B" wp14:editId="239EB5A0">
                <wp:simplePos x="0" y="0"/>
                <wp:positionH relativeFrom="column">
                  <wp:posOffset>3719830</wp:posOffset>
                </wp:positionH>
                <wp:positionV relativeFrom="paragraph">
                  <wp:posOffset>2014855</wp:posOffset>
                </wp:positionV>
                <wp:extent cx="361950" cy="352425"/>
                <wp:effectExtent l="0" t="0" r="19050" b="28575"/>
                <wp:wrapNone/>
                <wp:docPr id="18" name="Owal 18"/>
                <wp:cNvGraphicFramePr/>
                <a:graphic xmlns:a="http://schemas.openxmlformats.org/drawingml/2006/main">
                  <a:graphicData uri="http://schemas.microsoft.com/office/word/2010/wordprocessingShape">
                    <wps:wsp>
                      <wps:cNvSpPr/>
                      <wps:spPr>
                        <a:xfrm>
                          <a:off x="0" y="0"/>
                          <a:ext cx="361950" cy="352425"/>
                        </a:xfrm>
                        <a:prstGeom prst="ellipse">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2FF4EC" id="Owal 18" o:spid="_x0000_s1026" style="position:absolute;margin-left:292.9pt;margin-top:158.65pt;width:28.5pt;height:2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wStrAIAAAoGAAAOAAAAZHJzL2Uyb0RvYy54bWysVFFPGzEMfp+0/xDlfVxbWjZOXFEFYprE&#10;KBpMPKe5pI2Ui7Mk7bX79XOSuwMGCGlaH65xbH+2v9g+O983muyE8wpMRcdHI0qE4VArs67oz/ur&#10;T18o8YGZmmkwoqIH4en5/OOHs9aWYgIb0LVwBEGML1tb0U0ItiwKzzeiYf4IrDColOAaFlB066J2&#10;rEX0RheT0eikaMHV1gEX3uPtZVbSecKXUvCwlNKLQHRFMbeQvi59V/FbzM9YuXbMbhTv0mD/kEXD&#10;lMGgA9QlC4xsnXoB1SjuwIMMRxyaAqRUXKQasJrx6K9q7jbMilQLkuPtQJP/f7D8ZnfriKrx7fCl&#10;DGvwjZYt0wRF5Ka1vkSTO3vrOsnjMRa6l66J/1gC2Sc+DwOfYh8Ix8vjk/HpDFnnqDqeTaaTWcQs&#10;Hp2t8+GrgIbEQ0WF1sr6WDEr2e7ah2zdW8VrD1rVV0rrJMQuERfakR3D912tJ8lVb5vvUOe70xH+&#10;uqipqaJ5yuEZkjbvgYf9+AX4rAdnJcbERssxh2us9M2YqItBi8hw5jSdwkGLmIo2P4TEd0EWc1ED&#10;UI7BOBcm5JT8htXivdAJMCJLJG/A7gCe89hjZ/Y7++gq0kANzqNEyBuJZefBI0UGEwbnRhlwrwFo&#10;rKqLnO17kjI1kaUV1AfsWgd5nL3lVwob6Jr5cMsczi/2HO6ksMSP1NBWFLoTJRtwv1+7j/Y4Vqil&#10;pMV9UFH/a8ucoER/Mzhwp+PpNC6QJExnnycouKea1VON2TYXgC05xu1neTpG+6D7o3TQPODqWsSo&#10;qGKGY+yK8uB64SLkPYXLj4vFIpnh0rAsXJs7yyN4ZDVOx/3+gTnbTVHA8buBfne8mKRsGz0NLLYB&#10;pEpj9shrxzcunDQn3XKMG+2pnKweV/j8DwAAAP//AwBQSwMEFAAGAAgAAAAhANITlSDfAAAACwEA&#10;AA8AAABkcnMvZG93bnJldi54bWxMj81OwzAQhO9IvIO1SFwQdZr0JwpxKoSEgBsExNmNlyTCXke2&#10;26Zvz3KC2+7saObbejc7K44Y4uhJwXKRgUDqvBmpV/Dx/nhbgohJk9HWEyo4Y4Rdc3lR68r4E73h&#10;sU294BCKlVYwpDRVUsZuQKfjwk9IfPvywenEa+ilCfrE4c7KPMs20umRuGHQEz4M2H23B8clWWmf&#10;z6837dOnS4WX4WWVm0mp66v5/g5Ewjn9meEXn9GhYaa9P5CJwipYl2tGTwqK5bYAwY7NKmdlz8qW&#10;B9nU8v8PzQ8AAAD//wMAUEsBAi0AFAAGAAgAAAAhALaDOJL+AAAA4QEAABMAAAAAAAAAAAAAAAAA&#10;AAAAAFtDb250ZW50X1R5cGVzXS54bWxQSwECLQAUAAYACAAAACEAOP0h/9YAAACUAQAACwAAAAAA&#10;AAAAAAAAAAAvAQAAX3JlbHMvLnJlbHNQSwECLQAUAAYACAAAACEAGR8ErawCAAAKBgAADgAAAAAA&#10;AAAAAAAAAAAuAgAAZHJzL2Uyb0RvYy54bWxQSwECLQAUAAYACAAAACEA0hOVIN8AAAALAQAADwAA&#10;AAAAAAAAAAAAAAAGBQAAZHJzL2Rvd25yZXYueG1sUEsFBgAAAAAEAAQA8wAAABIGAAAAAA==&#10;" fillcolor="#ddd8c2 [2894]" strokecolor="gray [1629]" strokeweight="2pt"/>
            </w:pict>
          </mc:Fallback>
        </mc:AlternateContent>
      </w:r>
      <w:r>
        <w:rPr>
          <w:noProof/>
        </w:rPr>
        <mc:AlternateContent>
          <mc:Choice Requires="wps">
            <w:drawing>
              <wp:anchor distT="0" distB="0" distL="114300" distR="114300" simplePos="0" relativeHeight="251673600" behindDoc="0" locked="0" layoutInCell="1" allowOverlap="1" wp14:anchorId="1AAA8F59" wp14:editId="1C4A031B">
                <wp:simplePos x="0" y="0"/>
                <wp:positionH relativeFrom="column">
                  <wp:posOffset>1310005</wp:posOffset>
                </wp:positionH>
                <wp:positionV relativeFrom="paragraph">
                  <wp:posOffset>1310005</wp:posOffset>
                </wp:positionV>
                <wp:extent cx="361950" cy="238125"/>
                <wp:effectExtent l="0" t="0" r="0" b="0"/>
                <wp:wrapNone/>
                <wp:docPr id="14" name="Pole tekstowe 14"/>
                <wp:cNvGraphicFramePr/>
                <a:graphic xmlns:a="http://schemas.openxmlformats.org/drawingml/2006/main">
                  <a:graphicData uri="http://schemas.microsoft.com/office/word/2010/wordprocessingShape">
                    <wps:wsp>
                      <wps:cNvSpPr txBox="1"/>
                      <wps:spPr>
                        <a:xfrm>
                          <a:off x="0" y="0"/>
                          <a:ext cx="361950" cy="238125"/>
                        </a:xfrm>
                        <a:prstGeom prst="rect">
                          <a:avLst/>
                        </a:prstGeom>
                        <a:noFill/>
                        <a:ln w="6350">
                          <a:noFill/>
                        </a:ln>
                      </wps:spPr>
                      <wps:txbx>
                        <w:txbxContent>
                          <w:p w14:paraId="1DBB390C" w14:textId="77777777" w:rsidR="004F047D" w:rsidRPr="00B9015D" w:rsidRDefault="004F047D" w:rsidP="000F17F8">
                            <w:pPr>
                              <w:rPr>
                                <w:b/>
                                <w:sz w:val="16"/>
                                <w:szCs w:val="16"/>
                              </w:rPr>
                            </w:pPr>
                            <w:r w:rsidRPr="00B9015D">
                              <w:rPr>
                                <w:b/>
                                <w:sz w:val="16"/>
                                <w:szCs w:val="16"/>
                              </w:rPr>
                              <w:t>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A8F59" id="Pole tekstowe 14" o:spid="_x0000_s1030" type="#_x0000_t202" style="position:absolute;margin-left:103.15pt;margin-top:103.15pt;width:28.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4q3MgIAAF4EAAAOAAAAZHJzL2Uyb0RvYy54bWysVE1vGjEQvVfqf7B8L8vy1QSxRDQRVSWU&#10;IJEoZ+O12VVtj2sbdumv79gLhKY9Vb2Y8czsfLz3zOyu1YochPM1mILmvT4lwnAoa7Mr6Mvz8tMN&#10;JT4wUzIFRhT0KDy9m3/8MGvsVAygAlUKR7CI8dPGFrQKwU6zzPNKaOZ7YIXBoASnWcCr22WlYw1W&#10;1yob9PuTrAFXWgdceI/ehy5I56m+lIKHJym9CEQVFGcL6XTp3MYzm8/YdOeYrWp+GoP9wxSa1Qab&#10;Xko9sMDI3tV/lNI1d+BBhh4HnYGUNRdpB9wm77/bZlMxK9IuCI63F5j8/yvLHw9rR+oSuRtRYphG&#10;jtagBAniuw/QCIJ+BKmxfoq5G4vZof0CLX5w9nt0xt1b6XT8xa0IxhHu4wVi0QbC0Tmc5LdjjHAM&#10;DYY3+WAcq2RvH1vnw1cBmkSjoA4ZTMCyw8qHLvWcEnsZWNZKJRaVIU1BJ0Ms/1sEiyuDPeIK3ajR&#10;Cu22TXtf1ttCecTtHHQi8ZYva5xhxXxYM4eqwLFR6eEJD6kAe8HJoqQC9/Nv/piPZGGUkgZVVlD/&#10;Y8+coER9M0jjbT4aRVmmy2j8eYAXdx3ZXkfMXt8DCjnHN2V5MmN+UGdTOtCv+CAWsSuGmOHYu6Dh&#10;bN6HTvv4oLhYLFISCtGysDIby2PpiF1E+Ll9Zc6eaAjI3yOc9cim79jocjvUF/sAsk5URZw7VE/w&#10;o4gT2acHF1/J9T1lvf0tzH8BAAD//wMAUEsDBBQABgAIAAAAIQChCf9n3wAAAAsBAAAPAAAAZHJz&#10;L2Rvd25yZXYueG1sTI9BT4NAEIXvJv6HzZh4s4ughCBL05A0JkYPrb14G9gpENldZLct9td3PBi9&#10;vZn38uabYjmbQRxp8r2zCu4XEQiyjdO9bRXs3td3GQgf0GocnCUF3+RhWV5fFZhrd7IbOm5DK7jE&#10;+hwVdCGMuZS+6cigX7iRLHt7NxkMPE6t1BOeuNwMMo6iVBrsLV/ocKSqo+ZzezAKXqr1G27q2GTn&#10;oXp+3a/Gr93Ho1K3N/PqCUSgOfyF4Qef0aFkptodrPZiUBBHacLRX8GJOE14U7N4SDKQZSH//1Be&#10;AAAA//8DAFBLAQItABQABgAIAAAAIQC2gziS/gAAAOEBAAATAAAAAAAAAAAAAAAAAAAAAABbQ29u&#10;dGVudF9UeXBlc10ueG1sUEsBAi0AFAAGAAgAAAAhADj9If/WAAAAlAEAAAsAAAAAAAAAAAAAAAAA&#10;LwEAAF9yZWxzLy5yZWxzUEsBAi0AFAAGAAgAAAAhABebircyAgAAXgQAAA4AAAAAAAAAAAAAAAAA&#10;LgIAAGRycy9lMm9Eb2MueG1sUEsBAi0AFAAGAAgAAAAhAKEJ/2ffAAAACwEAAA8AAAAAAAAAAAAA&#10;AAAAjAQAAGRycy9kb3ducmV2LnhtbFBLBQYAAAAABAAEAPMAAACYBQAAAAA=&#10;" filled="f" stroked="f" strokeweight=".5pt">
                <v:textbox>
                  <w:txbxContent>
                    <w:p w14:paraId="1DBB390C" w14:textId="77777777" w:rsidR="004F047D" w:rsidRPr="00B9015D" w:rsidRDefault="004F047D" w:rsidP="000F17F8">
                      <w:pPr>
                        <w:rPr>
                          <w:b/>
                          <w:sz w:val="16"/>
                          <w:szCs w:val="16"/>
                        </w:rPr>
                      </w:pPr>
                      <w:r w:rsidRPr="00B9015D">
                        <w:rPr>
                          <w:b/>
                          <w:sz w:val="16"/>
                          <w:szCs w:val="16"/>
                        </w:rPr>
                        <w:t>VSS</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5E65D802" wp14:editId="041C9D39">
                <wp:simplePos x="0" y="0"/>
                <wp:positionH relativeFrom="column">
                  <wp:posOffset>1310005</wp:posOffset>
                </wp:positionH>
                <wp:positionV relativeFrom="paragraph">
                  <wp:posOffset>2081530</wp:posOffset>
                </wp:positionV>
                <wp:extent cx="361950" cy="238125"/>
                <wp:effectExtent l="0" t="0" r="0" b="0"/>
                <wp:wrapNone/>
                <wp:docPr id="15" name="Pole tekstowe 15"/>
                <wp:cNvGraphicFramePr/>
                <a:graphic xmlns:a="http://schemas.openxmlformats.org/drawingml/2006/main">
                  <a:graphicData uri="http://schemas.microsoft.com/office/word/2010/wordprocessingShape">
                    <wps:wsp>
                      <wps:cNvSpPr txBox="1"/>
                      <wps:spPr>
                        <a:xfrm>
                          <a:off x="0" y="0"/>
                          <a:ext cx="361950" cy="238125"/>
                        </a:xfrm>
                        <a:prstGeom prst="rect">
                          <a:avLst/>
                        </a:prstGeom>
                        <a:noFill/>
                        <a:ln w="6350">
                          <a:noFill/>
                        </a:ln>
                      </wps:spPr>
                      <wps:txbx>
                        <w:txbxContent>
                          <w:p w14:paraId="301D535F" w14:textId="77777777" w:rsidR="004F047D" w:rsidRPr="00B9015D" w:rsidRDefault="004F047D" w:rsidP="000F17F8">
                            <w:pPr>
                              <w:rPr>
                                <w:b/>
                                <w:sz w:val="16"/>
                                <w:szCs w:val="16"/>
                              </w:rPr>
                            </w:pPr>
                            <w:r w:rsidRPr="00B9015D">
                              <w:rPr>
                                <w:b/>
                                <w:sz w:val="16"/>
                                <w:szCs w:val="16"/>
                              </w:rPr>
                              <w:t>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5D802" id="Pole tekstowe 15" o:spid="_x0000_s1031" type="#_x0000_t202" style="position:absolute;margin-left:103.15pt;margin-top:163.9pt;width:28.5pt;height:18.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cgSMgIAAF4EAAAOAAAAZHJzL2Uyb0RvYy54bWysVE1v2zAMvQ/YfxB0X5zvtUGcImuRYUDR&#10;FmiLnhVZTozJoiYpsbtfvyc5SbNup2EXmSIpfrxHen7V1prtlfMVmZwPen3OlJFUVGaT8+en1acL&#10;znwQphCajMr5q/L8avHxw7yxMzWkLelCOYYgxs8am/NtCHaWZV5uVS18j6wyMJbkahFwdZuscKJB&#10;9Fpnw35/mjXkCutIKu+hvemMfJHil6WS4b4svQpM5xy1hXS6dK7jmS3mYrZxwm4reShD/EMVtagM&#10;kp5C3Ygg2M5Vf4SqK+nIUxl6kuqMyrKSKvWAbgb9d908boVVqReA4+0JJv//wsq7/YNjVQHuJpwZ&#10;UYOjB9KKBfXdB2oUgx4gNdbP4Pto4R3aL9TiwVHvoYy9t6Wr4xddMdgB9+sJYtUGJqEcTQeXE1gk&#10;TMPRxWCYomdvj63z4auimkUh5w4MJmDF/tYHFALXo0vMZWhVaZ1Y1IY1OZ+OEP43C15og4exha7U&#10;KIV23aa+T+2tqXhFd466IfFWrirUcCt8eBAOU4GyMenhHkepCbnoIHG2Jffzb/roD7Jg5azBlOXc&#10;/9gJpzjT3wxovByMx3Es02U8+TzExZ1b1ucWs6uvCYM8wE5ZmcToH/RRLB3VL1iIZcwKkzASuXMe&#10;juJ16GYfCyXVcpmcMIhWhFvzaGUMHbGLCD+1L8LZAw0B/N3RcR7F7B0bnW+H+nIXqKwSVRHnDtUD&#10;/BjixOBh4eKWnN+T19tvYfELAAD//wMAUEsDBBQABgAIAAAAIQAMgN6D4QAAAAsBAAAPAAAAZHJz&#10;L2Rvd25yZXYueG1sTI89T8MwEIZ3JP6DdUhs1MFRQxXiVFWkCgnB0NKF7RJfk4jYDrHbBn49xwTj&#10;vffo/SjWsx3EmabQe6fhfpGAINd407tWw+Fte7cCESI6g4N3pOGLAqzL66sCc+MvbkfnfWwFm7iQ&#10;o4YuxjGXMjQdWQwLP5Lj39FPFiOfUyvNhBc2t4NUSZJJi73jhA5HqjpqPvYnq+G52r7irlZ29T1U&#10;Ty/Hzfh5eF9qfXszbx5BRJrjHwy/9bk6lNyp9idnghg0qCRLGdWQqgfewITKUlZqVrJlCrIs5P8N&#10;5Q8AAAD//wMAUEsBAi0AFAAGAAgAAAAhALaDOJL+AAAA4QEAABMAAAAAAAAAAAAAAAAAAAAAAFtD&#10;b250ZW50X1R5cGVzXS54bWxQSwECLQAUAAYACAAAACEAOP0h/9YAAACUAQAACwAAAAAAAAAAAAAA&#10;AAAvAQAAX3JlbHMvLnJlbHNQSwECLQAUAAYACAAAACEAZ6XIEjICAABeBAAADgAAAAAAAAAAAAAA&#10;AAAuAgAAZHJzL2Uyb0RvYy54bWxQSwECLQAUAAYACAAAACEADIDeg+EAAAALAQAADwAAAAAAAAAA&#10;AAAAAACMBAAAZHJzL2Rvd25yZXYueG1sUEsFBgAAAAAEAAQA8wAAAJoFAAAAAA==&#10;" filled="f" stroked="f" strokeweight=".5pt">
                <v:textbox>
                  <w:txbxContent>
                    <w:p w14:paraId="301D535F" w14:textId="77777777" w:rsidR="004F047D" w:rsidRPr="00B9015D" w:rsidRDefault="004F047D" w:rsidP="000F17F8">
                      <w:pPr>
                        <w:rPr>
                          <w:b/>
                          <w:sz w:val="16"/>
                          <w:szCs w:val="16"/>
                        </w:rPr>
                      </w:pPr>
                      <w:r w:rsidRPr="00B9015D">
                        <w:rPr>
                          <w:b/>
                          <w:sz w:val="16"/>
                          <w:szCs w:val="16"/>
                        </w:rPr>
                        <w:t>VSS</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8C834AD" wp14:editId="1399A7B1">
                <wp:simplePos x="0" y="0"/>
                <wp:positionH relativeFrom="column">
                  <wp:posOffset>1310005</wp:posOffset>
                </wp:positionH>
                <wp:positionV relativeFrom="paragraph">
                  <wp:posOffset>480695</wp:posOffset>
                </wp:positionV>
                <wp:extent cx="361950" cy="238125"/>
                <wp:effectExtent l="0" t="0" r="0" b="0"/>
                <wp:wrapNone/>
                <wp:docPr id="19" name="Pole tekstowe 19"/>
                <wp:cNvGraphicFramePr/>
                <a:graphic xmlns:a="http://schemas.openxmlformats.org/drawingml/2006/main">
                  <a:graphicData uri="http://schemas.microsoft.com/office/word/2010/wordprocessingShape">
                    <wps:wsp>
                      <wps:cNvSpPr txBox="1"/>
                      <wps:spPr>
                        <a:xfrm>
                          <a:off x="0" y="0"/>
                          <a:ext cx="361950" cy="238125"/>
                        </a:xfrm>
                        <a:prstGeom prst="rect">
                          <a:avLst/>
                        </a:prstGeom>
                        <a:noFill/>
                        <a:ln w="6350">
                          <a:noFill/>
                        </a:ln>
                      </wps:spPr>
                      <wps:txbx>
                        <w:txbxContent>
                          <w:p w14:paraId="4FB40335" w14:textId="77777777" w:rsidR="004F047D" w:rsidRPr="00B9015D" w:rsidRDefault="004F047D" w:rsidP="000F17F8">
                            <w:pPr>
                              <w:rPr>
                                <w:b/>
                                <w:sz w:val="16"/>
                                <w:szCs w:val="16"/>
                              </w:rPr>
                            </w:pPr>
                            <w:r w:rsidRPr="00B9015D">
                              <w:rPr>
                                <w:b/>
                                <w:sz w:val="16"/>
                                <w:szCs w:val="16"/>
                              </w:rPr>
                              <w:t>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834AD" id="Pole tekstowe 19" o:spid="_x0000_s1032" type="#_x0000_t202" style="position:absolute;margin-left:103.15pt;margin-top:37.85pt;width:28.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6CbNAIAAF4EAAAOAAAAZHJzL2Uyb0RvYy54bWysVE2P2jAQvVfqf7B8LyF8dYkIK7orqkqr&#10;XSR2tWfjOCSq7XFtQ0J/fccOYem2p6oXM56ZzMd7zyxuWyXJUVhXg85pOhhSIjSHotb7nL48rz/d&#10;UOI80wWToEVOT8LR2+XHD4vGZGIEFchCWIJFtMsak9PKe5MlieOVUMwNwAiNwRKsYh6vdp8UljVY&#10;XclkNBzOkgZsYSxw4Rx677sgXcb6ZSm4fypLJzyROcXZfDxtPHfhTJYLlu0tM1XNz2Owf5hCsVpj&#10;00upe+YZOdj6j1Kq5hYclH7AQSVQljUXcQfcJh2+22ZbMSPiLgiOMxeY3P8ryx+PG0vqArmbU6KZ&#10;Qo42IAXx4rvz0AiCfgSpMS7D3K3BbN9+gRY/6P0OnWH3trQq/OJWBOMI9+kCsWg94egcz9L5FCMc&#10;Q6PxTTqahirJ28fGOv9VgCLByKlFBiOw7PjgfJfap4ReGta1lJFFqUmT09kYy/8WweJSY4+wQjdq&#10;sHy7a+Pes36NHRQn3M5CJxJn+LrGGR6Y8xtmURU4NirdP+FRSsBecLYoqcD+/Js/5CNZGKWkQZXl&#10;1P04MCsokd800jhPJ5Mgy3iZTD+P8GKvI7vriD6oO0Ahp/imDI9myPeyN0sL6hUfxCp0xRDTHHvn&#10;1Pfmne+0jw+Ki9UqJqEQDfMPemt4KB2wCwg/t6/MmjMNHvl7hF6PLHvHRpfbob46eCjrSFXAuUP1&#10;DD+KOJJ9fnDhlVzfY9bb38LyFwAAAP//AwBQSwMEFAAGAAgAAAAhADUVAaDhAAAACgEAAA8AAABk&#10;cnMvZG93bnJldi54bWxMj8FOwzAMhu9IvEPkSdxYulTrptJ0mipNSAgOG7twS5usrZY4pcm2wtNj&#10;TnC0/en39xebyVl2NWPoPUpYzBNgBhuve2wlHN93j2tgISrUyno0Er5MgE15f1eoXPsb7s31EFtG&#10;IRhyJaGLccg5D01nnApzPxik28mPTkUax5brUd0o3FkukiTjTvVIHzo1mKozzflwcRJeqt2b2tfC&#10;rb9t9fx62g6fx4+llA+zafsELJop/sHwq0/qUJJT7S+oA7MSRJKlhEpYLVfACBBZSouayEUqgJcF&#10;/1+h/AEAAP//AwBQSwECLQAUAAYACAAAACEAtoM4kv4AAADhAQAAEwAAAAAAAAAAAAAAAAAAAAAA&#10;W0NvbnRlbnRfVHlwZXNdLnhtbFBLAQItABQABgAIAAAAIQA4/SH/1gAAAJQBAAALAAAAAAAAAAAA&#10;AAAAAC8BAABfcmVscy8ucmVsc1BLAQItABQABgAIAAAAIQAgL6CbNAIAAF4EAAAOAAAAAAAAAAAA&#10;AAAAAC4CAABkcnMvZTJvRG9jLnhtbFBLAQItABQABgAIAAAAIQA1FQGg4QAAAAoBAAAPAAAAAAAA&#10;AAAAAAAAAI4EAABkcnMvZG93bnJldi54bWxQSwUGAAAAAAQABADzAAAAnAUAAAAA&#10;" filled="f" stroked="f" strokeweight=".5pt">
                <v:textbox>
                  <w:txbxContent>
                    <w:p w14:paraId="4FB40335" w14:textId="77777777" w:rsidR="004F047D" w:rsidRPr="00B9015D" w:rsidRDefault="004F047D" w:rsidP="000F17F8">
                      <w:pPr>
                        <w:rPr>
                          <w:b/>
                          <w:sz w:val="16"/>
                          <w:szCs w:val="16"/>
                        </w:rPr>
                      </w:pPr>
                      <w:r w:rsidRPr="00B9015D">
                        <w:rPr>
                          <w:b/>
                          <w:sz w:val="16"/>
                          <w:szCs w:val="16"/>
                        </w:rPr>
                        <w:t>VSS</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8C2F8C9" wp14:editId="3ACEF56F">
                <wp:simplePos x="0" y="0"/>
                <wp:positionH relativeFrom="column">
                  <wp:posOffset>1310005</wp:posOffset>
                </wp:positionH>
                <wp:positionV relativeFrom="paragraph">
                  <wp:posOffset>414655</wp:posOffset>
                </wp:positionV>
                <wp:extent cx="361950" cy="352425"/>
                <wp:effectExtent l="0" t="0" r="19050" b="28575"/>
                <wp:wrapNone/>
                <wp:docPr id="20" name="Owal 20"/>
                <wp:cNvGraphicFramePr/>
                <a:graphic xmlns:a="http://schemas.openxmlformats.org/drawingml/2006/main">
                  <a:graphicData uri="http://schemas.microsoft.com/office/word/2010/wordprocessingShape">
                    <wps:wsp>
                      <wps:cNvSpPr/>
                      <wps:spPr>
                        <a:xfrm>
                          <a:off x="0" y="0"/>
                          <a:ext cx="361950" cy="352425"/>
                        </a:xfrm>
                        <a:prstGeom prst="ellipse">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EAC5CB" id="Owal 20" o:spid="_x0000_s1026" style="position:absolute;margin-left:103.15pt;margin-top:32.65pt;width:28.5pt;height: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oJQqwIAAAoGAAAOAAAAZHJzL2Uyb0RvYy54bWysVFFPGzEMfp+0/xDlfVxbWjZOXFEFYprE&#10;KBpMPKe5pI2Ui7Mk7bX79XOSuwMGCGlaH9I4tj/b39k+O983muyE8wpMRcdHI0qE4VArs67oz/ur&#10;T18o8YGZmmkwoqIH4en5/OOHs9aWYgIb0LVwBEGML1tb0U0ItiwKzzeiYf4IrDColOAaFlB066J2&#10;rEX0RheT0eikaMHV1gEX3uPrZVbSecKXUvCwlNKLQHRFMbeQTpfOVTyL+Rkr147ZjeJdGuwfsmiY&#10;Mhh0gLpkgZGtUy+gGsUdeJDhiENTgJSKi1QDVjMe/VXN3YZZkWpBcrwdaPL/D5bf7G4dUXVFJ0iP&#10;YQ1+o2XLNEERuWmtL9Hkzt66TvJ4jYXupWviP5ZA9onPw8Cn2AfC8fH4ZHw6Q1iOquPZZDqZRczi&#10;0dk6H74KaEi8VFRorayPFbOS7a59yNa9VXz2oFV9pbROQuwScaEd2TH8vqv1JLnqbfMd6vx2OsJf&#10;FzU1VTRPOTxD0uY98LAfvwCf9eCsxJjYaDnm8IyVvhkTdTFoERnOnKZbOGgRU9Hmh5D4XZDFXNQA&#10;lGMwzoUJOSW/YbV4L3QCjMgSyRuwO4DnPPbYmf3OPrqKNFCD8ygR8kZi2XnwSJHBhMG5UQbcawAa&#10;q+oiZ/uepExNZGkF9QG71kEeZ2/5lcIGumY+3DKH84s9hzspLPGQGtqKQnejZAPu92vv0R7HCrWU&#10;tLgPKup/bZkTlOhvBgfudDydxgWShOnscxwX91Szeqox2+YCsCXHuP0sT9doH3R/lQ6aB1xdixgV&#10;VcxwjF1RHlwvXIS8p3D5cbFYJDNcGpaFa3NneQSPrMbpuN8/MGe7KQo4fjfQ744Xk5Rto6eBxTaA&#10;VGnMHnnt+MaFk+akW45xoz2Vk9XjCp//AQAA//8DAFBLAwQUAAYACAAAACEAzVWr/N0AAAAKAQAA&#10;DwAAAGRycy9kb3ducmV2LnhtbEyPQUvEMBCF74L/IYzgRdzEVEvpNl1EEPXmVtlztoltMZmUJLvb&#10;/feOJz3NDO/jvTfNZvGOHW1MU0AFdysBzGIfzISDgs+P59sKWMoajXYBrYKzTbBpLy8aXZtwwq09&#10;dnlgZIKp1grGnOea89SP1uu0CrNF0r5C9DrTGQduoj6RuXdcClFyryekhFHP9mm0/Xd38BQiKvd6&#10;fr/pXnY+F4HHt3tpZqWur5bHNbBsl/wHw299qg4tddqHA5rEnAIpyoJQBeUDTQJkWdCyJ1KKCnjb&#10;8P8vtD8AAAD//wMAUEsBAi0AFAAGAAgAAAAhALaDOJL+AAAA4QEAABMAAAAAAAAAAAAAAAAAAAAA&#10;AFtDb250ZW50X1R5cGVzXS54bWxQSwECLQAUAAYACAAAACEAOP0h/9YAAACUAQAACwAAAAAAAAAA&#10;AAAAAAAvAQAAX3JlbHMvLnJlbHNQSwECLQAUAAYACAAAACEAd06CUKsCAAAKBgAADgAAAAAAAAAA&#10;AAAAAAAuAgAAZHJzL2Uyb0RvYy54bWxQSwECLQAUAAYACAAAACEAzVWr/N0AAAAKAQAADwAAAAAA&#10;AAAAAAAAAAAFBQAAZHJzL2Rvd25yZXYueG1sUEsFBgAAAAAEAAQA8wAAAA8GAAAAAA==&#10;" fillcolor="#ddd8c2 [2894]" strokecolor="gray [1629]" strokeweight="2pt"/>
            </w:pict>
          </mc:Fallback>
        </mc:AlternateContent>
      </w:r>
      <w:r>
        <w:rPr>
          <w:noProof/>
        </w:rPr>
        <mc:AlternateContent>
          <mc:Choice Requires="wps">
            <w:drawing>
              <wp:anchor distT="0" distB="0" distL="114300" distR="114300" simplePos="0" relativeHeight="251671552" behindDoc="0" locked="0" layoutInCell="1" allowOverlap="1" wp14:anchorId="30AA88EE" wp14:editId="1953D1A1">
                <wp:simplePos x="0" y="0"/>
                <wp:positionH relativeFrom="column">
                  <wp:posOffset>1310005</wp:posOffset>
                </wp:positionH>
                <wp:positionV relativeFrom="paragraph">
                  <wp:posOffset>1233805</wp:posOffset>
                </wp:positionV>
                <wp:extent cx="361950" cy="352425"/>
                <wp:effectExtent l="0" t="0" r="19050" b="28575"/>
                <wp:wrapNone/>
                <wp:docPr id="21" name="Owal 21"/>
                <wp:cNvGraphicFramePr/>
                <a:graphic xmlns:a="http://schemas.openxmlformats.org/drawingml/2006/main">
                  <a:graphicData uri="http://schemas.microsoft.com/office/word/2010/wordprocessingShape">
                    <wps:wsp>
                      <wps:cNvSpPr/>
                      <wps:spPr>
                        <a:xfrm>
                          <a:off x="0" y="0"/>
                          <a:ext cx="361950" cy="352425"/>
                        </a:xfrm>
                        <a:prstGeom prst="ellipse">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9CE570" id="Owal 21" o:spid="_x0000_s1026" style="position:absolute;margin-left:103.15pt;margin-top:97.15pt;width:28.5pt;height:2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0ijqwIAAAoGAAAOAAAAZHJzL2Uyb0RvYy54bWysVN9P2zAQfp+0/8Hy+0gbWjYiUlSBmCYx&#10;igYTz65jN5b8a7bbtPvrd7aTAAOENK0Prs93993dl7s7O98riXbMeWF0jadHE4yYpqYRelPjn/dX&#10;n75g5APRDZFGsxofmMfni48fzjpbsdK0RjbMIQDRvupsjdsQbFUUnrZMEX9kLNOg5MYpEkB0m6Jx&#10;pAN0JYtyMjkpOuMa6wxl3sPrZVbiRcLnnNGw4tyzgGSNIbeQTpfOdTyLxRmpNo7YVtA+DfIPWSgi&#10;NAQdoS5JIGjrxAsoJagz3vBwRI0qDOeCslQDVDOd/FXNXUssS7UAOd6ONPn/B0tvdrcOiabG5RQj&#10;TRR8o1VHJAIRuOmsr8Dkzt66XvJwjYXuuVPxH0pA+8TnYeST7QOi8Hh8Mj2dA+sUVMfzclbOI2bx&#10;6GydD1+ZUSheasykFNbHiklFdtc+ZOvBKj57I0VzJaRMQuwSdiEd2hH4vutNmVzlVn03TX47ncCv&#10;j5qaKpqnHJ4hSf0eeNhPX4DPB3BSQUxotBxzfIZK34wJuhi0iAxnTtMtHCSLqUj9g3H4LsBiLmoE&#10;yjEIpUyHnJJvScPeC50AIzIH8kbsHuA5jwN2Zr+3j64sDdToPEmEvJFYdh49UmSjw+ishDbuNQAJ&#10;VfWRs/1AUqYmsrQ2zQG61pk8zt7SKwENdE18uCUO5hd6DnZSWMHBpelqbPobRq1xv197j/YwVqDF&#10;qIN9UGP/a0scw0h+0zBwp9PZLC6QJMzmn0sQ3FPN+qlGb9WFgZaEmYLs0jXaBzlcuTPqAVbXMkYF&#10;FdEUYteYBjcIFyHvKVh+lC2XyQyWhiXhWt9ZGsEjq3E67vcPxNl+igKM340ZdseLScq20VOb5TYY&#10;LtKYPfLa8w0LJ81JvxzjRnsqJ6vHFb74AwAA//8DAFBLAwQUAAYACAAAACEAT4jZ390AAAALAQAA&#10;DwAAAGRycy9kb3ducmV2LnhtbEyPwU7DMBBE70j8g7VIXBC1SaIoTeNUCAkBNwioZzc2SYS9jmy3&#10;Tf+e5URvbzWjmdlmuzjLjibEyaOEh5UAZrD3esJBwtfn830FLCaFWlmPRsLZRNi211eNqrU/4Yc5&#10;dmlgFIKxVhLGlOaa89iPxqm48rNB0r59cCrRGQaugzpRuLM8E6LkTk1IDaOazdNo+p/u4KhEVPb1&#10;/H7Xvexcyj0Pb0WmZylvb5bHDbBklvRvhr/5NB1a2rT3B9SRWQmZKHOykrAuCMiRlTnBnqBYV8Db&#10;hl/+0P4CAAD//wMAUEsBAi0AFAAGAAgAAAAhALaDOJL+AAAA4QEAABMAAAAAAAAAAAAAAAAAAAAA&#10;AFtDb250ZW50X1R5cGVzXS54bWxQSwECLQAUAAYACAAAACEAOP0h/9YAAACUAQAACwAAAAAAAAAA&#10;AAAAAAAvAQAAX3JlbHMvLnJlbHNQSwECLQAUAAYACAAAACEAsJNIo6sCAAAKBgAADgAAAAAAAAAA&#10;AAAAAAAuAgAAZHJzL2Uyb0RvYy54bWxQSwECLQAUAAYACAAAACEAT4jZ390AAAALAQAADwAAAAAA&#10;AAAAAAAAAAAFBQAAZHJzL2Rvd25yZXYueG1sUEsFBgAAAAAEAAQA8wAAAA8GAAAAAA==&#10;" fillcolor="#ddd8c2 [2894]" strokecolor="gray [1629]" strokeweight="2pt"/>
            </w:pict>
          </mc:Fallback>
        </mc:AlternateContent>
      </w:r>
      <w:r>
        <w:rPr>
          <w:noProof/>
        </w:rPr>
        <mc:AlternateContent>
          <mc:Choice Requires="wps">
            <w:drawing>
              <wp:anchor distT="0" distB="0" distL="114300" distR="114300" simplePos="0" relativeHeight="251672576" behindDoc="0" locked="0" layoutInCell="1" allowOverlap="1" wp14:anchorId="3F9DC5AF" wp14:editId="22B5AD42">
                <wp:simplePos x="0" y="0"/>
                <wp:positionH relativeFrom="column">
                  <wp:posOffset>1310005</wp:posOffset>
                </wp:positionH>
                <wp:positionV relativeFrom="paragraph">
                  <wp:posOffset>2014855</wp:posOffset>
                </wp:positionV>
                <wp:extent cx="361950" cy="352425"/>
                <wp:effectExtent l="0" t="0" r="19050" b="28575"/>
                <wp:wrapNone/>
                <wp:docPr id="22" name="Owal 22"/>
                <wp:cNvGraphicFramePr/>
                <a:graphic xmlns:a="http://schemas.openxmlformats.org/drawingml/2006/main">
                  <a:graphicData uri="http://schemas.microsoft.com/office/word/2010/wordprocessingShape">
                    <wps:wsp>
                      <wps:cNvSpPr/>
                      <wps:spPr>
                        <a:xfrm>
                          <a:off x="0" y="0"/>
                          <a:ext cx="361950" cy="352425"/>
                        </a:xfrm>
                        <a:prstGeom prst="ellipse">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BA6BD8" id="Owal 22" o:spid="_x0000_s1026" style="position:absolute;margin-left:103.15pt;margin-top:158.65pt;width:28.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2ZsrAIAAAoGAAAOAAAAZHJzL2Uyb0RvYy54bWysVN9P2zAQfp+0/8Hy+0gbWjYiUlSBmCYx&#10;igYTz65jN5b8a7bbtPvrd7aTAAOENK0Prs93993dl7s7O98riXbMeWF0jadHE4yYpqYRelPjn/dX&#10;n75g5APRDZFGsxofmMfni48fzjpbsdK0RjbMIQDRvupsjdsQbFUUnrZMEX9kLNOg5MYpEkB0m6Jx&#10;pAN0JYtyMjkpOuMa6wxl3sPrZVbiRcLnnNGw4tyzgGSNIbeQTpfOdTyLxRmpNo7YVtA+DfIPWSgi&#10;NAQdoS5JIGjrxAsoJagz3vBwRI0qDOeCslQDVDOd/FXNXUssS7UAOd6ONPn/B0tvdrcOiabGZYmR&#10;Jgq+0aojEoEI3HTWV2ByZ29dL3m4xkL33Kn4DyWgfeLzMPLJ9gFReDw+mZ7OgXUKquN5OSvnEbN4&#10;dLbOh6/MKBQvNWZSCutjxaQiu2sfsvVgFZ+9kaK5ElImIXYJu5AO7Qh83/WmTK5yq76bJr+dTuDX&#10;R01NFc1TDs+QpH4PPOynL8DnAzipICY0Wo45PkOlb8YEXQxaRIYzp+kWDpLFVKT+wTh8F2AxFzUC&#10;5RiEUqZDTsm3pGHvhU6AEZkDeSN2D/CcxwE7s9/bR1eWBmp0niRC3kgsO48eKbLRYXRWQhv3GoCE&#10;qvrI2X4gKVMTWVqb5gBd60weZ2/plYAGuiY+3BIH8ws9BzsprODg0nQ1Nv0No9a436+9R3sYK9Bi&#10;1ME+qLH/tSWOYSS/aRi40+lsFhdIEmbzzyUI7qlm/VSjt+rCQEtOYftZmq7RPsjhyp1RD7C6ljEq&#10;qIimELvGNLhBuAh5T8Hyo2y5TGawNCwJ1/rO0ggeWY3Tcb9/IM72UxRg/G7MsDteTFK2jZ7aLLfB&#10;cJHG7JHXnm9YOGlO+uUYN9pTOVk9rvDFHwAAAP//AwBQSwMEFAAGAAgAAAAhADeAVlDeAAAACwEA&#10;AA8AAABkcnMvZG93bnJldi54bWxMj8FOwzAQRO9I/IO1SFwQteugNApxKoSEgBsExNmNTRJhryPb&#10;bdO/ZznR2+zuaOZts128Ywcb0xRQwXolgFnsg5lwUPD58XRbAUtZo9EuoFVwsgm27eVFo2sTjvhu&#10;D10eGIVgqrWCMee55jz1o/U6rcJskW7fIXqdaYwDN1EfKdw7LoUoudcTUsOoZ/s42v6n23sqEZV7&#10;Ob3ddM9fPheBx9c7aWalrq+Wh3tg2S753wx/+IQOLTHtwh5NYk6BFGVBVgXFekOCHLIsSOxos5EV&#10;8Lbh5z+0vwAAAP//AwBQSwECLQAUAAYACAAAACEAtoM4kv4AAADhAQAAEwAAAAAAAAAAAAAAAAAA&#10;AAAAW0NvbnRlbnRfVHlwZXNdLnhtbFBLAQItABQABgAIAAAAIQA4/SH/1gAAAJQBAAALAAAAAAAA&#10;AAAAAAAAAC8BAABfcmVscy8ucmVsc1BLAQItABQABgAIAAAAIQC482ZsrAIAAAoGAAAOAAAAAAAA&#10;AAAAAAAAAC4CAABkcnMvZTJvRG9jLnhtbFBLAQItABQABgAIAAAAIQA3gFZQ3gAAAAsBAAAPAAAA&#10;AAAAAAAAAAAAAAYFAABkcnMvZG93bnJldi54bWxQSwUGAAAAAAQABADzAAAAEQYAAAAA&#10;" fillcolor="#ddd8c2 [2894]" strokecolor="gray [1629]" strokeweight="2pt"/>
            </w:pict>
          </mc:Fallback>
        </mc:AlternateContent>
      </w:r>
      <w:r>
        <w:rPr>
          <w:noProof/>
        </w:rPr>
        <mc:AlternateContent>
          <mc:Choice Requires="wps">
            <w:drawing>
              <wp:anchor distT="0" distB="0" distL="114300" distR="114300" simplePos="0" relativeHeight="251667456" behindDoc="0" locked="0" layoutInCell="1" allowOverlap="1" wp14:anchorId="2EC478EC" wp14:editId="425FB533">
                <wp:simplePos x="0" y="0"/>
                <wp:positionH relativeFrom="column">
                  <wp:posOffset>90805</wp:posOffset>
                </wp:positionH>
                <wp:positionV relativeFrom="paragraph">
                  <wp:posOffset>-90170</wp:posOffset>
                </wp:positionV>
                <wp:extent cx="19050" cy="3095625"/>
                <wp:effectExtent l="0" t="0" r="19050" b="28575"/>
                <wp:wrapNone/>
                <wp:docPr id="25" name="Łącznik prosty 25"/>
                <wp:cNvGraphicFramePr/>
                <a:graphic xmlns:a="http://schemas.openxmlformats.org/drawingml/2006/main">
                  <a:graphicData uri="http://schemas.microsoft.com/office/word/2010/wordprocessingShape">
                    <wps:wsp>
                      <wps:cNvCnPr/>
                      <wps:spPr>
                        <a:xfrm>
                          <a:off x="0" y="0"/>
                          <a:ext cx="19050" cy="309562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E64F8C" id="Łącznik prosty 2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7.15pt,-7.1pt" to="8.65pt,2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Kfg5AEAAB8EAAAOAAAAZHJzL2Uyb0RvYy54bWysU8mOEzEQvSPxD5bvpDtBGTGtdOYw0XBB&#10;ELF8gMddTlt4k8tk4caBP4P/ouzudFhGGoG4uNt2vVf1XpVXN0dr2B4iau9aPp/VnIGTvtNu1/IP&#10;7++eveAMk3CdMN5By0+A/Gb99MnqEBpY+N6bDiIjEofNIbS8Tyk0VYWyBytw5gM4ulQ+WpFoG3dV&#10;F8WB2K2pFnV9VR187EL0EhDpdDNc8nXhVwpkeqMUQmKm5VRbKmss631eq/VKNLsoQq/lWIb4hyqs&#10;0I6STlQbkQT7FPUfVFbL6NGrNJPeVl4pLaFoIDXz+jc173oRoGghczBMNuH/o5Wv99vIdNfyxZIz&#10;Jyz16PuXb1/lZ6c/MjIW04nRFfl0CNhQ+K3bxnGHYRuz6KOKNn9JDjsWb0+Tt3BMTNLh/LpeUgMk&#10;3Tyvr5dXA2d1AYeI6SV4S0mR2mS0y9JFI/avMFFCCj2H5GPj8ore6O5OG1M2eWjg1kS2F9TudJzn&#10;sgn3S1Qm2Qjsh6CO/saozFhlkYOs8pdOBoZsb0GRTVlIqaoM6CWXkBJcOuczjqIzTFFlE7B+HDjG&#10;ZyiU4f0b8IQomb1LE9hq5+ND2S8WqSH+7MCgO1tw77tTaXixhqawODq+mDzmP+8L/PKu1z8AAAD/&#10;/wMAUEsDBBQABgAIAAAAIQDfzrTY3QAAAAkBAAAPAAAAZHJzL2Rvd25yZXYueG1sTI/BbsIwDIbv&#10;k/YOkSftBim0Alaaoompp2mHlbFzaEzb0ThVE6B7+5kTO/72p9+fs81oO3HBwbeOFMymEQikypmW&#10;agVfu2KyAuGDJqM7R6jgFz1s8seHTKfGXekTL2WoBZeQT7WCJoQ+ldJXDVrtp65H4t3RDVYHjkMt&#10;zaCvXG47OY+ihbS6Jb7Q6B63DVan8mwV7Pz728fLvly4wodtu9p/F6cfq9Tz0/i6BhFwDHcYbvqs&#10;Djk7HdyZjBcd5yRmUsFklsxB3IAlDw4KkmUcg8wz+f+D/A8AAP//AwBQSwECLQAUAAYACAAAACEA&#10;toM4kv4AAADhAQAAEwAAAAAAAAAAAAAAAAAAAAAAW0NvbnRlbnRfVHlwZXNdLnhtbFBLAQItABQA&#10;BgAIAAAAIQA4/SH/1gAAAJQBAAALAAAAAAAAAAAAAAAAAC8BAABfcmVscy8ucmVsc1BLAQItABQA&#10;BgAIAAAAIQAOuKfg5AEAAB8EAAAOAAAAAAAAAAAAAAAAAC4CAABkcnMvZTJvRG9jLnhtbFBLAQIt&#10;ABQABgAIAAAAIQDfzrTY3QAAAAkBAAAPAAAAAAAAAAAAAAAAAD4EAABkcnMvZG93bnJldi54bWxQ&#10;SwUGAAAAAAQABADzAAAASAUAAAAA&#10;" strokecolor="black [3213]">
                <v:stroke dashstyle="dash"/>
              </v:line>
            </w:pict>
          </mc:Fallback>
        </mc:AlternateContent>
      </w:r>
    </w:p>
    <w:p w14:paraId="05D1BA40" w14:textId="77777777" w:rsidR="000F17F8" w:rsidRDefault="000F17F8" w:rsidP="000F17F8"/>
    <w:p w14:paraId="59E2E005" w14:textId="77777777" w:rsidR="000F17F8" w:rsidRDefault="000F17F8" w:rsidP="000F17F8">
      <w:pPr>
        <w:spacing w:line="276" w:lineRule="auto"/>
        <w:ind w:right="29"/>
        <w:rPr>
          <w:sz w:val="20"/>
        </w:rPr>
      </w:pPr>
    </w:p>
    <w:p w14:paraId="6FB9178D" w14:textId="77777777" w:rsidR="000F17F8" w:rsidRDefault="000F17F8" w:rsidP="000F17F8">
      <w:pPr>
        <w:spacing w:line="276" w:lineRule="auto"/>
        <w:ind w:right="29"/>
        <w:rPr>
          <w:sz w:val="20"/>
        </w:rPr>
      </w:pPr>
    </w:p>
    <w:p w14:paraId="2AC9601B" w14:textId="77777777" w:rsidR="000F17F8" w:rsidRDefault="000F17F8" w:rsidP="000F17F8">
      <w:pPr>
        <w:spacing w:line="276" w:lineRule="auto"/>
        <w:ind w:right="29"/>
        <w:rPr>
          <w:sz w:val="20"/>
        </w:rPr>
      </w:pPr>
    </w:p>
    <w:p w14:paraId="0A78A43C" w14:textId="77777777" w:rsidR="000F17F8" w:rsidRDefault="000F17F8" w:rsidP="000F17F8">
      <w:pPr>
        <w:spacing w:line="276" w:lineRule="auto"/>
        <w:ind w:right="29"/>
        <w:rPr>
          <w:sz w:val="20"/>
        </w:rPr>
      </w:pPr>
    </w:p>
    <w:p w14:paraId="51413CA8" w14:textId="77777777" w:rsidR="000F17F8" w:rsidRDefault="000F17F8" w:rsidP="000F17F8">
      <w:pPr>
        <w:spacing w:line="276" w:lineRule="auto"/>
        <w:ind w:right="29"/>
        <w:rPr>
          <w:sz w:val="20"/>
        </w:rPr>
      </w:pPr>
    </w:p>
    <w:p w14:paraId="4EC0CEF9" w14:textId="77777777" w:rsidR="000F17F8" w:rsidRDefault="000F17F8" w:rsidP="000F17F8">
      <w:pPr>
        <w:spacing w:line="276" w:lineRule="auto"/>
        <w:ind w:right="29"/>
        <w:rPr>
          <w:sz w:val="20"/>
        </w:rPr>
      </w:pPr>
    </w:p>
    <w:p w14:paraId="55D10D68" w14:textId="77777777" w:rsidR="000F17F8" w:rsidRDefault="000F17F8" w:rsidP="000F17F8">
      <w:pPr>
        <w:spacing w:line="276" w:lineRule="auto"/>
        <w:ind w:right="29"/>
        <w:rPr>
          <w:sz w:val="20"/>
        </w:rPr>
      </w:pPr>
    </w:p>
    <w:p w14:paraId="4FFC3EA6" w14:textId="77777777" w:rsidR="000F17F8" w:rsidRDefault="000F17F8" w:rsidP="000F17F8">
      <w:pPr>
        <w:spacing w:line="276" w:lineRule="auto"/>
        <w:ind w:right="29"/>
        <w:rPr>
          <w:sz w:val="20"/>
        </w:rPr>
      </w:pPr>
    </w:p>
    <w:p w14:paraId="1AFC476A" w14:textId="77777777" w:rsidR="000F17F8" w:rsidRDefault="000F17F8" w:rsidP="000F17F8">
      <w:pPr>
        <w:spacing w:line="276" w:lineRule="auto"/>
        <w:ind w:right="29"/>
        <w:rPr>
          <w:sz w:val="20"/>
        </w:rPr>
      </w:pPr>
    </w:p>
    <w:p w14:paraId="5B4C7091" w14:textId="77777777" w:rsidR="000F17F8" w:rsidRDefault="000F17F8" w:rsidP="000F17F8">
      <w:pPr>
        <w:spacing w:line="276" w:lineRule="auto"/>
        <w:ind w:right="29"/>
        <w:rPr>
          <w:sz w:val="20"/>
        </w:rPr>
      </w:pPr>
    </w:p>
    <w:p w14:paraId="1E875A52" w14:textId="77777777" w:rsidR="000F17F8" w:rsidRDefault="000F17F8" w:rsidP="000F17F8">
      <w:pPr>
        <w:spacing w:line="276" w:lineRule="auto"/>
        <w:ind w:right="29"/>
        <w:rPr>
          <w:sz w:val="20"/>
        </w:rPr>
      </w:pPr>
    </w:p>
    <w:p w14:paraId="49A0C7FE" w14:textId="77777777" w:rsidR="000F17F8" w:rsidRDefault="000F17F8" w:rsidP="000F17F8">
      <w:pPr>
        <w:spacing w:line="276" w:lineRule="auto"/>
        <w:ind w:right="29"/>
        <w:rPr>
          <w:sz w:val="20"/>
        </w:rPr>
      </w:pPr>
    </w:p>
    <w:p w14:paraId="38252AB3" w14:textId="478A2EDE" w:rsidR="000F17F8" w:rsidRDefault="000F17F8" w:rsidP="000F17F8">
      <w:pPr>
        <w:spacing w:line="276" w:lineRule="auto"/>
        <w:rPr>
          <w:b/>
          <w:i/>
          <w:sz w:val="20"/>
          <w:szCs w:val="20"/>
        </w:rPr>
      </w:pPr>
    </w:p>
    <w:p w14:paraId="04E3DD30" w14:textId="253056B3" w:rsidR="000F17F8" w:rsidRDefault="000F17F8" w:rsidP="000F17F8">
      <w:pPr>
        <w:spacing w:line="276" w:lineRule="auto"/>
        <w:rPr>
          <w:b/>
          <w:i/>
          <w:sz w:val="20"/>
          <w:szCs w:val="20"/>
        </w:rPr>
      </w:pPr>
    </w:p>
    <w:p w14:paraId="34A92AD8" w14:textId="33D86B19" w:rsidR="000F17F8" w:rsidRDefault="0063199B" w:rsidP="000F17F8">
      <w:pPr>
        <w:spacing w:line="276" w:lineRule="auto"/>
        <w:rPr>
          <w:b/>
          <w:i/>
          <w:sz w:val="20"/>
          <w:szCs w:val="20"/>
        </w:rPr>
      </w:pPr>
      <w:r>
        <w:rPr>
          <w:noProof/>
        </w:rPr>
        <mc:AlternateContent>
          <mc:Choice Requires="wps">
            <w:drawing>
              <wp:anchor distT="0" distB="0" distL="114300" distR="114300" simplePos="0" relativeHeight="251666432" behindDoc="0" locked="0" layoutInCell="1" allowOverlap="1" wp14:anchorId="6CB73998" wp14:editId="28D7DB13">
                <wp:simplePos x="0" y="0"/>
                <wp:positionH relativeFrom="column">
                  <wp:posOffset>93507</wp:posOffset>
                </wp:positionH>
                <wp:positionV relativeFrom="paragraph">
                  <wp:posOffset>45247</wp:posOffset>
                </wp:positionV>
                <wp:extent cx="5555291" cy="517"/>
                <wp:effectExtent l="0" t="0" r="26670" b="19050"/>
                <wp:wrapNone/>
                <wp:docPr id="27" name="Łącznik prosty 27"/>
                <wp:cNvGraphicFramePr/>
                <a:graphic xmlns:a="http://schemas.openxmlformats.org/drawingml/2006/main">
                  <a:graphicData uri="http://schemas.microsoft.com/office/word/2010/wordprocessingShape">
                    <wps:wsp>
                      <wps:cNvCnPr/>
                      <wps:spPr>
                        <a:xfrm flipV="1">
                          <a:off x="0" y="0"/>
                          <a:ext cx="5555291" cy="51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AA2856" id="Łącznik prosty 27"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5pt,3.55pt" to="444.7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czIygEAAMMDAAAOAAAAZHJzL2Uyb0RvYy54bWysU02P0zAQvSPxHyzfaZJKy0fUdA+7gguC&#10;CljuXmfcWOsv2aZpuHHgn8H/YjxpA4JdCSFysDKZN2/mPU82l0dr2AFi0t51vFnVnIGTvtdu3/Gb&#10;Dy+fPOcsZeF6YbyDjk+Q+OX28aPNGFpY+8GbHiJDEpfaMXR8yDm0VZXkAFaklQ/gMKl8tCJjGPdV&#10;H8WI7NZU67p+Wo0+9iF6CSnh1+s5ybfErxTI/FapBJmZjuNsmc5I5205q+1GtPsowqDlaQzxD1NY&#10;oR02XaiuRRbsU9R/UFkto09e5ZX0tvJKaQmkAdU09W9q3g8iAGlBc1JYbEr/j1a+Oewi033H1884&#10;c8LiHX3/8u2r/Oz0HUNjU54YptCnMaQW4VduF09RCrtYRB9VtEwZHT7iCpANKIwdyeVpcRmOmUn8&#10;eIHP+kXDmcTcRUPc1UxSyEJM+RV4i80TXpfRrlggWnF4nTI2RugZgkEZah6D3vJkoICNewcKZWG7&#10;eSBaKLgykR0ErkJ/1xRJyEXIUqK0MUtRTS0fLDphSxnQkv1t4YKmjt7lpdBq5+N9XfPxPKqa8WfV&#10;s9Yi+9b3E10K2YGbQspOW11W8deYyn/+e9sfAAAA//8DAFBLAwQUAAYACAAAACEAx8laT9sAAAAG&#10;AQAADwAAAGRycy9kb3ducmV2LnhtbEyOwU7DMBBE70j8g7VIXCrqNKJNCHEqVIkLPQCFD3CSJYmw&#10;1yF2U/fv2Z7g+DSjmVduozVixskPjhSslgkIpMa1A3UKPj+e73IQPmhqtXGECs7oYVtdX5W6aN2J&#10;3nE+hE7wCPlCK+hDGAspfdOj1X7pRiTOvtxkdWCcOtlO+sTj1sg0STbS6oH4odcj7npsvg9Hq+Dl&#10;9W1xTuNm8ZOt612ccxP33ih1exOfHkEEjOGvDBd9VoeKnWp3pNYLw3yfcVNBtgLBcZ4/rEHUzCnI&#10;qpT/9atfAAAA//8DAFBLAQItABQABgAIAAAAIQC2gziS/gAAAOEBAAATAAAAAAAAAAAAAAAAAAAA&#10;AABbQ29udGVudF9UeXBlc10ueG1sUEsBAi0AFAAGAAgAAAAhADj9If/WAAAAlAEAAAsAAAAAAAAA&#10;AAAAAAAALwEAAF9yZWxzLy5yZWxzUEsBAi0AFAAGAAgAAAAhAKCZzMjKAQAAwwMAAA4AAAAAAAAA&#10;AAAAAAAALgIAAGRycy9lMm9Eb2MueG1sUEsBAi0AFAAGAAgAAAAhAMfJWk/bAAAABgEAAA8AAAAA&#10;AAAAAAAAAAAAJAQAAGRycy9kb3ducmV2LnhtbFBLBQYAAAAABAAEAPMAAAAsBQAAAAA=&#10;" strokecolor="black [3040]"/>
            </w:pict>
          </mc:Fallback>
        </mc:AlternateContent>
      </w:r>
    </w:p>
    <w:p w14:paraId="58DD60FB" w14:textId="4E9280AD" w:rsidR="000F17F8" w:rsidRDefault="0063199B" w:rsidP="000F17F8">
      <w:pPr>
        <w:spacing w:line="276" w:lineRule="auto"/>
        <w:rPr>
          <w:b/>
          <w:i/>
          <w:sz w:val="20"/>
          <w:szCs w:val="20"/>
        </w:rPr>
      </w:pPr>
      <w:r>
        <w:rPr>
          <w:noProof/>
        </w:rPr>
        <mc:AlternateContent>
          <mc:Choice Requires="wps">
            <w:drawing>
              <wp:anchor distT="0" distB="0" distL="114300" distR="114300" simplePos="0" relativeHeight="251718656" behindDoc="0" locked="0" layoutInCell="1" allowOverlap="1" wp14:anchorId="6D71DA2C" wp14:editId="1475109C">
                <wp:simplePos x="0" y="0"/>
                <wp:positionH relativeFrom="column">
                  <wp:posOffset>376555</wp:posOffset>
                </wp:positionH>
                <wp:positionV relativeFrom="paragraph">
                  <wp:posOffset>153035</wp:posOffset>
                </wp:positionV>
                <wp:extent cx="361950" cy="352425"/>
                <wp:effectExtent l="0" t="0" r="19050" b="28575"/>
                <wp:wrapNone/>
                <wp:docPr id="71" name="Owal 71"/>
                <wp:cNvGraphicFramePr/>
                <a:graphic xmlns:a="http://schemas.openxmlformats.org/drawingml/2006/main">
                  <a:graphicData uri="http://schemas.microsoft.com/office/word/2010/wordprocessingShape">
                    <wps:wsp>
                      <wps:cNvSpPr/>
                      <wps:spPr>
                        <a:xfrm>
                          <a:off x="0" y="0"/>
                          <a:ext cx="361950" cy="352425"/>
                        </a:xfrm>
                        <a:prstGeom prst="ellipse">
                          <a:avLst/>
                        </a:prstGeom>
                        <a:solidFill>
                          <a:schemeClr val="bg2">
                            <a:lumMod val="9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3CFC0B" id="Owal 71" o:spid="_x0000_s1026" style="position:absolute;margin-left:29.65pt;margin-top:12.05pt;width:28.5pt;height:2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XWxrAIAAAoGAAAOAAAAZHJzL2Uyb0RvYy54bWysVN9PGzEMfp+0/yHK+7i2tPw4cUUViGkS&#10;AzSYeE5zSXtSEmdJ2mv3189J7g4YIKRpfUjj2P5sf2f77HynFdkK5xswFR0fjCgRhkPdmFVFfz5c&#10;fTmhxAdmaqbAiIruhafn88+fzlpbigmsQdXCEQQxvmxtRdch2LIoPF8LzfwBWGFQKcFpFlB0q6J2&#10;rEV0rYrJaHRUtOBq64AL7/H1MivpPOFLKXi4ldKLQFRFMbeQTpfOZTyL+RkrV47ZdcO7NNg/ZKFZ&#10;YzDoAHXJAiMb17yC0g134EGGAw66ACkbLlINWM149Fc192tmRaoFyfF2oMn/P1h+s71zpKkrejym&#10;xDCN3+i2ZYqgiNy01pdocm/vXCd5vMZCd9Lp+I8lkF3icz/wKXaBcHw8PBqfzpB1jqrD2WQ6mUXM&#10;4snZOh++CtAkXioqlGqsjxWzkm2vfcjWvVV89qCa+qpRKgmxS8SFcmTL8PsuV5Pkqjb6O9T57XSE&#10;vy5qaqponnJ4gaTMR+BhN34FPuvBWYkxsdFyzOEZK303Jupi0CIynDlNt7BXIqaizA8h8bsgi7mo&#10;ASjHYJwLE3JKfs1q8VHoBBiRJZI3YHcAL3nssTP7nX10FWmgBudRIuSdxLLz4JEigwmDs24MuLcA&#10;FFbVRc72PUmZmsjSEuo9dq2DPM7e8qsGG+ia+XDHHM4v9hzupHCLh1TQVhS6GyVrcL/feo/2OFao&#10;paTFfVBR/2vDnKBEfTM4cKfj6TQukCRMZ8cTFNxzzfK5xmz0BWBL4kxhduka7YPqr9KBfsTVtYhR&#10;UcUMx9gV5cH1wkXIewqXHxeLRTLDpWFZuDb3lkfwyGqcjofdI3O2m6KA43cD/e54NUnZNnoaWGwC&#10;yCaN2ROvHd+4cNKcdMsxbrTncrJ6WuHzPwAAAP//AwBQSwMEFAAGAAgAAAAhAGyn+LLdAAAACAEA&#10;AA8AAABkcnMvZG93bnJldi54bWxMj8FOwzAQRO9I/IO1SFwQdZKW0IY4FUJC0BukFWc3XpIIex3F&#10;bpv+PdsTHHdnNPOmXE/OiiOOofekIJ0lIJAab3pqFey2r/dLECFqMtp6QgVnDLCurq9KXRh/ok88&#10;1rEVHEKh0Aq6GIdCytB06HSY+QGJtW8/Oh35HFtpRn3icGdlliS5dLonbuj0gC8dNj/1wXFJsrTv&#10;54+7+u3LxbmX42aRmUGp25vp+QlExCn+meGCz+hQMdPeH8gEYRU8rObsVJAtUhAXPc35sVfwuMpB&#10;VqX8P6D6BQAA//8DAFBLAQItABQABgAIAAAAIQC2gziS/gAAAOEBAAATAAAAAAAAAAAAAAAAAAAA&#10;AABbQ29udGVudF9UeXBlc10ueG1sUEsBAi0AFAAGAAgAAAAhADj9If/WAAAAlAEAAAsAAAAAAAAA&#10;AAAAAAAALwEAAF9yZWxzLy5yZWxzUEsBAi0AFAAGAAgAAAAhAEZ5dbGsAgAACgYAAA4AAAAAAAAA&#10;AAAAAAAALgIAAGRycy9lMm9Eb2MueG1sUEsBAi0AFAAGAAgAAAAhAGyn+LLdAAAACAEAAA8AAAAA&#10;AAAAAAAAAAAABgUAAGRycy9kb3ducmV2LnhtbFBLBQYAAAAABAAEAPMAAAAQBgAAAAA=&#10;" fillcolor="#ddd8c2 [2894]" strokecolor="gray [1629]" strokeweight="2pt"/>
            </w:pict>
          </mc:Fallback>
        </mc:AlternateContent>
      </w:r>
    </w:p>
    <w:p w14:paraId="228DA07E" w14:textId="10917BAC" w:rsidR="0063199B" w:rsidRDefault="0063199B" w:rsidP="000F17F8">
      <w:pPr>
        <w:spacing w:line="276" w:lineRule="auto"/>
        <w:rPr>
          <w:b/>
          <w:i/>
          <w:sz w:val="20"/>
          <w:szCs w:val="20"/>
        </w:rPr>
      </w:pPr>
      <w:r>
        <w:rPr>
          <w:noProof/>
        </w:rPr>
        <mc:AlternateContent>
          <mc:Choice Requires="wps">
            <w:drawing>
              <wp:anchor distT="0" distB="0" distL="114300" distR="114300" simplePos="0" relativeHeight="251721728" behindDoc="0" locked="0" layoutInCell="1" allowOverlap="1" wp14:anchorId="026DA40E" wp14:editId="7FB87EAA">
                <wp:simplePos x="0" y="0"/>
                <wp:positionH relativeFrom="column">
                  <wp:posOffset>995680</wp:posOffset>
                </wp:positionH>
                <wp:positionV relativeFrom="paragraph">
                  <wp:posOffset>66054</wp:posOffset>
                </wp:positionV>
                <wp:extent cx="2171700" cy="266700"/>
                <wp:effectExtent l="0" t="0" r="0" b="0"/>
                <wp:wrapNone/>
                <wp:docPr id="75" name="Pole tekstowe 75"/>
                <wp:cNvGraphicFramePr/>
                <a:graphic xmlns:a="http://schemas.openxmlformats.org/drawingml/2006/main">
                  <a:graphicData uri="http://schemas.microsoft.com/office/word/2010/wordprocessingShape">
                    <wps:wsp>
                      <wps:cNvSpPr txBox="1"/>
                      <wps:spPr>
                        <a:xfrm>
                          <a:off x="0" y="0"/>
                          <a:ext cx="2171700" cy="266700"/>
                        </a:xfrm>
                        <a:prstGeom prst="rect">
                          <a:avLst/>
                        </a:prstGeom>
                        <a:solidFill>
                          <a:schemeClr val="lt1"/>
                        </a:solidFill>
                        <a:ln w="6350">
                          <a:noFill/>
                        </a:ln>
                      </wps:spPr>
                      <wps:txbx>
                        <w:txbxContent>
                          <w:p w14:paraId="2E34903F" w14:textId="77777777" w:rsidR="004F047D" w:rsidRDefault="004F047D" w:rsidP="000F17F8">
                            <w:r>
                              <w:t>- Badanie płytą 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6DA40E" id="Pole tekstowe 75" o:spid="_x0000_s1033" type="#_x0000_t202" style="position:absolute;margin-left:78.4pt;margin-top:5.2pt;width:171pt;height:21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n9SAIAAIcEAAAOAAAAZHJzL2Uyb0RvYy54bWysVE2P2jAQvVfqf7B8LwHKxzYirCgrqkpo&#10;F4mt9mwch0R1PK49kNBf37EDLN32VPVixjOT55n3Zpjdt7VmR+V8BSbjg16fM2Uk5JXZZ/zb8+rD&#10;HWcehcmFBqMyflKe38/fv5s1NlVDKEHnyjECMT5tbMZLRJsmiZelqoXvgVWGggW4WiBd3T7JnWgI&#10;vdbJsN+fJA243DqQynvyPnRBPo/4RaEkPhWFV8h0xqk2jKeL5y6cyXwm0r0TtqzkuQzxD1XUojL0&#10;6BXqQaBgB1f9AVVX0oGHAnsS6gSKopIq9kDdDPpvutmWwqrYC5Hj7ZUm//9g5eNx41iVZ3w65syI&#10;mjTagFYM1XeP0ChGfiKpsT6l3K2lbGw/Q0tiX/yenKH3tnB1+KWuGMWJ7tOVYtUik+QcDqaDaZ9C&#10;kmLDySTYBJ+8fm2dxy8KahaMjDuSMDIrjmuPXeolJTzmQVf5qtI6XsLYqKV27ChIcI2xRgL/LUsb&#10;1mR88nHcj8AGwucdsjZUS+i16ylY2O7ajqBLvzvIT0SDg26avJWrimpdC48b4Wh8qD1aCXyio9BA&#10;b8HZ4qwE9/Nv/pBPqlKUs4bGMeP+x0E4xZn+akjvT4PRKMxvvIzG0yFd3G1kdxsxh3oJRMCAls/K&#10;aIZ81BezcFC/0OYswqsUEkbS2xnHi7nEbklo86RaLGISTawVuDZbKwN0IDwo8dy+CGfPciEJ/QiX&#10;wRXpG9W63PClgcUBoaiipIHnjtUz/TTtcSjOmxnW6fYes17/P+a/AAAA//8DAFBLAwQUAAYACAAA&#10;ACEAirOc7uEAAAAJAQAADwAAAGRycy9kb3ducmV2LnhtbEyPS0/DMBCE70j8B2srcUHUoU1KCXEq&#10;hHhIvdHwEDc33iYR8TqK3ST8e5YTve3sjma/yTaTbcWAvW8cKbieRyCQSmcaqhS8FU9XaxA+aDK6&#10;dYQKftDDJj8/y3Rq3EivOOxCJTiEfKoV1CF0qZS+rNFqP3cdEt8Orrc6sOwraXo9crht5SKKVtLq&#10;hvhDrTt8qLH83h2tgq/L6nPrp+f3cZksu8eXobj5MIVSF7Pp/g5EwCn8m+EPn9EhZ6a9O5LxomWd&#10;rBg98BDFINgQ3655sVeQLGKQeSZPG+S/AAAA//8DAFBLAQItABQABgAIAAAAIQC2gziS/gAAAOEB&#10;AAATAAAAAAAAAAAAAAAAAAAAAABbQ29udGVudF9UeXBlc10ueG1sUEsBAi0AFAAGAAgAAAAhADj9&#10;If/WAAAAlAEAAAsAAAAAAAAAAAAAAAAALwEAAF9yZWxzLy5yZWxzUEsBAi0AFAAGAAgAAAAhAJMo&#10;6f1IAgAAhwQAAA4AAAAAAAAAAAAAAAAALgIAAGRycy9lMm9Eb2MueG1sUEsBAi0AFAAGAAgAAAAh&#10;AIqznO7hAAAACQEAAA8AAAAAAAAAAAAAAAAAogQAAGRycy9kb3ducmV2LnhtbFBLBQYAAAAABAAE&#10;APMAAACwBQAAAAA=&#10;" fillcolor="white [3201]" stroked="f" strokeweight=".5pt">
                <v:textbox>
                  <w:txbxContent>
                    <w:p w14:paraId="2E34903F" w14:textId="77777777" w:rsidR="004F047D" w:rsidRDefault="004F047D" w:rsidP="000F17F8">
                      <w:r>
                        <w:t>- Badanie płytą VSS</w:t>
                      </w:r>
                    </w:p>
                  </w:txbxContent>
                </v:textbox>
              </v:shape>
            </w:pict>
          </mc:Fallback>
        </mc:AlternateContent>
      </w:r>
      <w:r>
        <w:rPr>
          <w:noProof/>
        </w:rPr>
        <mc:AlternateContent>
          <mc:Choice Requires="wps">
            <w:drawing>
              <wp:anchor distT="0" distB="0" distL="114300" distR="114300" simplePos="0" relativeHeight="251719680" behindDoc="0" locked="0" layoutInCell="1" allowOverlap="1" wp14:anchorId="77137EEA" wp14:editId="7DB61050">
                <wp:simplePos x="0" y="0"/>
                <wp:positionH relativeFrom="column">
                  <wp:posOffset>386080</wp:posOffset>
                </wp:positionH>
                <wp:positionV relativeFrom="paragraph">
                  <wp:posOffset>95767</wp:posOffset>
                </wp:positionV>
                <wp:extent cx="361950" cy="238125"/>
                <wp:effectExtent l="0" t="0" r="0" b="0"/>
                <wp:wrapNone/>
                <wp:docPr id="72" name="Pole tekstowe 72"/>
                <wp:cNvGraphicFramePr/>
                <a:graphic xmlns:a="http://schemas.openxmlformats.org/drawingml/2006/main">
                  <a:graphicData uri="http://schemas.microsoft.com/office/word/2010/wordprocessingShape">
                    <wps:wsp>
                      <wps:cNvSpPr txBox="1"/>
                      <wps:spPr>
                        <a:xfrm>
                          <a:off x="0" y="0"/>
                          <a:ext cx="361950" cy="238125"/>
                        </a:xfrm>
                        <a:prstGeom prst="rect">
                          <a:avLst/>
                        </a:prstGeom>
                        <a:noFill/>
                        <a:ln w="6350">
                          <a:noFill/>
                        </a:ln>
                      </wps:spPr>
                      <wps:txbx>
                        <w:txbxContent>
                          <w:p w14:paraId="41A3697E" w14:textId="77777777" w:rsidR="004F047D" w:rsidRPr="00B9015D" w:rsidRDefault="004F047D" w:rsidP="000F17F8">
                            <w:pPr>
                              <w:rPr>
                                <w:b/>
                                <w:sz w:val="16"/>
                                <w:szCs w:val="16"/>
                              </w:rPr>
                            </w:pPr>
                            <w:r w:rsidRPr="00B9015D">
                              <w:rPr>
                                <w:b/>
                                <w:sz w:val="16"/>
                                <w:szCs w:val="16"/>
                              </w:rPr>
                              <w:t>VSS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37EEA" id="Pole tekstowe 72" o:spid="_x0000_s1034" type="#_x0000_t202" style="position:absolute;margin-left:30.4pt;margin-top:7.55pt;width:28.5pt;height:18.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IJnNAIAAF4EAAAOAAAAZHJzL2Uyb0RvYy54bWysVE2P2jAQvVfqf7B8LyHhY9mIsKK7oqq0&#10;2kViqz0bxyFRbY9rGxL66zt2gKXbnqpezHhmmI/3njO/65QkB2FdA7qg6WBIidAcykbvCvrtZfVp&#10;RonzTJdMghYFPQpH7xYfP8xbk4sMapClsASLaJe3pqC19yZPEsdroZgbgBEagxVYxTxe7S4pLWux&#10;upJJNhxOkxZsaSxw4Rx6H/ogXcT6VSW4f64qJzyRBcXZfDxtPLfhTBZzlu8sM3XDT2Owf5hCsUZj&#10;00upB+YZ2dvmj1Kq4RYcVH7AQSVQVQ0XcQfcJh2+22ZTMyPiLgiOMxeY3P8ry58Oa0uasqA3GSWa&#10;KeRoDVIQL747D60g6EeQWuNyzN0YzPbdZ+iQ7LPfoTPs3lVWhV/cimAc4T5eIBadJxydo2l6O8EI&#10;x1A2mqXZJFRJ3v5srPNfBCgSjIJaZDACyw6Pzvep55TQS8OqkTKyKDVpCzodYfnfIlhcauwRVuhH&#10;DZbvtl3ce3ZeYwvlEbez0IvEGb5qcIZH5vyaWVQFjo1K9894VBKwF5wsSmqwP//mD/lIFkYpaVFl&#10;BXU/9swKSuRXjTTepuNxkGW8jCc3GV7sdWR7HdF7dQ8o5BTflOHRDPlens3KgnrFB7EMXTHENMfe&#10;BfVn89732scHxcVyGZNQiIb5R70xPJQO2AWEX7pXZs2JBo/8PcFZjyx/x0af26O+3HuomkhVwLlH&#10;9QQ/ijiSfXpw4ZVc32PW22dh8QsAAP//AwBQSwMEFAAGAAgAAAAhAFV+yyffAAAACAEAAA8AAABk&#10;cnMvZG93bnJldi54bWxMj0FLw0AQhe+C/2GZgje7SSCxxGxKCRRB9NDai7dJMk1Cd2djdttGf73b&#10;kx7fe8N73xTr2WhxockNlhXEywgEcWPbgTsFh4/t4wqE88gtasuk4JscrMv7uwLz1l55R5e970Qo&#10;YZejgt77MZfSNT0ZdEs7EofsaCeDPsipk+2E11ButEyiKJMGBw4LPY5U9dSc9mej4LXavuOuTszq&#10;R1cvb8fN+HX4TJV6WMybZxCeZv93DDf8gA5lYKrtmVsntIIsCuQ++GkM4pbHT8GoFaRJBrIs5P8H&#10;yl8AAAD//wMAUEsBAi0AFAAGAAgAAAAhALaDOJL+AAAA4QEAABMAAAAAAAAAAAAAAAAAAAAAAFtD&#10;b250ZW50X1R5cGVzXS54bWxQSwECLQAUAAYACAAAACEAOP0h/9YAAACUAQAACwAAAAAAAAAAAAAA&#10;AAAvAQAAX3JlbHMvLnJlbHNQSwECLQAUAAYACAAAACEAe5CCZzQCAABeBAAADgAAAAAAAAAAAAAA&#10;AAAuAgAAZHJzL2Uyb0RvYy54bWxQSwECLQAUAAYACAAAACEAVX7LJ98AAAAIAQAADwAAAAAAAAAA&#10;AAAAAACOBAAAZHJzL2Rvd25yZXYueG1sUEsFBgAAAAAEAAQA8wAAAJoFAAAAAA==&#10;" filled="f" stroked="f" strokeweight=".5pt">
                <v:textbox>
                  <w:txbxContent>
                    <w:p w14:paraId="41A3697E" w14:textId="77777777" w:rsidR="004F047D" w:rsidRPr="00B9015D" w:rsidRDefault="004F047D" w:rsidP="000F17F8">
                      <w:pPr>
                        <w:rPr>
                          <w:b/>
                          <w:sz w:val="16"/>
                          <w:szCs w:val="16"/>
                        </w:rPr>
                      </w:pPr>
                      <w:r w:rsidRPr="00B9015D">
                        <w:rPr>
                          <w:b/>
                          <w:sz w:val="16"/>
                          <w:szCs w:val="16"/>
                        </w:rPr>
                        <w:t>VSS</w:t>
                      </w:r>
                    </w:p>
                  </w:txbxContent>
                </v:textbox>
              </v:shape>
            </w:pict>
          </mc:Fallback>
        </mc:AlternateContent>
      </w:r>
    </w:p>
    <w:p w14:paraId="69513E65" w14:textId="77777777" w:rsidR="0063199B" w:rsidRDefault="0063199B" w:rsidP="000F17F8">
      <w:pPr>
        <w:spacing w:line="276" w:lineRule="auto"/>
        <w:rPr>
          <w:b/>
          <w:i/>
          <w:sz w:val="20"/>
          <w:szCs w:val="20"/>
        </w:rPr>
      </w:pPr>
    </w:p>
    <w:p w14:paraId="3FDE6615" w14:textId="77777777" w:rsidR="000F17F8" w:rsidRDefault="000F17F8" w:rsidP="000F17F8">
      <w:pPr>
        <w:spacing w:line="276" w:lineRule="auto"/>
        <w:rPr>
          <w:b/>
          <w:i/>
          <w:sz w:val="20"/>
          <w:szCs w:val="20"/>
        </w:rPr>
      </w:pPr>
      <w:r>
        <w:rPr>
          <w:noProof/>
        </w:rPr>
        <mc:AlternateContent>
          <mc:Choice Requires="wps">
            <w:drawing>
              <wp:anchor distT="0" distB="0" distL="114300" distR="114300" simplePos="0" relativeHeight="251722752" behindDoc="0" locked="0" layoutInCell="1" allowOverlap="1" wp14:anchorId="581F640C" wp14:editId="474DF94D">
                <wp:simplePos x="0" y="0"/>
                <wp:positionH relativeFrom="column">
                  <wp:posOffset>995680</wp:posOffset>
                </wp:positionH>
                <wp:positionV relativeFrom="paragraph">
                  <wp:posOffset>22860</wp:posOffset>
                </wp:positionV>
                <wp:extent cx="2171700" cy="323850"/>
                <wp:effectExtent l="0" t="0" r="0" b="0"/>
                <wp:wrapNone/>
                <wp:docPr id="76" name="Pole tekstowe 76"/>
                <wp:cNvGraphicFramePr/>
                <a:graphic xmlns:a="http://schemas.openxmlformats.org/drawingml/2006/main">
                  <a:graphicData uri="http://schemas.microsoft.com/office/word/2010/wordprocessingShape">
                    <wps:wsp>
                      <wps:cNvSpPr txBox="1"/>
                      <wps:spPr>
                        <a:xfrm>
                          <a:off x="0" y="0"/>
                          <a:ext cx="2171700" cy="323850"/>
                        </a:xfrm>
                        <a:prstGeom prst="rect">
                          <a:avLst/>
                        </a:prstGeom>
                        <a:solidFill>
                          <a:schemeClr val="lt1"/>
                        </a:solidFill>
                        <a:ln w="6350">
                          <a:noFill/>
                        </a:ln>
                      </wps:spPr>
                      <wps:txbx>
                        <w:txbxContent>
                          <w:p w14:paraId="442C41C3" w14:textId="77777777" w:rsidR="004F047D" w:rsidRPr="00CB26B7" w:rsidRDefault="004F047D" w:rsidP="000F17F8">
                            <w:pPr>
                              <w:rPr>
                                <w14:textOutline w14:w="9525" w14:cap="rnd" w14:cmpd="sng" w14:algn="ctr">
                                  <w14:noFill/>
                                  <w14:prstDash w14:val="solid"/>
                                  <w14:bevel/>
                                </w14:textOutline>
                              </w:rPr>
                            </w:pPr>
                            <w:r w:rsidRPr="00CB26B7">
                              <w:rPr>
                                <w14:textOutline w14:w="9525" w14:cap="rnd" w14:cmpd="sng" w14:algn="ctr">
                                  <w14:noFill/>
                                  <w14:prstDash w14:val="solid"/>
                                  <w14:bevel/>
                                </w14:textOutline>
                              </w:rPr>
                              <w:t xml:space="preserve">- </w:t>
                            </w:r>
                            <w:r>
                              <w:rPr>
                                <w14:textOutline w14:w="9525" w14:cap="rnd" w14:cmpd="sng" w14:algn="ctr">
                                  <w14:noFill/>
                                  <w14:prstDash w14:val="solid"/>
                                  <w14:bevel/>
                                </w14:textOutline>
                              </w:rPr>
                              <w:t>Badanie płytą dynamiczną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1F640C" id="Pole tekstowe 76" o:spid="_x0000_s1035" type="#_x0000_t202" style="position:absolute;margin-left:78.4pt;margin-top:1.8pt;width:171pt;height:25.5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nTbSgIAAIcEAAAOAAAAZHJzL2Uyb0RvYy54bWysVE1PGzEQvVfqf7B8L5uEj0DEBqUgqkoI&#10;IkHF2fF6yapej2tPskt/fZ+9CVDaU9WLdzwzno/3Zvb8om+t2JoQG3KlHB+MpDBOU9W4p1J+e7j+&#10;dCpFZOUqZcmZUj6bKC/mHz+cd35mJrQmW5kgEMTFWedLuWb2s6KIem1aFQ/IGwdjTaFVjGt4Kqqg&#10;OkRvbTEZjU6KjkLlA2kTI7RXg1HOc/y6Nprv6joaFraUqI3zGfK5SmcxP1ezp6D8utG7MtQ/VNGq&#10;xiHpS6grxUpsQvNHqLbRgSLVfKCpLaiuG21yD+hmPHrXzf1aeZN7ATjRv8AU/19YfbtdBtFUpZye&#10;SOFUC46WZI1g8z0ydUZAD5A6H2fwvffw5v4z9SB7r49Qpt77OrTpi64E7ID7+QVi07PQUE7G0/F0&#10;BJOG7XByeHqcOSheX/sQ+YuhViShlAEUZmTV9iYyKoHr3iUli2Sb6rqxNl/S2JhLG8RWgXDLuUa8&#10;+M3LOtGV8uQQqdMjR+n5ENk6JEi9Dj0liftVnwE62/e7ouoZMAQapil6fd2g1hsVeakCxgftYSX4&#10;DkdtCbloJ0mxpvDzb/rkD1ZhlaLDOJYy/tioYKSwXx34PhsfHaX5zZej4+kEl/DWsnprcZv2kgDA&#10;GMvndRaTP9u9WAdqH7E5i5QVJuU0cpeS9+IlD0uCzdNmschOmFiv+Mbde51CJ+wSEw/9owp+RxeD&#10;6FvaD66avWNt8B1QX2yY6iZTmnAeUN3Bj2nPTO82M63T23v2ev1/zH8BAAD//wMAUEsDBBQABgAI&#10;AAAAIQABR4Ic3gAAAAgBAAAPAAAAZHJzL2Rvd25yZXYueG1sTI9BT4NAEIXvJv6HzZh4Me2iFKzI&#10;0hijNvFmqRpvW3YEIjtL2C3gv3c86fHLm7z3Tb6ZbSdGHHzrSMHlMgKBVDnTUq1gXz4u1iB80GR0&#10;5wgVfKOHTXF6kuvMuIlecNyFWnAJ+UwraELoMyl91aDVful6JM4+3WB1YBxqaQY9cbnt5FUUpdLq&#10;lnih0T3eN1h97Y5WwcdF/f7s56fXKU7i/mE7ltdvplTq/Gy+uwURcA5/x/Crz+pQsNPBHcl40TEn&#10;KasHBXEKgvPVzZr5oCBZpSCLXP5/oPgBAAD//wMAUEsBAi0AFAAGAAgAAAAhALaDOJL+AAAA4QEA&#10;ABMAAAAAAAAAAAAAAAAAAAAAAFtDb250ZW50X1R5cGVzXS54bWxQSwECLQAUAAYACAAAACEAOP0h&#10;/9YAAACUAQAACwAAAAAAAAAAAAAAAAAvAQAAX3JlbHMvLnJlbHNQSwECLQAUAAYACAAAACEAVZp0&#10;20oCAACHBAAADgAAAAAAAAAAAAAAAAAuAgAAZHJzL2Uyb0RvYy54bWxQSwECLQAUAAYACAAAACEA&#10;AUeCHN4AAAAIAQAADwAAAAAAAAAAAAAAAACkBAAAZHJzL2Rvd25yZXYueG1sUEsFBgAAAAAEAAQA&#10;8wAAAK8FAAAAAA==&#10;" fillcolor="white [3201]" stroked="f" strokeweight=".5pt">
                <v:textbox>
                  <w:txbxContent>
                    <w:p w14:paraId="442C41C3" w14:textId="77777777" w:rsidR="004F047D" w:rsidRPr="00CB26B7" w:rsidRDefault="004F047D" w:rsidP="000F17F8">
                      <w:pPr>
                        <w:rPr>
                          <w14:textOutline w14:w="9525" w14:cap="rnd" w14:cmpd="sng" w14:algn="ctr">
                            <w14:noFill/>
                            <w14:prstDash w14:val="solid"/>
                            <w14:bevel/>
                          </w14:textOutline>
                        </w:rPr>
                      </w:pPr>
                      <w:r w:rsidRPr="00CB26B7">
                        <w:rPr>
                          <w14:textOutline w14:w="9525" w14:cap="rnd" w14:cmpd="sng" w14:algn="ctr">
                            <w14:noFill/>
                            <w14:prstDash w14:val="solid"/>
                            <w14:bevel/>
                          </w14:textOutline>
                        </w:rPr>
                        <w:t xml:space="preserve">- </w:t>
                      </w:r>
                      <w:r>
                        <w:rPr>
                          <w14:textOutline w14:w="9525" w14:cap="rnd" w14:cmpd="sng" w14:algn="ctr">
                            <w14:noFill/>
                            <w14:prstDash w14:val="solid"/>
                            <w14:bevel/>
                          </w14:textOutline>
                        </w:rPr>
                        <w:t>Badanie płytą dynamiczną</w:t>
                      </w:r>
                    </w:p>
                  </w:txbxContent>
                </v:textbox>
              </v:shape>
            </w:pict>
          </mc:Fallback>
        </mc:AlternateContent>
      </w:r>
      <w:r w:rsidRPr="00E47993">
        <w:rPr>
          <w:noProof/>
        </w:rPr>
        <mc:AlternateContent>
          <mc:Choice Requires="wps">
            <w:drawing>
              <wp:anchor distT="0" distB="0" distL="114300" distR="114300" simplePos="0" relativeHeight="251720704" behindDoc="0" locked="0" layoutInCell="1" allowOverlap="1" wp14:anchorId="1561C9C1" wp14:editId="6385AF3A">
                <wp:simplePos x="0" y="0"/>
                <wp:positionH relativeFrom="column">
                  <wp:posOffset>509905</wp:posOffset>
                </wp:positionH>
                <wp:positionV relativeFrom="paragraph">
                  <wp:posOffset>80010</wp:posOffset>
                </wp:positionV>
                <wp:extent cx="123825" cy="133350"/>
                <wp:effectExtent l="0" t="0" r="28575" b="19050"/>
                <wp:wrapNone/>
                <wp:docPr id="73" name="Owal 73"/>
                <wp:cNvGraphicFramePr/>
                <a:graphic xmlns:a="http://schemas.openxmlformats.org/drawingml/2006/main">
                  <a:graphicData uri="http://schemas.microsoft.com/office/word/2010/wordprocessingShape">
                    <wps:wsp>
                      <wps:cNvSpPr/>
                      <wps:spPr>
                        <a:xfrm>
                          <a:off x="0" y="0"/>
                          <a:ext cx="123825" cy="133350"/>
                        </a:xfrm>
                        <a:prstGeom prst="ellipse">
                          <a:avLst/>
                        </a:prstGeom>
                        <a:solidFill>
                          <a:schemeClr val="accent1">
                            <a:lumMod val="75000"/>
                          </a:schemeClr>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7932D6" id="Owal 73" o:spid="_x0000_s1026" style="position:absolute;margin-left:40.15pt;margin-top:6.3pt;width:9.75pt;height:1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GmNpwIAAN0FAAAOAAAAZHJzL2Uyb0RvYy54bWysVFFP2zAQfp+0/2D5fSRp6YCKFFUgpkls&#10;oMHEs3FsYsn2ebbbtPv1OztpKKPTpGkvjs93993dl7s7v9gYTdbCBwW2ptVRSYmwHBpln2v6/eH6&#10;wyklITLbMA1W1HQrAr1YvH933rm5mEALuhGeIIgN887VtI3RzYsi8FYYFo7ACYtKCd6wiKJ/LhrP&#10;OkQ3upiU5ceiA984D1yEgK9XvZIuMr6UgsdbKYOIRNcUc4v59Pl8SmexOGfzZ89cq/iQBvuHLAxT&#10;FoOOUFcsMrLy6g2UUdxDABmPOJgCpFRc5Bqwmqr8rZr7ljmRa0FyghtpCv8Pln9d33mimpqeTCmx&#10;zOA/uu2YJigiN50LczS5d3d+kAJeU6Eb6U36Yglkk/ncjnyKTSQcH6vJ9HQyo4SjqppOp7PMd/Hi&#10;7HyInwQYki41FVorF1LFbM7WNyFiTLTeWaXnAFo110rrLKQuEZfakzXD/8s4FzZW2V2vzBdo+veT&#10;WVnuIufGSi4Z+RWatqTDPM9KTPNvoeKmSvRgcnsQKGmLj4m0nqZ8i1stEp6234REqpGYSR/gz+mH&#10;ljWizz4lfzj7DJiQJfIxYvf1j3W+pqbPebBPriLPyOg8VH44sd559MiRwcbR2SgL/lBlGn/KELm3&#10;35HUU5NYeoJmi43ooZ/Q4Pi1wp64YSHeMY8jicOLaybe4iE14I+C4UZJC/7nofdkj5OCWko6HPGa&#10;hh8r5gUl+rPFGTqrjo/TTsjC8exkgoLf1zzta+zKXAJ2WYULzfF8TfZR767Sg3nEbbRMUVHFLMfY&#10;NeXR74TL2K8e3GdcLJfZDPeAY/HG3juewBOrqeEfNo/Mu2EwIk7UV9itgzfD0dsmTwvLVQSp8uS8&#10;8DrwjTsk9+yw79KS2pez1ctWXvwCAAD//wMAUEsDBBQABgAIAAAAIQBjJ+nM3gAAAAcBAAAPAAAA&#10;ZHJzL2Rvd25yZXYueG1sTI/NTsMwEITvlfoO1iJxax0aFLUhTlUQSD3xE5C4uvE2CY3XSey04e1Z&#10;TnDcndHMN9l2sq044+AbRwpulhEIpNKZhioFH+9PizUIHzQZ3TpCBd/oYZvPZ5lOjbvQG56LUAkO&#10;IZ9qBXUIXSqlL2u02i9dh8Ta0Q1WBz6HSppBXzjctnIVRYm0uiFuqHWHDzWWp2K03PtV7I9j3z++&#10;TPv7/tU+0+2u/1Tq+mra3YEIOIU/M/ziMzrkzHRwIxkvWgXrKGYn/1cJCNY3G15yUBDHCcg8k//5&#10;8x8AAAD//wMAUEsBAi0AFAAGAAgAAAAhALaDOJL+AAAA4QEAABMAAAAAAAAAAAAAAAAAAAAAAFtD&#10;b250ZW50X1R5cGVzXS54bWxQSwECLQAUAAYACAAAACEAOP0h/9YAAACUAQAACwAAAAAAAAAAAAAA&#10;AAAvAQAAX3JlbHMvLnJlbHNQSwECLQAUAAYACAAAACEA+dxpjacCAADdBQAADgAAAAAAAAAAAAAA&#10;AAAuAgAAZHJzL2Uyb0RvYy54bWxQSwECLQAUAAYACAAAACEAYyfpzN4AAAAHAQAADwAAAAAAAAAA&#10;AAAAAAABBQAAZHJzL2Rvd25yZXYueG1sUEsFBgAAAAAEAAQA8wAAAAwGAAAAAA==&#10;" fillcolor="#365f91 [2404]" strokecolor="black [3213]" strokeweight="1.5pt"/>
            </w:pict>
          </mc:Fallback>
        </mc:AlternateContent>
      </w:r>
    </w:p>
    <w:p w14:paraId="51FF18DB" w14:textId="4E66803B" w:rsidR="000F17F8" w:rsidRDefault="000F17F8" w:rsidP="000F17F8">
      <w:pPr>
        <w:spacing w:line="276" w:lineRule="auto"/>
        <w:rPr>
          <w:b/>
          <w:i/>
          <w:sz w:val="20"/>
          <w:szCs w:val="20"/>
        </w:rPr>
      </w:pPr>
    </w:p>
    <w:p w14:paraId="4269729C" w14:textId="50D03AF8" w:rsidR="000F17F8" w:rsidRPr="0063199B" w:rsidRDefault="000F17F8" w:rsidP="0063199B">
      <w:pPr>
        <w:spacing w:line="360" w:lineRule="auto"/>
        <w:rPr>
          <w:rFonts w:ascii="Verdana" w:hAnsi="Verdana"/>
          <w:sz w:val="20"/>
          <w:szCs w:val="20"/>
        </w:rPr>
      </w:pPr>
      <w:r w:rsidRPr="0063199B">
        <w:rPr>
          <w:rFonts w:ascii="Verdana" w:hAnsi="Verdana"/>
          <w:sz w:val="20"/>
          <w:szCs w:val="20"/>
        </w:rPr>
        <w:t>Rys.</w:t>
      </w:r>
      <w:r w:rsidRPr="0063199B">
        <w:rPr>
          <w:rFonts w:ascii="Verdana" w:hAnsi="Verdana"/>
          <w:sz w:val="20"/>
        </w:rPr>
        <w:t xml:space="preserve"> Z2.M.1</w:t>
      </w:r>
      <w:r w:rsidRPr="0063199B">
        <w:rPr>
          <w:rFonts w:ascii="Verdana" w:hAnsi="Verdana"/>
          <w:sz w:val="20"/>
          <w:szCs w:val="20"/>
        </w:rPr>
        <w:t>.</w:t>
      </w:r>
      <w:r w:rsidRPr="0063199B">
        <w:rPr>
          <w:rFonts w:ascii="Verdana" w:hAnsi="Verdana"/>
          <w:sz w:val="20"/>
        </w:rPr>
        <w:t xml:space="preserve">  Przykładowy schemat ustawienia punktów badawczych</w:t>
      </w:r>
      <w:r w:rsidRPr="0063199B">
        <w:rPr>
          <w:rFonts w:ascii="Verdana" w:hAnsi="Verdana"/>
          <w:sz w:val="20"/>
          <w:szCs w:val="20"/>
        </w:rPr>
        <w:t>.</w:t>
      </w:r>
    </w:p>
    <w:p w14:paraId="625E9779" w14:textId="77777777" w:rsidR="000F17F8" w:rsidRPr="0063199B" w:rsidRDefault="000F17F8" w:rsidP="0063199B">
      <w:pPr>
        <w:spacing w:line="360" w:lineRule="auto"/>
        <w:rPr>
          <w:rFonts w:ascii="Verdana" w:hAnsi="Verdana"/>
          <w:sz w:val="20"/>
          <w:szCs w:val="20"/>
        </w:rPr>
      </w:pPr>
    </w:p>
    <w:p w14:paraId="61E5DDC3" w14:textId="77777777" w:rsidR="000F17F8" w:rsidRPr="0063199B" w:rsidRDefault="000F17F8" w:rsidP="0063199B">
      <w:pPr>
        <w:spacing w:line="360" w:lineRule="auto"/>
        <w:ind w:left="11" w:hanging="11"/>
        <w:rPr>
          <w:rFonts w:ascii="Verdana" w:hAnsi="Verdana"/>
          <w:sz w:val="20"/>
        </w:rPr>
      </w:pPr>
      <w:r w:rsidRPr="0063199B">
        <w:rPr>
          <w:rFonts w:ascii="Verdana" w:hAnsi="Verdana"/>
          <w:sz w:val="20"/>
        </w:rPr>
        <w:t>W każdej lokalizacji należy wykonać oznaczenie:</w:t>
      </w:r>
    </w:p>
    <w:p w14:paraId="4A7975C1" w14:textId="5BDD3F71" w:rsidR="000F17F8" w:rsidRPr="0063199B" w:rsidRDefault="000F17F8" w:rsidP="0063199B">
      <w:pPr>
        <w:pStyle w:val="Akapitzlist"/>
        <w:numPr>
          <w:ilvl w:val="0"/>
          <w:numId w:val="220"/>
        </w:numPr>
        <w:autoSpaceDN/>
        <w:spacing w:line="360" w:lineRule="auto"/>
        <w:contextualSpacing/>
        <w:jc w:val="both"/>
        <w:textAlignment w:val="auto"/>
        <w:rPr>
          <w:rFonts w:ascii="Verdana" w:hAnsi="Verdana"/>
          <w:sz w:val="20"/>
        </w:rPr>
      </w:pPr>
      <w:r w:rsidRPr="0063199B">
        <w:rPr>
          <w:rFonts w:ascii="Verdana" w:hAnsi="Verdana"/>
          <w:sz w:val="20"/>
        </w:rPr>
        <w:t>wtórnego modułu odkształcenia E</w:t>
      </w:r>
      <w:r w:rsidRPr="0063199B">
        <w:rPr>
          <w:rFonts w:ascii="Verdana" w:hAnsi="Verdana"/>
          <w:sz w:val="20"/>
          <w:vertAlign w:val="subscript"/>
        </w:rPr>
        <w:t>2</w:t>
      </w:r>
      <w:r w:rsidRPr="0063199B">
        <w:rPr>
          <w:rFonts w:ascii="Verdana" w:hAnsi="Verdana"/>
          <w:sz w:val="20"/>
        </w:rPr>
        <w:t xml:space="preserve"> oraz wskaźnika odkształcenia </w:t>
      </w:r>
      <w:proofErr w:type="spellStart"/>
      <w:r w:rsidRPr="0063199B">
        <w:rPr>
          <w:rFonts w:ascii="Verdana" w:hAnsi="Verdana"/>
          <w:sz w:val="20"/>
        </w:rPr>
        <w:t>I</w:t>
      </w:r>
      <w:r w:rsidRPr="0063199B">
        <w:rPr>
          <w:rFonts w:ascii="Verdana" w:hAnsi="Verdana"/>
          <w:sz w:val="20"/>
          <w:vertAlign w:val="subscript"/>
        </w:rPr>
        <w:t>o</w:t>
      </w:r>
      <w:proofErr w:type="spellEnd"/>
      <w:r w:rsidRPr="0063199B">
        <w:rPr>
          <w:rFonts w:ascii="Verdana" w:hAnsi="Verdana"/>
          <w:sz w:val="20"/>
        </w:rPr>
        <w:t xml:space="preserve"> płytą VSS</w:t>
      </w:r>
      <w:r w:rsidR="00867940" w:rsidRPr="0063199B">
        <w:rPr>
          <w:rFonts w:ascii="Verdana" w:hAnsi="Verdana"/>
          <w:sz w:val="20"/>
        </w:rPr>
        <w:t>;</w:t>
      </w:r>
    </w:p>
    <w:p w14:paraId="30A746E1" w14:textId="3C9D05AC" w:rsidR="000F17F8" w:rsidRPr="0063199B" w:rsidRDefault="000F17F8" w:rsidP="0063199B">
      <w:pPr>
        <w:pStyle w:val="Akapitzlist"/>
        <w:numPr>
          <w:ilvl w:val="0"/>
          <w:numId w:val="220"/>
        </w:numPr>
        <w:autoSpaceDN/>
        <w:spacing w:line="360" w:lineRule="auto"/>
        <w:contextualSpacing/>
        <w:jc w:val="both"/>
        <w:textAlignment w:val="auto"/>
        <w:rPr>
          <w:rFonts w:ascii="Verdana" w:hAnsi="Verdana"/>
          <w:sz w:val="20"/>
        </w:rPr>
      </w:pPr>
      <w:r w:rsidRPr="0063199B">
        <w:rPr>
          <w:rFonts w:ascii="Verdana" w:hAnsi="Verdana"/>
          <w:sz w:val="20"/>
        </w:rPr>
        <w:t xml:space="preserve">6 pomiarów dynamicznego modułu odkształcenia </w:t>
      </w:r>
      <w:proofErr w:type="spellStart"/>
      <w:r w:rsidRPr="0063199B">
        <w:rPr>
          <w:rFonts w:ascii="Verdana" w:hAnsi="Verdana"/>
          <w:sz w:val="20"/>
        </w:rPr>
        <w:t>E</w:t>
      </w:r>
      <w:r w:rsidRPr="0063199B">
        <w:rPr>
          <w:rFonts w:ascii="Verdana" w:hAnsi="Verdana"/>
          <w:sz w:val="20"/>
          <w:vertAlign w:val="subscript"/>
        </w:rPr>
        <w:t>vd</w:t>
      </w:r>
      <w:proofErr w:type="spellEnd"/>
      <w:r w:rsidRPr="0063199B">
        <w:rPr>
          <w:rFonts w:ascii="Verdana" w:hAnsi="Verdana"/>
          <w:sz w:val="20"/>
        </w:rPr>
        <w:t xml:space="preserve"> płytą dynamiczną wokół wyznaczonego punktu, za wynik badania należy przyjąć średnią arytmetyczną z 6 pomiarów.</w:t>
      </w:r>
    </w:p>
    <w:p w14:paraId="7DD7AF04" w14:textId="6EEF688E" w:rsidR="00867940" w:rsidRPr="0063199B" w:rsidRDefault="000F17F8" w:rsidP="0063199B">
      <w:pPr>
        <w:spacing w:line="360" w:lineRule="auto"/>
        <w:jc w:val="both"/>
        <w:rPr>
          <w:rFonts w:ascii="Verdana" w:hAnsi="Verdana"/>
          <w:sz w:val="20"/>
        </w:rPr>
      </w:pPr>
      <w:r w:rsidRPr="0063199B">
        <w:rPr>
          <w:rFonts w:ascii="Verdana" w:hAnsi="Verdana"/>
          <w:sz w:val="20"/>
        </w:rPr>
        <w:t xml:space="preserve">Jeżeli jeden z modułów </w:t>
      </w:r>
      <w:proofErr w:type="spellStart"/>
      <w:r w:rsidRPr="0063199B">
        <w:rPr>
          <w:rFonts w:ascii="Verdana" w:hAnsi="Verdana"/>
          <w:sz w:val="20"/>
        </w:rPr>
        <w:t>E</w:t>
      </w:r>
      <w:r w:rsidRPr="0063199B">
        <w:rPr>
          <w:rFonts w:ascii="Verdana" w:hAnsi="Verdana"/>
          <w:sz w:val="20"/>
          <w:vertAlign w:val="subscript"/>
        </w:rPr>
        <w:t>vd</w:t>
      </w:r>
      <w:proofErr w:type="spellEnd"/>
      <w:r w:rsidRPr="0063199B">
        <w:rPr>
          <w:rFonts w:ascii="Verdana" w:hAnsi="Verdana"/>
          <w:sz w:val="20"/>
        </w:rPr>
        <w:t xml:space="preserve"> różni się znacząco (&gt;20% od średniej arytmetycznej </w:t>
      </w:r>
      <w:r w:rsidR="00867940" w:rsidRPr="0063199B">
        <w:rPr>
          <w:rFonts w:ascii="Verdana" w:hAnsi="Verdana"/>
          <w:sz w:val="20"/>
        </w:rPr>
        <w:t xml:space="preserve"> </w:t>
      </w:r>
      <w:r w:rsidRPr="0063199B">
        <w:rPr>
          <w:rFonts w:ascii="Verdana" w:hAnsi="Verdana"/>
          <w:sz w:val="20"/>
        </w:rPr>
        <w:t>z pozostałych 5 pomiarów) można go odrzucić i przyjąć średnią z 5 pomiarów.</w:t>
      </w:r>
    </w:p>
    <w:p w14:paraId="4E52FC90" w14:textId="7C3D68E8" w:rsidR="000F17F8" w:rsidRPr="0063199B" w:rsidRDefault="000F17F8" w:rsidP="0063199B">
      <w:pPr>
        <w:spacing w:line="360" w:lineRule="auto"/>
        <w:ind w:left="11" w:hanging="11"/>
        <w:jc w:val="both"/>
        <w:rPr>
          <w:rFonts w:ascii="Verdana" w:hAnsi="Verdana"/>
          <w:sz w:val="20"/>
        </w:rPr>
      </w:pPr>
      <w:r w:rsidRPr="0063199B">
        <w:rPr>
          <w:rFonts w:ascii="Verdana" w:hAnsi="Verdana"/>
          <w:sz w:val="20"/>
        </w:rPr>
        <w:t>Wyniki badań wtórnego modułu E</w:t>
      </w:r>
      <w:r w:rsidRPr="0063199B">
        <w:rPr>
          <w:rFonts w:ascii="Verdana" w:hAnsi="Verdana"/>
          <w:sz w:val="20"/>
          <w:vertAlign w:val="subscript"/>
        </w:rPr>
        <w:t>2</w:t>
      </w:r>
      <w:r w:rsidRPr="0063199B">
        <w:rPr>
          <w:rFonts w:ascii="Verdana" w:hAnsi="Verdana"/>
          <w:sz w:val="20"/>
        </w:rPr>
        <w:t xml:space="preserve"> oraz wskaźnika odkształcenia </w:t>
      </w:r>
      <w:proofErr w:type="spellStart"/>
      <w:r w:rsidRPr="0063199B">
        <w:rPr>
          <w:rFonts w:ascii="Verdana" w:hAnsi="Verdana"/>
          <w:sz w:val="20"/>
        </w:rPr>
        <w:t>I</w:t>
      </w:r>
      <w:r w:rsidRPr="0063199B">
        <w:rPr>
          <w:rFonts w:ascii="Verdana" w:hAnsi="Verdana"/>
          <w:sz w:val="20"/>
          <w:vertAlign w:val="subscript"/>
        </w:rPr>
        <w:t>o</w:t>
      </w:r>
      <w:proofErr w:type="spellEnd"/>
      <w:r w:rsidRPr="0063199B">
        <w:rPr>
          <w:rFonts w:ascii="Verdana" w:hAnsi="Verdana"/>
          <w:sz w:val="20"/>
        </w:rPr>
        <w:t xml:space="preserve"> służące do opracowania korelacji muszą spełniać wymagania określone w </w:t>
      </w:r>
      <w:proofErr w:type="spellStart"/>
      <w:r w:rsidR="00867940" w:rsidRPr="0063199B">
        <w:rPr>
          <w:rFonts w:ascii="Verdana" w:hAnsi="Verdana"/>
          <w:sz w:val="20"/>
        </w:rPr>
        <w:t>WWiORB</w:t>
      </w:r>
      <w:proofErr w:type="spellEnd"/>
      <w:r w:rsidRPr="0063199B">
        <w:rPr>
          <w:rFonts w:ascii="Verdana" w:hAnsi="Verdana"/>
          <w:sz w:val="20"/>
        </w:rPr>
        <w:t>. W przypadku uzyskania negatywnych wyników oznaczeń należy ponownie przygotować poletko próbne i przeprowadzić pomiary.</w:t>
      </w:r>
    </w:p>
    <w:p w14:paraId="15730DAB" w14:textId="0B0F1420" w:rsidR="000F17F8" w:rsidRPr="0022194B" w:rsidRDefault="000F17F8" w:rsidP="0063199B">
      <w:pPr>
        <w:spacing w:line="360" w:lineRule="auto"/>
        <w:ind w:left="11" w:hanging="11"/>
        <w:jc w:val="both"/>
      </w:pPr>
      <w:r w:rsidRPr="0063199B">
        <w:rPr>
          <w:rFonts w:ascii="Verdana" w:hAnsi="Verdana"/>
          <w:sz w:val="20"/>
        </w:rPr>
        <w:lastRenderedPageBreak/>
        <w:t xml:space="preserve">Po zakończonych badaniach polowych, należy sporządzić zestawienie tabelaryczne oraz graficzne uzyskanych wyników badań (wykres zależności dynamicznego modułu odkształcenia </w:t>
      </w:r>
      <w:proofErr w:type="spellStart"/>
      <w:r w:rsidRPr="0063199B">
        <w:rPr>
          <w:rFonts w:ascii="Verdana" w:hAnsi="Verdana"/>
          <w:sz w:val="20"/>
        </w:rPr>
        <w:t>E</w:t>
      </w:r>
      <w:r w:rsidRPr="0063199B">
        <w:rPr>
          <w:rFonts w:ascii="Verdana" w:hAnsi="Verdana"/>
          <w:sz w:val="20"/>
          <w:vertAlign w:val="subscript"/>
        </w:rPr>
        <w:t>vd</w:t>
      </w:r>
      <w:proofErr w:type="spellEnd"/>
      <w:r w:rsidRPr="0063199B">
        <w:rPr>
          <w:rFonts w:ascii="Verdana" w:hAnsi="Verdana"/>
          <w:sz w:val="20"/>
          <w:vertAlign w:val="subscript"/>
        </w:rPr>
        <w:t xml:space="preserve"> </w:t>
      </w:r>
      <w:r w:rsidRPr="0063199B">
        <w:rPr>
          <w:rFonts w:ascii="Verdana" w:hAnsi="Verdana"/>
          <w:sz w:val="20"/>
        </w:rPr>
        <w:t xml:space="preserve">do wskaźnika odkształcenia </w:t>
      </w:r>
      <w:proofErr w:type="spellStart"/>
      <w:r w:rsidRPr="0063199B">
        <w:rPr>
          <w:rFonts w:ascii="Verdana" w:hAnsi="Verdana"/>
          <w:sz w:val="20"/>
        </w:rPr>
        <w:t>I</w:t>
      </w:r>
      <w:r w:rsidRPr="0063199B">
        <w:rPr>
          <w:rFonts w:ascii="Verdana" w:hAnsi="Verdana"/>
          <w:sz w:val="20"/>
          <w:vertAlign w:val="subscript"/>
        </w:rPr>
        <w:t>o</w:t>
      </w:r>
      <w:proofErr w:type="spellEnd"/>
      <w:r w:rsidRPr="0063199B">
        <w:rPr>
          <w:rFonts w:ascii="Verdana" w:hAnsi="Verdana"/>
          <w:sz w:val="20"/>
        </w:rPr>
        <w:t xml:space="preserve"> oraz wykres zależności dynamicznego modułu odkształcenia </w:t>
      </w:r>
      <w:proofErr w:type="spellStart"/>
      <w:r w:rsidRPr="0063199B">
        <w:rPr>
          <w:rFonts w:ascii="Verdana" w:hAnsi="Verdana"/>
          <w:sz w:val="20"/>
        </w:rPr>
        <w:t>E</w:t>
      </w:r>
      <w:r w:rsidRPr="0063199B">
        <w:rPr>
          <w:rFonts w:ascii="Verdana" w:hAnsi="Verdana"/>
          <w:sz w:val="20"/>
          <w:vertAlign w:val="subscript"/>
        </w:rPr>
        <w:t>vd</w:t>
      </w:r>
      <w:proofErr w:type="spellEnd"/>
      <w:r w:rsidRPr="0063199B">
        <w:rPr>
          <w:rFonts w:ascii="Verdana" w:hAnsi="Verdana"/>
          <w:sz w:val="20"/>
          <w:vertAlign w:val="subscript"/>
        </w:rPr>
        <w:t xml:space="preserve"> </w:t>
      </w:r>
      <w:r w:rsidRPr="0063199B">
        <w:rPr>
          <w:rFonts w:ascii="Verdana" w:hAnsi="Verdana"/>
          <w:sz w:val="20"/>
        </w:rPr>
        <w:t>do wtórnego modułu odkształcenia E</w:t>
      </w:r>
      <w:r w:rsidRPr="0063199B">
        <w:rPr>
          <w:rFonts w:ascii="Verdana" w:hAnsi="Verdana"/>
          <w:sz w:val="20"/>
          <w:vertAlign w:val="subscript"/>
        </w:rPr>
        <w:t>2</w:t>
      </w:r>
      <w:r w:rsidRPr="0063199B">
        <w:rPr>
          <w:rFonts w:ascii="Verdana" w:hAnsi="Verdana"/>
          <w:sz w:val="20"/>
        </w:rPr>
        <w:t xml:space="preserve">), wyznaczyć linię trendu i wyznaczyć wartość współczynnika korelacji, który będzie podstawą akceptacji ustalonej współzależności.    </w:t>
      </w:r>
    </w:p>
    <w:sectPr w:rsidR="000F17F8" w:rsidRPr="0022194B" w:rsidSect="00922EE3">
      <w:headerReference w:type="default" r:id="rId21"/>
      <w:footerReference w:type="default" r:id="rId22"/>
      <w:pgSz w:w="11906" w:h="16838"/>
      <w:pgMar w:top="1418" w:right="849" w:bottom="1276" w:left="1276" w:header="510" w:footer="28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759C0" w14:textId="77777777" w:rsidR="00EC4F43" w:rsidRDefault="00EC4F43">
      <w:r>
        <w:separator/>
      </w:r>
    </w:p>
  </w:endnote>
  <w:endnote w:type="continuationSeparator" w:id="0">
    <w:p w14:paraId="2E61646D" w14:textId="77777777" w:rsidR="00EC4F43" w:rsidRDefault="00EC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ourier New"/>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00"/>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967568"/>
      <w:docPartObj>
        <w:docPartGallery w:val="Page Numbers (Bottom of Page)"/>
        <w:docPartUnique/>
      </w:docPartObj>
    </w:sdtPr>
    <w:sdtEndPr>
      <w:rPr>
        <w:sz w:val="16"/>
        <w:szCs w:val="16"/>
      </w:rPr>
    </w:sdtEndPr>
    <w:sdtContent>
      <w:sdt>
        <w:sdtPr>
          <w:id w:val="-927645673"/>
          <w:docPartObj>
            <w:docPartGallery w:val="Page Numbers (Top of Page)"/>
            <w:docPartUnique/>
          </w:docPartObj>
        </w:sdtPr>
        <w:sdtEndPr>
          <w:rPr>
            <w:sz w:val="16"/>
            <w:szCs w:val="16"/>
          </w:rPr>
        </w:sdtEndPr>
        <w:sdtContent>
          <w:p w14:paraId="042C0846" w14:textId="77777777" w:rsidR="004F047D" w:rsidRPr="00F4082F" w:rsidRDefault="004F047D" w:rsidP="00731B4C">
            <w:pPr>
              <w:pStyle w:val="Stopka"/>
              <w:pBdr>
                <w:bottom w:val="single" w:sz="12" w:space="1" w:color="auto"/>
              </w:pBdr>
              <w:ind w:right="-1"/>
              <w:jc w:val="center"/>
              <w:rPr>
                <w:rFonts w:ascii="Calibri" w:hAnsi="Calibri" w:cs="Calibri"/>
                <w:bCs/>
                <w:i/>
                <w:iCs/>
                <w:sz w:val="16"/>
              </w:rPr>
            </w:pPr>
          </w:p>
          <w:p w14:paraId="28462844" w14:textId="77777777" w:rsidR="004F047D" w:rsidRPr="00F4082F" w:rsidRDefault="004F047D" w:rsidP="00731B4C">
            <w:pPr>
              <w:pStyle w:val="Stopka"/>
              <w:jc w:val="center"/>
              <w:rPr>
                <w:rFonts w:ascii="Verdana" w:hAnsi="Verdana"/>
                <w:i/>
                <w:sz w:val="16"/>
                <w:szCs w:val="16"/>
              </w:rPr>
            </w:pPr>
            <w:r>
              <w:rPr>
                <w:rFonts w:ascii="Verdana" w:hAnsi="Verdana"/>
                <w:i/>
                <w:sz w:val="16"/>
                <w:szCs w:val="16"/>
              </w:rPr>
              <w:t xml:space="preserve">Nazwa zadania, np.: </w:t>
            </w:r>
            <w:r w:rsidRPr="00F4082F">
              <w:rPr>
                <w:rFonts w:ascii="Verdana" w:hAnsi="Verdana"/>
                <w:i/>
                <w:sz w:val="16"/>
                <w:szCs w:val="16"/>
              </w:rPr>
              <w:t>Budowa drogi ekspresowej S</w:t>
            </w:r>
            <w:r>
              <w:rPr>
                <w:rFonts w:ascii="Verdana" w:hAnsi="Verdana"/>
                <w:i/>
                <w:sz w:val="16"/>
                <w:szCs w:val="16"/>
              </w:rPr>
              <w:t>..</w:t>
            </w:r>
            <w:r w:rsidRPr="00F4082F">
              <w:rPr>
                <w:rFonts w:ascii="Verdana" w:hAnsi="Verdana"/>
                <w:i/>
                <w:sz w:val="16"/>
                <w:szCs w:val="16"/>
              </w:rPr>
              <w:t xml:space="preserve"> na odcinku </w:t>
            </w:r>
            <w:r>
              <w:rPr>
                <w:rFonts w:ascii="Verdana" w:hAnsi="Verdana"/>
                <w:i/>
                <w:sz w:val="16"/>
                <w:szCs w:val="16"/>
              </w:rPr>
              <w:t>….</w:t>
            </w:r>
            <w:r w:rsidRPr="00F4082F">
              <w:rPr>
                <w:rFonts w:ascii="Verdana" w:hAnsi="Verdana"/>
                <w:i/>
                <w:sz w:val="16"/>
                <w:szCs w:val="16"/>
              </w:rPr>
              <w:t xml:space="preserve"> – </w:t>
            </w:r>
            <w:r>
              <w:rPr>
                <w:rFonts w:ascii="Verdana" w:hAnsi="Verdana"/>
                <w:i/>
                <w:sz w:val="16"/>
                <w:szCs w:val="16"/>
              </w:rPr>
              <w:t>…</w:t>
            </w:r>
            <w:r w:rsidRPr="00F4082F">
              <w:rPr>
                <w:rFonts w:ascii="Verdana" w:hAnsi="Verdana"/>
                <w:i/>
                <w:sz w:val="16"/>
                <w:szCs w:val="16"/>
              </w:rPr>
              <w:t xml:space="preserve"> od km 00+000.00 do  km 15+601.99 wraz z obwodnicą </w:t>
            </w:r>
            <w:r>
              <w:rPr>
                <w:rFonts w:ascii="Verdana" w:hAnsi="Verdana"/>
                <w:i/>
                <w:sz w:val="16"/>
                <w:szCs w:val="16"/>
              </w:rPr>
              <w:t>…</w:t>
            </w:r>
            <w:r w:rsidRPr="00F4082F">
              <w:rPr>
                <w:rFonts w:ascii="Verdana" w:hAnsi="Verdana"/>
                <w:i/>
                <w:sz w:val="16"/>
                <w:szCs w:val="16"/>
              </w:rPr>
              <w:t xml:space="preserve"> w ciągu DK</w:t>
            </w:r>
            <w:r>
              <w:rPr>
                <w:rFonts w:ascii="Verdana" w:hAnsi="Verdana"/>
                <w:i/>
                <w:sz w:val="16"/>
                <w:szCs w:val="16"/>
              </w:rPr>
              <w:t>..</w:t>
            </w:r>
            <w:r w:rsidRPr="00F4082F">
              <w:rPr>
                <w:rFonts w:ascii="Verdana" w:hAnsi="Verdana"/>
                <w:i/>
                <w:sz w:val="16"/>
                <w:szCs w:val="16"/>
              </w:rPr>
              <w:t xml:space="preserve"> od km 00+000.00  do km 4+041.04</w:t>
            </w:r>
          </w:p>
          <w:p w14:paraId="26839371" w14:textId="77777777" w:rsidR="004F047D" w:rsidRDefault="004F047D" w:rsidP="00731B4C">
            <w:pPr>
              <w:pStyle w:val="Stopka"/>
              <w:jc w:val="center"/>
              <w:rPr>
                <w:rFonts w:ascii="Verdana" w:hAnsi="Verdana"/>
                <w:sz w:val="16"/>
                <w:szCs w:val="16"/>
              </w:rPr>
            </w:pPr>
          </w:p>
          <w:p w14:paraId="69FE11BD" w14:textId="0512ABB8" w:rsidR="004F047D" w:rsidRPr="00AE16DF" w:rsidRDefault="004F047D" w:rsidP="00AE16DF">
            <w:pPr>
              <w:pStyle w:val="Stopka"/>
              <w:jc w:val="center"/>
              <w:rPr>
                <w:sz w:val="16"/>
                <w:szCs w:val="16"/>
              </w:rPr>
            </w:pPr>
            <w:r w:rsidRPr="001E3782">
              <w:rPr>
                <w:rFonts w:ascii="Verdana" w:hAnsi="Verdana"/>
                <w:sz w:val="16"/>
                <w:szCs w:val="16"/>
              </w:rPr>
              <w:t xml:space="preserve">Strona </w:t>
            </w:r>
            <w:r w:rsidRPr="001E3782">
              <w:rPr>
                <w:rFonts w:ascii="Verdana" w:hAnsi="Verdana"/>
                <w:bCs/>
                <w:sz w:val="16"/>
                <w:szCs w:val="16"/>
              </w:rPr>
              <w:fldChar w:fldCharType="begin"/>
            </w:r>
            <w:r w:rsidRPr="001E3782">
              <w:rPr>
                <w:rFonts w:ascii="Verdana" w:hAnsi="Verdana"/>
                <w:bCs/>
                <w:sz w:val="16"/>
                <w:szCs w:val="16"/>
              </w:rPr>
              <w:instrText>PAGE</w:instrText>
            </w:r>
            <w:r w:rsidRPr="001E3782">
              <w:rPr>
                <w:rFonts w:ascii="Verdana" w:hAnsi="Verdana"/>
                <w:bCs/>
                <w:sz w:val="16"/>
                <w:szCs w:val="16"/>
              </w:rPr>
              <w:fldChar w:fldCharType="separate"/>
            </w:r>
            <w:r w:rsidR="00E3172A">
              <w:rPr>
                <w:rFonts w:ascii="Verdana" w:hAnsi="Verdana"/>
                <w:bCs/>
                <w:noProof/>
                <w:sz w:val="16"/>
                <w:szCs w:val="16"/>
              </w:rPr>
              <w:t>24</w:t>
            </w:r>
            <w:r w:rsidRPr="001E3782">
              <w:rPr>
                <w:rFonts w:ascii="Verdana" w:hAnsi="Verdana"/>
                <w:bCs/>
                <w:sz w:val="16"/>
                <w:szCs w:val="16"/>
              </w:rPr>
              <w:fldChar w:fldCharType="end"/>
            </w:r>
            <w:r w:rsidRPr="001E3782">
              <w:rPr>
                <w:rFonts w:ascii="Verdana" w:hAnsi="Verdana"/>
                <w:sz w:val="16"/>
                <w:szCs w:val="16"/>
              </w:rPr>
              <w:t xml:space="preserve"> z </w:t>
            </w:r>
            <w:r w:rsidRPr="001E3782">
              <w:rPr>
                <w:rFonts w:ascii="Verdana" w:hAnsi="Verdana"/>
                <w:bCs/>
                <w:sz w:val="16"/>
                <w:szCs w:val="16"/>
              </w:rPr>
              <w:fldChar w:fldCharType="begin"/>
            </w:r>
            <w:r w:rsidRPr="001E3782">
              <w:rPr>
                <w:rFonts w:ascii="Verdana" w:hAnsi="Verdana"/>
                <w:bCs/>
                <w:sz w:val="16"/>
                <w:szCs w:val="16"/>
              </w:rPr>
              <w:instrText>NUMPAGES</w:instrText>
            </w:r>
            <w:r w:rsidRPr="001E3782">
              <w:rPr>
                <w:rFonts w:ascii="Verdana" w:hAnsi="Verdana"/>
                <w:bCs/>
                <w:sz w:val="16"/>
                <w:szCs w:val="16"/>
              </w:rPr>
              <w:fldChar w:fldCharType="separate"/>
            </w:r>
            <w:r w:rsidR="00E3172A">
              <w:rPr>
                <w:rFonts w:ascii="Verdana" w:hAnsi="Verdana"/>
                <w:bCs/>
                <w:noProof/>
                <w:sz w:val="16"/>
                <w:szCs w:val="16"/>
              </w:rPr>
              <w:t>53</w:t>
            </w:r>
            <w:r w:rsidRPr="001E3782">
              <w:rPr>
                <w:rFonts w:ascii="Verdana" w:hAnsi="Verdana"/>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C6D8A" w14:textId="77777777" w:rsidR="00EC4F43" w:rsidRDefault="00EC4F43">
      <w:r>
        <w:rPr>
          <w:color w:val="000000"/>
        </w:rPr>
        <w:separator/>
      </w:r>
    </w:p>
  </w:footnote>
  <w:footnote w:type="continuationSeparator" w:id="0">
    <w:p w14:paraId="6AB348BD" w14:textId="77777777" w:rsidR="00EC4F43" w:rsidRDefault="00EC4F43">
      <w:r>
        <w:continuationSeparator/>
      </w:r>
    </w:p>
  </w:footnote>
  <w:footnote w:id="1">
    <w:p w14:paraId="6007D9D1" w14:textId="483E1DA3" w:rsidR="004F047D" w:rsidRDefault="004F047D">
      <w:pPr>
        <w:pStyle w:val="Tekstprzypisudolnego"/>
      </w:pPr>
      <w:r>
        <w:rPr>
          <w:rStyle w:val="Odwoanieprzypisudolnego"/>
        </w:rPr>
        <w:footnoteRef/>
      </w:r>
      <w:r>
        <w:t xml:space="preserve"> Badanie uzupełniające</w:t>
      </w:r>
    </w:p>
  </w:footnote>
  <w:footnote w:id="2">
    <w:p w14:paraId="3DAD20DB" w14:textId="3AA993C4" w:rsidR="004F047D" w:rsidRPr="0063199B" w:rsidRDefault="004F047D">
      <w:pPr>
        <w:pStyle w:val="Tekstprzypisudolnego"/>
        <w:rPr>
          <w:sz w:val="16"/>
          <w:szCs w:val="16"/>
        </w:rPr>
      </w:pPr>
      <w:r w:rsidRPr="0063199B">
        <w:rPr>
          <w:rStyle w:val="Odwoanieprzypisudolnego"/>
          <w:sz w:val="16"/>
          <w:szCs w:val="16"/>
        </w:rPr>
        <w:footnoteRef/>
      </w:r>
      <w:r w:rsidRPr="0063199B">
        <w:rPr>
          <w:sz w:val="16"/>
          <w:szCs w:val="16"/>
        </w:rPr>
        <w:t xml:space="preserve"> </w:t>
      </w:r>
      <w:r w:rsidRPr="0063199B">
        <w:rPr>
          <w:rFonts w:ascii="Verdana" w:hAnsi="Verdana"/>
          <w:i/>
          <w:sz w:val="16"/>
          <w:szCs w:val="16"/>
        </w:rPr>
        <w:t>wg PN-S-02205: żwiry, pospółki, piaski</w:t>
      </w:r>
    </w:p>
  </w:footnote>
  <w:footnote w:id="3">
    <w:p w14:paraId="6DC1E88E" w14:textId="4D4F2EF0" w:rsidR="004F047D" w:rsidRPr="0063199B" w:rsidRDefault="004F047D">
      <w:pPr>
        <w:pStyle w:val="Tekstprzypisudolnego"/>
        <w:rPr>
          <w:sz w:val="16"/>
          <w:szCs w:val="16"/>
        </w:rPr>
      </w:pPr>
      <w:r w:rsidRPr="0063199B">
        <w:rPr>
          <w:rStyle w:val="Odwoanieprzypisudolnego"/>
          <w:sz w:val="16"/>
          <w:szCs w:val="16"/>
        </w:rPr>
        <w:footnoteRef/>
      </w:r>
      <w:r w:rsidRPr="0063199B">
        <w:rPr>
          <w:sz w:val="16"/>
          <w:szCs w:val="16"/>
        </w:rPr>
        <w:t xml:space="preserve"> </w:t>
      </w:r>
      <w:r w:rsidRPr="0063199B">
        <w:rPr>
          <w:rFonts w:ascii="Verdana" w:hAnsi="Verdana"/>
          <w:i/>
          <w:sz w:val="16"/>
          <w:szCs w:val="16"/>
        </w:rPr>
        <w:t>wg PN-S-02205:pyły, gliny, gliny pylaste, gliny zwięzłe, iły</w:t>
      </w:r>
    </w:p>
  </w:footnote>
  <w:footnote w:id="4">
    <w:p w14:paraId="332C624C" w14:textId="1206E284" w:rsidR="004F047D" w:rsidRPr="0063199B" w:rsidRDefault="004F047D">
      <w:pPr>
        <w:pStyle w:val="Tekstprzypisudolnego"/>
        <w:rPr>
          <w:sz w:val="16"/>
          <w:szCs w:val="16"/>
        </w:rPr>
      </w:pPr>
      <w:r w:rsidRPr="0063199B">
        <w:rPr>
          <w:rStyle w:val="Odwoanieprzypisudolnego"/>
          <w:sz w:val="16"/>
          <w:szCs w:val="16"/>
        </w:rPr>
        <w:footnoteRef/>
      </w:r>
      <w:r w:rsidRPr="0063199B">
        <w:rPr>
          <w:sz w:val="16"/>
          <w:szCs w:val="16"/>
        </w:rPr>
        <w:t xml:space="preserve"> </w:t>
      </w:r>
      <w:r w:rsidRPr="0063199B">
        <w:rPr>
          <w:rFonts w:ascii="Verdana" w:hAnsi="Verdana"/>
          <w:i/>
          <w:sz w:val="16"/>
          <w:szCs w:val="16"/>
        </w:rPr>
        <w:t>wg PN-S-02205:żwiry gliniaste, pospółki gliniaste, pyły piaszczyste, piaski gliniaste, gliny piaszczyste, gliny piaszczyste zwięzłe</w:t>
      </w:r>
    </w:p>
  </w:footnote>
  <w:footnote w:id="5">
    <w:p w14:paraId="42C6D6AB" w14:textId="26DF9E4A" w:rsidR="004F047D" w:rsidRDefault="004F047D">
      <w:pPr>
        <w:pStyle w:val="Tekstprzypisudolnego"/>
      </w:pPr>
      <w:r w:rsidRPr="0063199B">
        <w:rPr>
          <w:rStyle w:val="Odwoanieprzypisudolnego"/>
          <w:sz w:val="16"/>
          <w:szCs w:val="16"/>
        </w:rPr>
        <w:footnoteRef/>
      </w:r>
      <w:r w:rsidRPr="0063199B">
        <w:rPr>
          <w:sz w:val="16"/>
          <w:szCs w:val="16"/>
        </w:rPr>
        <w:t xml:space="preserve"> </w:t>
      </w:r>
      <w:r w:rsidRPr="0063199B">
        <w:rPr>
          <w:rFonts w:ascii="Verdana" w:hAnsi="Verdana"/>
          <w:i/>
          <w:sz w:val="16"/>
          <w:szCs w:val="16"/>
        </w:rPr>
        <w:t>wg</w:t>
      </w:r>
      <w:r w:rsidRPr="0063199B">
        <w:rPr>
          <w:rFonts w:ascii="Verdana" w:hAnsi="Verdana"/>
          <w:sz w:val="16"/>
          <w:szCs w:val="16"/>
        </w:rPr>
        <w:t xml:space="preserve"> </w:t>
      </w:r>
      <w:r w:rsidRPr="0063199B">
        <w:rPr>
          <w:rFonts w:ascii="Verdana" w:hAnsi="Verdana"/>
          <w:i/>
          <w:sz w:val="16"/>
          <w:szCs w:val="16"/>
        </w:rPr>
        <w:t>PN-S-02205: narzuty kamienne, rumosze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F0BED" w14:textId="5C83D8C1" w:rsidR="004F047D" w:rsidRDefault="004F047D" w:rsidP="00731B4C">
    <w:pPr>
      <w:pBdr>
        <w:bottom w:val="single" w:sz="12"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proofErr w:type="spellStart"/>
    <w:r w:rsidRPr="001E3782">
      <w:rPr>
        <w:rFonts w:ascii="Verdana" w:hAnsi="Verdana" w:cs="Calibri"/>
        <w:bCs/>
        <w:sz w:val="16"/>
        <w:szCs w:val="24"/>
      </w:rPr>
      <w:t>WWiORB</w:t>
    </w:r>
    <w:proofErr w:type="spellEnd"/>
    <w:r w:rsidRPr="001E3782">
      <w:rPr>
        <w:rFonts w:ascii="Verdana" w:hAnsi="Verdana" w:cs="Calibri"/>
        <w:bCs/>
        <w:sz w:val="16"/>
        <w:szCs w:val="24"/>
      </w:rPr>
      <w:t xml:space="preserve"> </w:t>
    </w:r>
    <w:r w:rsidRPr="001E3782">
      <w:rPr>
        <w:rFonts w:ascii="Verdana" w:hAnsi="Verdana" w:cs="Calibri"/>
        <w:bCs/>
        <w:iCs/>
        <w:spacing w:val="-1"/>
        <w:sz w:val="16"/>
        <w:szCs w:val="24"/>
      </w:rPr>
      <w:t xml:space="preserve"> D</w:t>
    </w:r>
    <w:r>
      <w:rPr>
        <w:rFonts w:ascii="Verdana" w:hAnsi="Verdana" w:cs="Calibri"/>
        <w:bCs/>
        <w:iCs/>
        <w:spacing w:val="-1"/>
        <w:sz w:val="16"/>
        <w:szCs w:val="24"/>
      </w:rPr>
      <w:t>-02</w:t>
    </w:r>
    <w:r w:rsidRPr="001E3782">
      <w:rPr>
        <w:rFonts w:ascii="Verdana" w:hAnsi="Verdana" w:cs="Calibri"/>
        <w:bCs/>
        <w:iCs/>
        <w:spacing w:val="-1"/>
        <w:sz w:val="16"/>
        <w:szCs w:val="24"/>
      </w:rPr>
      <w:t>.0</w:t>
    </w:r>
    <w:r>
      <w:rPr>
        <w:rFonts w:ascii="Verdana" w:hAnsi="Verdana" w:cs="Calibri"/>
        <w:bCs/>
        <w:iCs/>
        <w:spacing w:val="-1"/>
        <w:sz w:val="16"/>
        <w:szCs w:val="24"/>
      </w:rPr>
      <w:t>0</w:t>
    </w:r>
    <w:r w:rsidRPr="001E3782">
      <w:rPr>
        <w:rFonts w:ascii="Verdana" w:hAnsi="Verdana" w:cs="Calibri"/>
        <w:bCs/>
        <w:iCs/>
        <w:spacing w:val="-1"/>
        <w:sz w:val="16"/>
        <w:szCs w:val="24"/>
      </w:rPr>
      <w:t>.0</w:t>
    </w:r>
    <w:r>
      <w:rPr>
        <w:rFonts w:ascii="Verdana" w:hAnsi="Verdana" w:cs="Calibri"/>
        <w:bCs/>
        <w:iCs/>
        <w:spacing w:val="-1"/>
        <w:sz w:val="16"/>
        <w:szCs w:val="24"/>
      </w:rPr>
      <w:t>1</w:t>
    </w:r>
    <w:r w:rsidRPr="001E3782">
      <w:rPr>
        <w:rFonts w:ascii="Verdana" w:hAnsi="Verdana" w:cs="Calibri"/>
        <w:bCs/>
        <w:iCs/>
        <w:spacing w:val="-1"/>
        <w:sz w:val="16"/>
        <w:szCs w:val="24"/>
      </w:rPr>
      <w:t xml:space="preserve"> </w:t>
    </w:r>
    <w:r>
      <w:rPr>
        <w:rFonts w:ascii="Verdana" w:hAnsi="Verdana" w:cs="Calibri"/>
        <w:bCs/>
        <w:iCs/>
        <w:spacing w:val="-1"/>
        <w:sz w:val="16"/>
        <w:szCs w:val="24"/>
      </w:rPr>
      <w:t>v05</w:t>
    </w:r>
    <w:r>
      <w:rPr>
        <w:rFonts w:ascii="Verdana" w:hAnsi="Verdana" w:cs="Calibri"/>
        <w:bCs/>
        <w:iCs/>
        <w:spacing w:val="-1"/>
        <w:sz w:val="16"/>
        <w:szCs w:val="24"/>
      </w:rPr>
      <w:tab/>
    </w:r>
    <w:r>
      <w:rPr>
        <w:rFonts w:ascii="Verdana" w:hAnsi="Verdana" w:cs="Calibri"/>
        <w:bCs/>
        <w:iCs/>
        <w:spacing w:val="-1"/>
        <w:sz w:val="16"/>
        <w:szCs w:val="24"/>
      </w:rPr>
      <w:tab/>
    </w:r>
    <w:r>
      <w:rPr>
        <w:rFonts w:ascii="Verdana" w:hAnsi="Verdana" w:cs="Calibri"/>
        <w:bCs/>
        <w:iCs/>
        <w:spacing w:val="-1"/>
        <w:sz w:val="16"/>
        <w:szCs w:val="24"/>
      </w:rPr>
      <w:tab/>
    </w:r>
    <w:r>
      <w:rPr>
        <w:rFonts w:ascii="Verdana" w:hAnsi="Verdana" w:cs="Calibri"/>
        <w:bCs/>
        <w:iCs/>
        <w:spacing w:val="-1"/>
        <w:sz w:val="16"/>
        <w:szCs w:val="24"/>
      </w:rPr>
      <w:tab/>
    </w:r>
    <w:r>
      <w:rPr>
        <w:rFonts w:ascii="Verdana" w:hAnsi="Verdana" w:cs="Calibri"/>
        <w:bCs/>
        <w:iCs/>
        <w:spacing w:val="-1"/>
        <w:sz w:val="16"/>
        <w:szCs w:val="24"/>
      </w:rPr>
      <w:tab/>
    </w:r>
    <w:r>
      <w:rPr>
        <w:rFonts w:ascii="Verdana" w:hAnsi="Verdana" w:cs="Calibri"/>
        <w:bCs/>
        <w:iCs/>
        <w:spacing w:val="-1"/>
        <w:sz w:val="16"/>
        <w:szCs w:val="24"/>
      </w:rPr>
      <w:tab/>
    </w:r>
    <w:r>
      <w:rPr>
        <w:rFonts w:ascii="Verdana" w:hAnsi="Verdana" w:cs="Calibri"/>
        <w:bCs/>
        <w:iCs/>
        <w:spacing w:val="-1"/>
        <w:sz w:val="16"/>
        <w:szCs w:val="24"/>
      </w:rPr>
      <w:tab/>
    </w:r>
    <w:r>
      <w:rPr>
        <w:rFonts w:ascii="Verdana" w:hAnsi="Verdana" w:cs="Calibri"/>
        <w:bCs/>
        <w:iCs/>
        <w:spacing w:val="-1"/>
        <w:sz w:val="16"/>
        <w:szCs w:val="24"/>
      </w:rPr>
      <w:tab/>
      <w:t xml:space="preserve">      ROBOTY ZIEMNE</w:t>
    </w:r>
  </w:p>
  <w:p w14:paraId="34E977FD" w14:textId="77777777" w:rsidR="004F047D" w:rsidRPr="001E3782" w:rsidRDefault="004F047D" w:rsidP="00731B4C">
    <w:pPr>
      <w:pBdr>
        <w:bottom w:val="single" w:sz="12" w:space="1" w:color="auto"/>
      </w:pBdr>
      <w:tabs>
        <w:tab w:val="left" w:pos="-720"/>
        <w:tab w:val="left" w:pos="397"/>
        <w:tab w:val="left" w:pos="567"/>
        <w:tab w:val="left" w:pos="737"/>
      </w:tabs>
      <w:spacing w:after="60"/>
      <w:ind w:right="-3"/>
      <w:jc w:val="right"/>
      <w:rPr>
        <w:rFonts w:ascii="Verdana" w:hAnsi="Verdana" w:cs="Calibri"/>
        <w:bCs/>
        <w:iCs/>
        <w:spacing w:val="-1"/>
        <w:sz w:val="16"/>
        <w:szCs w:val="24"/>
      </w:rPr>
    </w:pPr>
    <w:r>
      <w:rPr>
        <w:rFonts w:ascii="Verdana" w:hAnsi="Verdana" w:cs="Calibri"/>
        <w:bCs/>
        <w:iCs/>
        <w:spacing w:val="-1"/>
        <w:sz w:val="16"/>
        <w:szCs w:val="24"/>
      </w:rPr>
      <w:t>WYMAGANIA OGÓLNE</w:t>
    </w:r>
  </w:p>
  <w:p w14:paraId="156A8C4A" w14:textId="365B8902" w:rsidR="004F047D" w:rsidRPr="00343F14" w:rsidRDefault="004F04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36"/>
    <w:multiLevelType w:val="singleLevel"/>
    <w:tmpl w:val="00000036"/>
    <w:name w:val="WW8Num59"/>
    <w:lvl w:ilvl="0">
      <w:start w:val="1"/>
      <w:numFmt w:val="bullet"/>
      <w:lvlText w:val=""/>
      <w:lvlJc w:val="left"/>
      <w:pPr>
        <w:tabs>
          <w:tab w:val="num" w:pos="360"/>
        </w:tabs>
        <w:ind w:left="360" w:hanging="360"/>
      </w:pPr>
      <w:rPr>
        <w:rFonts w:ascii="Symbol" w:hAnsi="Symbol" w:hint="default"/>
        <w:sz w:val="18"/>
      </w:rPr>
    </w:lvl>
  </w:abstractNum>
  <w:abstractNum w:abstractNumId="2" w15:restartNumberingAfterBreak="0">
    <w:nsid w:val="0000003E"/>
    <w:multiLevelType w:val="singleLevel"/>
    <w:tmpl w:val="0000003E"/>
    <w:name w:val="WW8Num67"/>
    <w:lvl w:ilvl="0">
      <w:start w:val="1"/>
      <w:numFmt w:val="bullet"/>
      <w:lvlText w:val=""/>
      <w:lvlJc w:val="left"/>
      <w:pPr>
        <w:tabs>
          <w:tab w:val="num" w:pos="0"/>
        </w:tabs>
        <w:ind w:left="360" w:hanging="360"/>
      </w:pPr>
      <w:rPr>
        <w:rFonts w:ascii="Symbol" w:hAnsi="Symbol" w:hint="default"/>
        <w:sz w:val="18"/>
      </w:rPr>
    </w:lvl>
  </w:abstractNum>
  <w:abstractNum w:abstractNumId="3" w15:restartNumberingAfterBreak="0">
    <w:nsid w:val="006C65A4"/>
    <w:multiLevelType w:val="multilevel"/>
    <w:tmpl w:val="09B0F188"/>
    <w:styleLink w:val="WWNum7"/>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 w15:restartNumberingAfterBreak="0">
    <w:nsid w:val="008B0FEF"/>
    <w:multiLevelType w:val="multilevel"/>
    <w:tmpl w:val="EC8659E6"/>
    <w:styleLink w:val="WWNum5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 w15:restartNumberingAfterBreak="0">
    <w:nsid w:val="0090396D"/>
    <w:multiLevelType w:val="hybridMultilevel"/>
    <w:tmpl w:val="435456AC"/>
    <w:lvl w:ilvl="0" w:tplc="04150011">
      <w:start w:val="1"/>
      <w:numFmt w:val="decimal"/>
      <w:lvlText w:val="%1)"/>
      <w:lvlJc w:val="left"/>
      <w:pPr>
        <w:ind w:left="644" w:hanging="360"/>
      </w:pPr>
      <w:rPr>
        <w:rFonts w:hint="default"/>
      </w:rPr>
    </w:lvl>
    <w:lvl w:ilvl="1" w:tplc="04150003">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1F1354A"/>
    <w:multiLevelType w:val="hybridMultilevel"/>
    <w:tmpl w:val="27E61A20"/>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DC5B38"/>
    <w:multiLevelType w:val="multilevel"/>
    <w:tmpl w:val="0A06CF44"/>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lowerLetter"/>
      <w:lvlText w:val="%3)"/>
      <w:lvlJc w:val="left"/>
      <w:pPr>
        <w:ind w:left="1440" w:hanging="720"/>
      </w:pPr>
      <w:rPr>
        <w:rFonts w:ascii="Arial" w:eastAsiaTheme="minorHAnsi" w:hAnsi="Arial" w:cs="Aria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034E771B"/>
    <w:multiLevelType w:val="multilevel"/>
    <w:tmpl w:val="3802FA16"/>
    <w:styleLink w:val="WWNum15"/>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63F3D9B"/>
    <w:multiLevelType w:val="multilevel"/>
    <w:tmpl w:val="646AC852"/>
    <w:styleLink w:val="WWNum4"/>
    <w:lvl w:ilvl="0">
      <w:numFmt w:val="bullet"/>
      <w:lvlText w:val=""/>
      <w:lvlJc w:val="left"/>
      <w:rPr>
        <w:rFonts w:ascii="Wingdings" w:hAnsi="Wingdings"/>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 w15:restartNumberingAfterBreak="0">
    <w:nsid w:val="067E3BEA"/>
    <w:multiLevelType w:val="multilevel"/>
    <w:tmpl w:val="9BD82464"/>
    <w:styleLink w:val="WWNum4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082B00F1"/>
    <w:multiLevelType w:val="hybridMultilevel"/>
    <w:tmpl w:val="A162D9D0"/>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859668B"/>
    <w:multiLevelType w:val="hybridMultilevel"/>
    <w:tmpl w:val="2E92F0EA"/>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08BC4AA4"/>
    <w:multiLevelType w:val="multilevel"/>
    <w:tmpl w:val="72E2C11E"/>
    <w:styleLink w:val="WWNum2"/>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decimal"/>
      <w:lvlText w:val=".%1.%2.%3.%4.%5"/>
      <w:lvlJc w:val="left"/>
      <w:rPr>
        <w:rFonts w:cs="Times New Roman"/>
        <w:b/>
        <w:i w:val="0"/>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 w15:restartNumberingAfterBreak="0">
    <w:nsid w:val="09FF2630"/>
    <w:multiLevelType w:val="multilevel"/>
    <w:tmpl w:val="617E83D2"/>
    <w:styleLink w:val="WWNum5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 w15:restartNumberingAfterBreak="0">
    <w:nsid w:val="0A1905BF"/>
    <w:multiLevelType w:val="multilevel"/>
    <w:tmpl w:val="2070F308"/>
    <w:styleLink w:val="WWNum36"/>
    <w:lvl w:ilvl="0">
      <w:numFmt w:val="bullet"/>
      <w:lvlText w:val=""/>
      <w:lvlJc w:val="left"/>
      <w:rPr>
        <w:rFonts w:ascii="Symbol" w:hAnsi="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6" w15:restartNumberingAfterBreak="0">
    <w:nsid w:val="0B1F433F"/>
    <w:multiLevelType w:val="multilevel"/>
    <w:tmpl w:val="0E74E052"/>
    <w:styleLink w:val="WWNum6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 w15:restartNumberingAfterBreak="0">
    <w:nsid w:val="0B492E70"/>
    <w:multiLevelType w:val="multilevel"/>
    <w:tmpl w:val="9386FD96"/>
    <w:styleLink w:val="WWNum4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0B7C55E2"/>
    <w:multiLevelType w:val="hybridMultilevel"/>
    <w:tmpl w:val="211A35EC"/>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6414EB"/>
    <w:multiLevelType w:val="hybridMultilevel"/>
    <w:tmpl w:val="4670C456"/>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0" w15:restartNumberingAfterBreak="0">
    <w:nsid w:val="0D46671D"/>
    <w:multiLevelType w:val="multilevel"/>
    <w:tmpl w:val="FDE834A6"/>
    <w:styleLink w:val="WWNum22"/>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 w15:restartNumberingAfterBreak="0">
    <w:nsid w:val="0DB76740"/>
    <w:multiLevelType w:val="multilevel"/>
    <w:tmpl w:val="7BB8CAFA"/>
    <w:styleLink w:val="WWNum6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0DE129BE"/>
    <w:multiLevelType w:val="hybridMultilevel"/>
    <w:tmpl w:val="1B7830B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0EE50885"/>
    <w:multiLevelType w:val="multilevel"/>
    <w:tmpl w:val="1BBAF0A8"/>
    <w:styleLink w:val="WWNum5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4" w15:restartNumberingAfterBreak="0">
    <w:nsid w:val="0F3A5F3F"/>
    <w:multiLevelType w:val="multilevel"/>
    <w:tmpl w:val="D00AA50E"/>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121908F9"/>
    <w:multiLevelType w:val="multilevel"/>
    <w:tmpl w:val="EEE20794"/>
    <w:styleLink w:val="WWNum3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6" w15:restartNumberingAfterBreak="0">
    <w:nsid w:val="135E3D1A"/>
    <w:multiLevelType w:val="multilevel"/>
    <w:tmpl w:val="AB1CD61E"/>
    <w:styleLink w:val="WWNum13"/>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7" w15:restartNumberingAfterBreak="0">
    <w:nsid w:val="13880653"/>
    <w:multiLevelType w:val="multilevel"/>
    <w:tmpl w:val="8B70C5F0"/>
    <w:styleLink w:val="WWNum4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14802148"/>
    <w:multiLevelType w:val="multilevel"/>
    <w:tmpl w:val="DCB6B9D4"/>
    <w:styleLink w:val="WWNum10"/>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9" w15:restartNumberingAfterBreak="0">
    <w:nsid w:val="14AE1085"/>
    <w:multiLevelType w:val="hybridMultilevel"/>
    <w:tmpl w:val="5776E4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5B74F9"/>
    <w:multiLevelType w:val="multilevel"/>
    <w:tmpl w:val="8A30B434"/>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160E5A75"/>
    <w:multiLevelType w:val="hybridMultilevel"/>
    <w:tmpl w:val="C16CD2BC"/>
    <w:lvl w:ilvl="0" w:tplc="D2909334">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7C47A1E"/>
    <w:multiLevelType w:val="multilevel"/>
    <w:tmpl w:val="42CC155C"/>
    <w:lvl w:ilvl="0">
      <w:start w:val="1"/>
      <w:numFmt w:val="decimal"/>
      <w:lvlText w:val="1.4.%1. "/>
      <w:lvlJc w:val="left"/>
      <w:pPr>
        <w:ind w:left="360" w:hanging="360"/>
      </w:pPr>
      <w:rPr>
        <w:rFonts w:ascii="Arial" w:hAnsi="Arial" w:cs="Arial" w:hint="default"/>
        <w:b/>
        <w:i w:val="0"/>
        <w:sz w:val="20"/>
        <w:szCs w:val="20"/>
        <w:u w:val="none"/>
      </w:rPr>
    </w:lvl>
    <w:lvl w:ilvl="1">
      <w:start w:val="1"/>
      <w:numFmt w:val="decimal"/>
      <w:lvlText w:val="%1.%2."/>
      <w:lvlJc w:val="left"/>
      <w:pPr>
        <w:ind w:left="792" w:hanging="432"/>
      </w:pPr>
      <w:rPr>
        <w:rFonts w:hint="default"/>
        <w:b/>
      </w:rPr>
    </w:lvl>
    <w:lvl w:ilvl="2">
      <w:start w:val="1"/>
      <w:numFmt w:val="decimal"/>
      <w:lvlText w:val="%1.4.%3."/>
      <w:lvlJc w:val="left"/>
      <w:pPr>
        <w:ind w:left="1224" w:hanging="504"/>
      </w:pPr>
      <w:rPr>
        <w:rFonts w:ascii="Arial" w:hAnsi="Arial" w:hint="default"/>
        <w:b/>
        <w:bCs/>
        <w:i w:val="0"/>
        <w:iCs w:val="0"/>
        <w:sz w:val="20"/>
        <w:szCs w:val="2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3" w15:restartNumberingAfterBreak="0">
    <w:nsid w:val="18565596"/>
    <w:multiLevelType w:val="hybridMultilevel"/>
    <w:tmpl w:val="4CAA7CE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18A76616"/>
    <w:multiLevelType w:val="hybridMultilevel"/>
    <w:tmpl w:val="3602496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19324359"/>
    <w:multiLevelType w:val="hybridMultilevel"/>
    <w:tmpl w:val="7F2C358E"/>
    <w:lvl w:ilvl="0" w:tplc="164CDF2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19754AD0"/>
    <w:multiLevelType w:val="multilevel"/>
    <w:tmpl w:val="9000D49E"/>
    <w:styleLink w:val="WWNum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7" w15:restartNumberingAfterBreak="0">
    <w:nsid w:val="19755471"/>
    <w:multiLevelType w:val="hybridMultilevel"/>
    <w:tmpl w:val="962EC7DC"/>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1A06187A"/>
    <w:multiLevelType w:val="hybridMultilevel"/>
    <w:tmpl w:val="54AE02F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1A1F5FE5"/>
    <w:multiLevelType w:val="multilevel"/>
    <w:tmpl w:val="617AE3D4"/>
    <w:styleLink w:val="WWNum70"/>
    <w:lvl w:ilvl="0">
      <w:numFmt w:val="bullet"/>
      <w:lvlText w:val=""/>
      <w:lvlJc w:val="left"/>
      <w:rPr>
        <w:rFonts w:ascii="Symbol" w:hAnsi="Symbol"/>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1ACD5459"/>
    <w:multiLevelType w:val="multilevel"/>
    <w:tmpl w:val="59DCD65E"/>
    <w:styleLink w:val="WWNum24"/>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1B3271E4"/>
    <w:multiLevelType w:val="hybridMultilevel"/>
    <w:tmpl w:val="F40C0178"/>
    <w:lvl w:ilvl="0" w:tplc="04150019">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1C4240F8"/>
    <w:multiLevelType w:val="hybridMultilevel"/>
    <w:tmpl w:val="5774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D0A3278"/>
    <w:multiLevelType w:val="hybridMultilevel"/>
    <w:tmpl w:val="AB7C4216"/>
    <w:lvl w:ilvl="0" w:tplc="F838383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D9E69AA"/>
    <w:multiLevelType w:val="multilevel"/>
    <w:tmpl w:val="BB5A234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1E91496E"/>
    <w:multiLevelType w:val="hybridMultilevel"/>
    <w:tmpl w:val="8F3A4C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F3F7788"/>
    <w:multiLevelType w:val="hybridMultilevel"/>
    <w:tmpl w:val="C4DE05E4"/>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F8A15B7"/>
    <w:multiLevelType w:val="multilevel"/>
    <w:tmpl w:val="84AE891A"/>
    <w:styleLink w:val="WWNum34"/>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8" w15:restartNumberingAfterBreak="0">
    <w:nsid w:val="1FB47555"/>
    <w:multiLevelType w:val="hybridMultilevel"/>
    <w:tmpl w:val="362A67E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C45798"/>
    <w:multiLevelType w:val="multilevel"/>
    <w:tmpl w:val="33D4A8C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22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204C3019"/>
    <w:multiLevelType w:val="hybridMultilevel"/>
    <w:tmpl w:val="B5C24DF4"/>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09A6C4F"/>
    <w:multiLevelType w:val="hybridMultilevel"/>
    <w:tmpl w:val="E056ECDA"/>
    <w:lvl w:ilvl="0" w:tplc="869EC7D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21C24DA1"/>
    <w:multiLevelType w:val="multilevel"/>
    <w:tmpl w:val="D5F6D3F0"/>
    <w:styleLink w:val="WWNum23"/>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3" w15:restartNumberingAfterBreak="0">
    <w:nsid w:val="2328001B"/>
    <w:multiLevelType w:val="hybridMultilevel"/>
    <w:tmpl w:val="7006065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4" w15:restartNumberingAfterBreak="0">
    <w:nsid w:val="23425830"/>
    <w:multiLevelType w:val="multilevel"/>
    <w:tmpl w:val="EADEFFAC"/>
    <w:styleLink w:val="WWNum3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5" w15:restartNumberingAfterBreak="0">
    <w:nsid w:val="244B178D"/>
    <w:multiLevelType w:val="multilevel"/>
    <w:tmpl w:val="667CF878"/>
    <w:styleLink w:val="WWNum6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6" w15:restartNumberingAfterBreak="0">
    <w:nsid w:val="24910FE7"/>
    <w:multiLevelType w:val="multilevel"/>
    <w:tmpl w:val="700A9902"/>
    <w:styleLink w:val="WWNum5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7" w15:restartNumberingAfterBreak="0">
    <w:nsid w:val="25184395"/>
    <w:multiLevelType w:val="multilevel"/>
    <w:tmpl w:val="D00AA50E"/>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25347DC2"/>
    <w:multiLevelType w:val="multilevel"/>
    <w:tmpl w:val="1C2E90B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ascii="Verdana" w:hAnsi="Verdana" w:hint="default"/>
        <w:sz w:val="20"/>
        <w:szCs w:val="20"/>
      </w:rPr>
    </w:lvl>
    <w:lvl w:ilvl="2">
      <w:start w:val="1"/>
      <w:numFmt w:val="decimal"/>
      <w:isLgl/>
      <w:lvlText w:val="%1.%2.%3."/>
      <w:lvlJc w:val="left"/>
      <w:pPr>
        <w:ind w:left="1920" w:hanging="720"/>
      </w:pPr>
      <w:rPr>
        <w:rFonts w:ascii="Verdana" w:eastAsia="Calibri" w:hAnsi="Verdana" w:cs="Times New Roman" w:hint="default"/>
        <w:i w:val="0"/>
        <w:noProof w:val="0"/>
        <w:sz w:val="20"/>
        <w:szCs w:val="2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9" w15:restartNumberingAfterBreak="0">
    <w:nsid w:val="25526355"/>
    <w:multiLevelType w:val="hybridMultilevel"/>
    <w:tmpl w:val="F0EA09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25F570E7"/>
    <w:multiLevelType w:val="multilevel"/>
    <w:tmpl w:val="582AC31A"/>
    <w:styleLink w:val="WWNum5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1" w15:restartNumberingAfterBreak="0">
    <w:nsid w:val="27FF1128"/>
    <w:multiLevelType w:val="multilevel"/>
    <w:tmpl w:val="FC3AF33E"/>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1920" w:hanging="720"/>
      </w:pPr>
      <w:rPr>
        <w:rFonts w:ascii="Times New Roman" w:eastAsia="Calibri" w:hAnsi="Times New Roman" w:cs="Times New Roman" w:hint="default"/>
        <w:i w:val="0"/>
        <w:noProof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2" w15:restartNumberingAfterBreak="0">
    <w:nsid w:val="282835B2"/>
    <w:multiLevelType w:val="hybridMultilevel"/>
    <w:tmpl w:val="468CC6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89D4F84"/>
    <w:multiLevelType w:val="multilevel"/>
    <w:tmpl w:val="A65E0D2E"/>
    <w:styleLink w:val="WWNum3"/>
    <w:lvl w:ilvl="0">
      <w:numFmt w:val="bullet"/>
      <w:lvlText w:val=""/>
      <w:lvlJc w:val="left"/>
      <w:rPr>
        <w:rFonts w:ascii="Symbol" w:hAnsi="Symbol"/>
        <w:sz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4" w15:restartNumberingAfterBreak="0">
    <w:nsid w:val="29CA761C"/>
    <w:multiLevelType w:val="multilevel"/>
    <w:tmpl w:val="C4D48F2A"/>
    <w:styleLink w:val="WWNum4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2B4479C5"/>
    <w:multiLevelType w:val="hybridMultilevel"/>
    <w:tmpl w:val="A9EE7BC6"/>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15:restartNumberingAfterBreak="0">
    <w:nsid w:val="2C31009F"/>
    <w:multiLevelType w:val="multilevel"/>
    <w:tmpl w:val="17D24300"/>
    <w:styleLink w:val="WWNum28"/>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2C8E0FE7"/>
    <w:multiLevelType w:val="hybridMultilevel"/>
    <w:tmpl w:val="7F0EA098"/>
    <w:lvl w:ilvl="0" w:tplc="04150017">
      <w:start w:val="1"/>
      <w:numFmt w:val="lowerLetter"/>
      <w:lvlText w:val="%1)"/>
      <w:lvlJc w:val="left"/>
      <w:pPr>
        <w:ind w:left="1069" w:hanging="360"/>
      </w:pPr>
      <w:rPr>
        <w:rFonts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8" w15:restartNumberingAfterBreak="0">
    <w:nsid w:val="2D4561CC"/>
    <w:multiLevelType w:val="hybridMultilevel"/>
    <w:tmpl w:val="3F308A36"/>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DEE3405"/>
    <w:multiLevelType w:val="hybridMultilevel"/>
    <w:tmpl w:val="E5B4C5A8"/>
    <w:lvl w:ilvl="0" w:tplc="869EC7D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0" w15:restartNumberingAfterBreak="0">
    <w:nsid w:val="2EAA6AC0"/>
    <w:multiLevelType w:val="hybridMultilevel"/>
    <w:tmpl w:val="3BD84F74"/>
    <w:lvl w:ilvl="0" w:tplc="0310EED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F5C1F61"/>
    <w:multiLevelType w:val="hybridMultilevel"/>
    <w:tmpl w:val="E72C0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0113708"/>
    <w:multiLevelType w:val="multilevel"/>
    <w:tmpl w:val="FD4E4D7E"/>
    <w:lvl w:ilvl="0">
      <w:start w:val="1"/>
      <w:numFmt w:val="decimal"/>
      <w:lvlText w:val="%1."/>
      <w:lvlJc w:val="left"/>
      <w:pPr>
        <w:ind w:left="641" w:hanging="357"/>
      </w:pPr>
      <w:rPr>
        <w:rFonts w:hint="default"/>
      </w:rPr>
    </w:lvl>
    <w:lvl w:ilvl="1">
      <w:start w:val="1"/>
      <w:numFmt w:val="none"/>
      <w:lvlText w:val="1.1"/>
      <w:lvlJc w:val="left"/>
      <w:pPr>
        <w:ind w:left="714" w:hanging="357"/>
      </w:pPr>
      <w:rPr>
        <w:rFonts w:hint="default"/>
      </w:rPr>
    </w:lvl>
    <w:lvl w:ilvl="2">
      <w:start w:val="1"/>
      <w:numFmt w:val="decimal"/>
      <w:lvlText w:val="%11.1.%3."/>
      <w:lvlJc w:val="left"/>
      <w:pPr>
        <w:ind w:left="1071" w:hanging="357"/>
      </w:pPr>
      <w:rPr>
        <w:rFonts w:hint="default"/>
      </w:rPr>
    </w:lvl>
    <w:lvl w:ilvl="3">
      <w:start w:val="1"/>
      <w:numFmt w:val="decimal"/>
      <w:lvlText w:val="2.3.1.%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3" w15:restartNumberingAfterBreak="0">
    <w:nsid w:val="306F513C"/>
    <w:multiLevelType w:val="multilevel"/>
    <w:tmpl w:val="73BEBA08"/>
    <w:styleLink w:val="WWNum41"/>
    <w:lvl w:ilvl="0">
      <w:numFmt w:val="bullet"/>
      <w:lvlText w:val=""/>
      <w:lvlJc w:val="left"/>
      <w:rPr>
        <w:rFonts w:ascii="Symbol" w:hAnsi="Symbol"/>
      </w:rPr>
    </w:lvl>
    <w:lvl w:ilvl="1">
      <w:start w:val="1"/>
      <w:numFmt w:val="decimal"/>
      <w:lvlText w:val="%2."/>
      <w:lvlJc w:val="left"/>
      <w:rPr>
        <w:rFonts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32884960"/>
    <w:multiLevelType w:val="hybridMultilevel"/>
    <w:tmpl w:val="3B408842"/>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5" w15:restartNumberingAfterBreak="0">
    <w:nsid w:val="32FE68EB"/>
    <w:multiLevelType w:val="hybridMultilevel"/>
    <w:tmpl w:val="59102F0A"/>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3493ED4"/>
    <w:multiLevelType w:val="hybridMultilevel"/>
    <w:tmpl w:val="2374A54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5333628"/>
    <w:multiLevelType w:val="hybridMultilevel"/>
    <w:tmpl w:val="9A3C7D84"/>
    <w:lvl w:ilvl="0" w:tplc="F8383836">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78" w15:restartNumberingAfterBreak="0">
    <w:nsid w:val="35734E1F"/>
    <w:multiLevelType w:val="multilevel"/>
    <w:tmpl w:val="98323F6E"/>
    <w:styleLink w:val="WWNum68"/>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9" w15:restartNumberingAfterBreak="0">
    <w:nsid w:val="35886D4E"/>
    <w:multiLevelType w:val="hybridMultilevel"/>
    <w:tmpl w:val="1E668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5E26A76"/>
    <w:multiLevelType w:val="multilevel"/>
    <w:tmpl w:val="FE860736"/>
    <w:styleLink w:val="WWNum6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1" w15:restartNumberingAfterBreak="0">
    <w:nsid w:val="36201939"/>
    <w:multiLevelType w:val="multilevel"/>
    <w:tmpl w:val="A6F46C38"/>
    <w:styleLink w:val="WWNum12"/>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2" w15:restartNumberingAfterBreak="0">
    <w:nsid w:val="367B4E74"/>
    <w:multiLevelType w:val="hybridMultilevel"/>
    <w:tmpl w:val="1210391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3" w15:restartNumberingAfterBreak="0">
    <w:nsid w:val="377A1498"/>
    <w:multiLevelType w:val="multilevel"/>
    <w:tmpl w:val="76540170"/>
    <w:lvl w:ilvl="0">
      <w:start w:val="1"/>
      <w:numFmt w:val="bullet"/>
      <w:lvlText w:val=""/>
      <w:lvlJc w:val="left"/>
      <w:rPr>
        <w:rFonts w:ascii="Symbol" w:hAnsi="Symbol" w:hint="default"/>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37991485"/>
    <w:multiLevelType w:val="multilevel"/>
    <w:tmpl w:val="A7F611E6"/>
    <w:styleLink w:val="WWNum5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5" w15:restartNumberingAfterBreak="0">
    <w:nsid w:val="37FD1428"/>
    <w:multiLevelType w:val="hybridMultilevel"/>
    <w:tmpl w:val="ECF62D34"/>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6" w15:restartNumberingAfterBreak="0">
    <w:nsid w:val="385020B4"/>
    <w:multiLevelType w:val="multilevel"/>
    <w:tmpl w:val="B4661D54"/>
    <w:styleLink w:val="WWNum25"/>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7" w15:restartNumberingAfterBreak="0">
    <w:nsid w:val="38834339"/>
    <w:multiLevelType w:val="hybridMultilevel"/>
    <w:tmpl w:val="6C406C22"/>
    <w:lvl w:ilvl="0" w:tplc="F8383836">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8" w15:restartNumberingAfterBreak="0">
    <w:nsid w:val="39FF26AC"/>
    <w:multiLevelType w:val="hybridMultilevel"/>
    <w:tmpl w:val="8EE67A4C"/>
    <w:lvl w:ilvl="0" w:tplc="9FBC931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9" w15:restartNumberingAfterBreak="0">
    <w:nsid w:val="3B421D68"/>
    <w:multiLevelType w:val="hybridMultilevel"/>
    <w:tmpl w:val="0AB06B0C"/>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C525AED"/>
    <w:multiLevelType w:val="multilevel"/>
    <w:tmpl w:val="FD1475F2"/>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40970FDC"/>
    <w:multiLevelType w:val="multilevel"/>
    <w:tmpl w:val="4A702982"/>
    <w:styleLink w:val="WWNum5"/>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2" w15:restartNumberingAfterBreak="0">
    <w:nsid w:val="4120343D"/>
    <w:multiLevelType w:val="hybridMultilevel"/>
    <w:tmpl w:val="8CDECA9A"/>
    <w:lvl w:ilvl="0" w:tplc="21006898">
      <w:start w:val="1"/>
      <w:numFmt w:val="decimal"/>
      <w:lvlText w:val="%1."/>
      <w:lvlJc w:val="left"/>
      <w:pPr>
        <w:ind w:left="643" w:hanging="360"/>
      </w:pPr>
      <w:rPr>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126125E"/>
    <w:multiLevelType w:val="hybridMultilevel"/>
    <w:tmpl w:val="7B5CD5DE"/>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6048AA"/>
    <w:multiLevelType w:val="multilevel"/>
    <w:tmpl w:val="C9E01970"/>
    <w:styleLink w:val="WWNum5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5" w15:restartNumberingAfterBreak="0">
    <w:nsid w:val="42BD21DC"/>
    <w:multiLevelType w:val="hybridMultilevel"/>
    <w:tmpl w:val="D572190A"/>
    <w:lvl w:ilvl="0" w:tplc="04150017">
      <w:start w:val="1"/>
      <w:numFmt w:val="lowerLetter"/>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96" w15:restartNumberingAfterBreak="0">
    <w:nsid w:val="43BB2AB8"/>
    <w:multiLevelType w:val="hybridMultilevel"/>
    <w:tmpl w:val="DD56D192"/>
    <w:lvl w:ilvl="0" w:tplc="04150001">
      <w:start w:val="1"/>
      <w:numFmt w:val="bullet"/>
      <w:lvlText w:val=""/>
      <w:lvlJc w:val="left"/>
      <w:pPr>
        <w:ind w:left="927" w:hanging="360"/>
      </w:pPr>
      <w:rPr>
        <w:rFonts w:ascii="Symbol" w:hAnsi="Symbol"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43D45AC6"/>
    <w:multiLevelType w:val="hybridMultilevel"/>
    <w:tmpl w:val="34C48F4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8" w15:restartNumberingAfterBreak="0">
    <w:nsid w:val="45244B50"/>
    <w:multiLevelType w:val="hybridMultilevel"/>
    <w:tmpl w:val="9F561A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46185478"/>
    <w:multiLevelType w:val="hybridMultilevel"/>
    <w:tmpl w:val="6234F874"/>
    <w:lvl w:ilvl="0" w:tplc="0A76CA3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6461D5E"/>
    <w:multiLevelType w:val="multilevel"/>
    <w:tmpl w:val="BD8ACF46"/>
    <w:styleLink w:val="WWNum27"/>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01" w15:restartNumberingAfterBreak="0">
    <w:nsid w:val="47DB6BD8"/>
    <w:multiLevelType w:val="hybridMultilevel"/>
    <w:tmpl w:val="EB72FF00"/>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8D01B40"/>
    <w:multiLevelType w:val="singleLevel"/>
    <w:tmpl w:val="32DEDAB8"/>
    <w:lvl w:ilvl="0">
      <w:start w:val="10"/>
      <w:numFmt w:val="decimal"/>
      <w:lvlText w:val="%1."/>
      <w:legacy w:legacy="1" w:legacySpace="0" w:legacyIndent="397"/>
      <w:lvlJc w:val="left"/>
      <w:pPr>
        <w:ind w:left="397" w:hanging="397"/>
      </w:pPr>
    </w:lvl>
  </w:abstractNum>
  <w:abstractNum w:abstractNumId="103" w15:restartNumberingAfterBreak="0">
    <w:nsid w:val="49063887"/>
    <w:multiLevelType w:val="hybridMultilevel"/>
    <w:tmpl w:val="A74468BC"/>
    <w:lvl w:ilvl="0" w:tplc="FAF2B0E2">
      <w:start w:val="1"/>
      <w:numFmt w:val="ordinal"/>
      <w:lvlText w:val="6.%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49521B5D"/>
    <w:multiLevelType w:val="hybridMultilevel"/>
    <w:tmpl w:val="7D5490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A141630"/>
    <w:multiLevelType w:val="hybridMultilevel"/>
    <w:tmpl w:val="A330D23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1CFC6064">
      <w:start w:val="1"/>
      <w:numFmt w:val="decimal"/>
      <w:lvlText w:val="%3)"/>
      <w:lvlJc w:val="left"/>
      <w:pPr>
        <w:ind w:left="2868" w:hanging="360"/>
      </w:pPr>
      <w:rPr>
        <w:rFont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6" w15:restartNumberingAfterBreak="0">
    <w:nsid w:val="4B7F09F1"/>
    <w:multiLevelType w:val="multilevel"/>
    <w:tmpl w:val="33D4A8C2"/>
    <w:lvl w:ilvl="0">
      <w:start w:val="1"/>
      <w:numFmt w:val="decimal"/>
      <w:lvlText w:val="%1."/>
      <w:lvlJc w:val="left"/>
      <w:pPr>
        <w:ind w:left="708" w:hanging="708"/>
      </w:pPr>
      <w:rPr>
        <w:rFonts w:hint="default"/>
      </w:rPr>
    </w:lvl>
    <w:lvl w:ilvl="1">
      <w:start w:val="1"/>
      <w:numFmt w:val="decimal"/>
      <w:isLgl/>
      <w:lvlText w:val="%1.%2."/>
      <w:lvlJc w:val="left"/>
      <w:pPr>
        <w:ind w:left="708" w:hanging="708"/>
      </w:pPr>
      <w:rPr>
        <w:rFonts w:hint="default"/>
      </w:rPr>
    </w:lvl>
    <w:lvl w:ilvl="2">
      <w:start w:val="1"/>
      <w:numFmt w:val="decimal"/>
      <w:isLgl/>
      <w:lvlText w:val="%1.%2.%3."/>
      <w:lvlJc w:val="left"/>
      <w:pPr>
        <w:ind w:left="1920" w:hanging="720"/>
      </w:pPr>
      <w:rPr>
        <w:rFonts w:hint="default"/>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7" w15:restartNumberingAfterBreak="0">
    <w:nsid w:val="4BE97D0B"/>
    <w:multiLevelType w:val="multilevel"/>
    <w:tmpl w:val="B7DAC6A4"/>
    <w:styleLink w:val="WWNum3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8" w15:restartNumberingAfterBreak="0">
    <w:nsid w:val="4D07597A"/>
    <w:multiLevelType w:val="hybridMultilevel"/>
    <w:tmpl w:val="4F7A7EBA"/>
    <w:lvl w:ilvl="0" w:tplc="04150001">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D347E88"/>
    <w:multiLevelType w:val="hybridMultilevel"/>
    <w:tmpl w:val="0B343A60"/>
    <w:lvl w:ilvl="0" w:tplc="00063FB2">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10" w15:restartNumberingAfterBreak="0">
    <w:nsid w:val="4F832240"/>
    <w:multiLevelType w:val="hybridMultilevel"/>
    <w:tmpl w:val="48AA27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1" w15:restartNumberingAfterBreak="0">
    <w:nsid w:val="4F92669E"/>
    <w:multiLevelType w:val="multilevel"/>
    <w:tmpl w:val="2B4C71F0"/>
    <w:styleLink w:val="WWNum26"/>
    <w:lvl w:ilvl="0">
      <w:numFmt w:val="bullet"/>
      <w:lvlText w:val=""/>
      <w:lvlJc w:val="left"/>
      <w:rPr>
        <w:rFonts w:ascii="Symbol" w:hAnsi="Symbol"/>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2" w15:restartNumberingAfterBreak="0">
    <w:nsid w:val="50870D2D"/>
    <w:multiLevelType w:val="multilevel"/>
    <w:tmpl w:val="5C6C0376"/>
    <w:styleLink w:val="WWNum2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13" w15:restartNumberingAfterBreak="0">
    <w:nsid w:val="50F631EB"/>
    <w:multiLevelType w:val="hybridMultilevel"/>
    <w:tmpl w:val="00200D2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4" w15:restartNumberingAfterBreak="0">
    <w:nsid w:val="511F678B"/>
    <w:multiLevelType w:val="multilevel"/>
    <w:tmpl w:val="34B8D968"/>
    <w:styleLink w:val="WW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5" w15:restartNumberingAfterBreak="0">
    <w:nsid w:val="521D6516"/>
    <w:multiLevelType w:val="multilevel"/>
    <w:tmpl w:val="B6AEDFC8"/>
    <w:styleLink w:val="WWNum3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6" w15:restartNumberingAfterBreak="0">
    <w:nsid w:val="52CD4BE8"/>
    <w:multiLevelType w:val="hybridMultilevel"/>
    <w:tmpl w:val="8C2288F2"/>
    <w:lvl w:ilvl="0" w:tplc="869EC7DA">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7" w15:restartNumberingAfterBreak="0">
    <w:nsid w:val="53412B3B"/>
    <w:multiLevelType w:val="hybridMultilevel"/>
    <w:tmpl w:val="4078C2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53441C18"/>
    <w:multiLevelType w:val="hybridMultilevel"/>
    <w:tmpl w:val="E446E3D0"/>
    <w:lvl w:ilvl="0" w:tplc="F83838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3C31E8F"/>
    <w:multiLevelType w:val="multilevel"/>
    <w:tmpl w:val="35E4C440"/>
    <w:styleLink w:val="WWNum11"/>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0" w15:restartNumberingAfterBreak="0">
    <w:nsid w:val="53F35F6A"/>
    <w:multiLevelType w:val="hybridMultilevel"/>
    <w:tmpl w:val="D17E4634"/>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3F774C6"/>
    <w:multiLevelType w:val="hybridMultilevel"/>
    <w:tmpl w:val="4AD43DCA"/>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4325BC1"/>
    <w:multiLevelType w:val="multilevel"/>
    <w:tmpl w:val="A11EA8F2"/>
    <w:styleLink w:val="WWNum8"/>
    <w:lvl w:ilvl="0">
      <w:numFmt w:val="bullet"/>
      <w:lvlText w:val="o"/>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3" w15:restartNumberingAfterBreak="0">
    <w:nsid w:val="54A75172"/>
    <w:multiLevelType w:val="hybridMultilevel"/>
    <w:tmpl w:val="73C0EC82"/>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13102F"/>
    <w:multiLevelType w:val="hybridMultilevel"/>
    <w:tmpl w:val="DDF4581A"/>
    <w:lvl w:ilvl="0" w:tplc="04150019">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74ECDE7E">
      <w:start w:val="1"/>
      <w:numFmt w:val="lowerLetter"/>
      <w:lvlText w:val="%3)"/>
      <w:lvlJc w:val="left"/>
      <w:pPr>
        <w:ind w:left="2328" w:firstLine="0"/>
      </w:pPr>
      <w:rPr>
        <w:rFonts w:hint="default"/>
        <w:b/>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25" w15:restartNumberingAfterBreak="0">
    <w:nsid w:val="55894380"/>
    <w:multiLevelType w:val="hybridMultilevel"/>
    <w:tmpl w:val="ACAE1CEE"/>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26" w15:restartNumberingAfterBreak="0">
    <w:nsid w:val="55AE4D13"/>
    <w:multiLevelType w:val="hybridMultilevel"/>
    <w:tmpl w:val="619CFE3C"/>
    <w:lvl w:ilvl="0" w:tplc="34F647C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5653771E"/>
    <w:multiLevelType w:val="hybridMultilevel"/>
    <w:tmpl w:val="C1E4FE6C"/>
    <w:lvl w:ilvl="0" w:tplc="1B8051E0">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28" w15:restartNumberingAfterBreak="0">
    <w:nsid w:val="56A55110"/>
    <w:multiLevelType w:val="hybridMultilevel"/>
    <w:tmpl w:val="E556C83E"/>
    <w:lvl w:ilvl="0" w:tplc="20ACEBBE">
      <w:start w:val="1"/>
      <w:numFmt w:val="decimal"/>
      <w:lvlText w:val="%1)"/>
      <w:lvlJc w:val="left"/>
      <w:pPr>
        <w:ind w:left="720" w:hanging="360"/>
      </w:pPr>
      <w:rPr>
        <w:rFonts w:hint="default"/>
        <w:b/>
      </w:rPr>
    </w:lvl>
    <w:lvl w:ilvl="1" w:tplc="6DF24DAA">
      <w:start w:val="1"/>
      <w:numFmt w:val="lowerLetter"/>
      <w:lvlText w:val="%2)"/>
      <w:lvlJc w:val="left"/>
      <w:pPr>
        <w:ind w:left="1353"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76D28B7"/>
    <w:multiLevelType w:val="hybridMultilevel"/>
    <w:tmpl w:val="8CDECA9A"/>
    <w:lvl w:ilvl="0" w:tplc="21006898">
      <w:start w:val="1"/>
      <w:numFmt w:val="decimal"/>
      <w:lvlText w:val="%1."/>
      <w:lvlJc w:val="left"/>
      <w:pPr>
        <w:ind w:left="643" w:hanging="360"/>
      </w:pPr>
      <w:rPr>
        <w:lang w:val="en-U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7C01DC4"/>
    <w:multiLevelType w:val="hybridMultilevel"/>
    <w:tmpl w:val="4DD69F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1" w15:restartNumberingAfterBreak="0">
    <w:nsid w:val="58A45D1C"/>
    <w:multiLevelType w:val="multilevel"/>
    <w:tmpl w:val="5CDCBA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59222E4A"/>
    <w:multiLevelType w:val="multilevel"/>
    <w:tmpl w:val="C9766D10"/>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3" w15:restartNumberingAfterBreak="0">
    <w:nsid w:val="59880AAE"/>
    <w:multiLevelType w:val="multilevel"/>
    <w:tmpl w:val="33D4A8C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22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4" w15:restartNumberingAfterBreak="0">
    <w:nsid w:val="5A3B42A2"/>
    <w:multiLevelType w:val="hybridMultilevel"/>
    <w:tmpl w:val="EFDA13D2"/>
    <w:lvl w:ilvl="0" w:tplc="F8383836">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5" w15:restartNumberingAfterBreak="0">
    <w:nsid w:val="5ACE625A"/>
    <w:multiLevelType w:val="multilevel"/>
    <w:tmpl w:val="CC22C6FA"/>
    <w:styleLink w:val="WWNum6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6" w15:restartNumberingAfterBreak="0">
    <w:nsid w:val="5B2B3D27"/>
    <w:multiLevelType w:val="hybridMultilevel"/>
    <w:tmpl w:val="2FFE951E"/>
    <w:lvl w:ilvl="0" w:tplc="385A4196">
      <w:start w:val="1"/>
      <w:numFmt w:val="bullet"/>
      <w:lvlText w:val=""/>
      <w:lvlJc w:val="left"/>
      <w:pPr>
        <w:ind w:left="1221" w:hanging="360"/>
      </w:pPr>
      <w:rPr>
        <w:rFonts w:ascii="Symbol" w:hAnsi="Symbol" w:hint="default"/>
        <w:strike w:val="0"/>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137" w15:restartNumberingAfterBreak="0">
    <w:nsid w:val="5B6B55D7"/>
    <w:multiLevelType w:val="multilevel"/>
    <w:tmpl w:val="D98EC72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8" w15:restartNumberingAfterBreak="0">
    <w:nsid w:val="5B910BC7"/>
    <w:multiLevelType w:val="hybridMultilevel"/>
    <w:tmpl w:val="03A427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BB1607D"/>
    <w:multiLevelType w:val="hybridMultilevel"/>
    <w:tmpl w:val="BB0E8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BB6104D"/>
    <w:multiLevelType w:val="hybridMultilevel"/>
    <w:tmpl w:val="0E7E716C"/>
    <w:lvl w:ilvl="0" w:tplc="9FBC93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C4B617B"/>
    <w:multiLevelType w:val="multilevel"/>
    <w:tmpl w:val="33D4A8C2"/>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22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2" w15:restartNumberingAfterBreak="0">
    <w:nsid w:val="5C7829E3"/>
    <w:multiLevelType w:val="multilevel"/>
    <w:tmpl w:val="53FA1370"/>
    <w:lvl w:ilvl="0">
      <w:start w:val="1"/>
      <w:numFmt w:val="decimal"/>
      <w:lvlText w:val="1.4.%1. "/>
      <w:lvlJc w:val="left"/>
      <w:pPr>
        <w:ind w:left="360" w:hanging="360"/>
      </w:pPr>
      <w:rPr>
        <w:rFonts w:ascii="Arial" w:hAnsi="Arial" w:cs="Arial" w:hint="default"/>
        <w:b/>
        <w:i w:val="0"/>
        <w:sz w:val="20"/>
        <w:szCs w:val="20"/>
        <w:u w:val="none"/>
      </w:rPr>
    </w:lvl>
    <w:lvl w:ilvl="1">
      <w:start w:val="1"/>
      <w:numFmt w:val="lowerLetter"/>
      <w:lvlText w:val="%2)"/>
      <w:lvlJc w:val="left"/>
      <w:pPr>
        <w:ind w:left="792" w:hanging="432"/>
      </w:pPr>
      <w:rPr>
        <w:rFonts w:hint="default"/>
        <w:b/>
      </w:rPr>
    </w:lvl>
    <w:lvl w:ilvl="2">
      <w:start w:val="1"/>
      <w:numFmt w:val="decimal"/>
      <w:lvlText w:val="%1.4.%3."/>
      <w:lvlJc w:val="left"/>
      <w:pPr>
        <w:ind w:left="1224" w:hanging="504"/>
      </w:pPr>
      <w:rPr>
        <w:rFonts w:ascii="Arial" w:hAnsi="Arial" w:hint="default"/>
        <w:b/>
        <w:bCs/>
        <w:i w:val="0"/>
        <w:iCs w:val="0"/>
        <w:sz w:val="20"/>
        <w:szCs w:val="2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3" w15:restartNumberingAfterBreak="0">
    <w:nsid w:val="5EB62CDA"/>
    <w:multiLevelType w:val="multilevel"/>
    <w:tmpl w:val="C2FCC2AC"/>
    <w:styleLink w:val="WWNum17"/>
    <w:lvl w:ilvl="0">
      <w:numFmt w:val="bullet"/>
      <w:lvlText w:val="­"/>
      <w:lvlJc w:val="left"/>
      <w:rPr>
        <w:rFonts w:ascii="Courier New" w:hAnsi="Courier New"/>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44" w15:restartNumberingAfterBreak="0">
    <w:nsid w:val="5EFA5B68"/>
    <w:multiLevelType w:val="hybridMultilevel"/>
    <w:tmpl w:val="ACBE8D20"/>
    <w:lvl w:ilvl="0" w:tplc="6FB2687A">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5F1447C0"/>
    <w:multiLevelType w:val="multilevel"/>
    <w:tmpl w:val="98B629E4"/>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6002726F"/>
    <w:multiLevelType w:val="multilevel"/>
    <w:tmpl w:val="A314C1E4"/>
    <w:lvl w:ilvl="0">
      <w:start w:val="1"/>
      <w:numFmt w:val="decimal"/>
      <w:lvlText w:val="%1."/>
      <w:lvlJc w:val="left"/>
      <w:pPr>
        <w:ind w:left="927"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7" w15:restartNumberingAfterBreak="0">
    <w:nsid w:val="606F4EFA"/>
    <w:multiLevelType w:val="hybridMultilevel"/>
    <w:tmpl w:val="3F8AF03A"/>
    <w:lvl w:ilvl="0" w:tplc="8BE8CEC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8" w15:restartNumberingAfterBreak="0">
    <w:nsid w:val="60805B52"/>
    <w:multiLevelType w:val="hybridMultilevel"/>
    <w:tmpl w:val="4A4CB45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1082B6D"/>
    <w:multiLevelType w:val="hybridMultilevel"/>
    <w:tmpl w:val="3D04264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0" w15:restartNumberingAfterBreak="0">
    <w:nsid w:val="61C34D49"/>
    <w:multiLevelType w:val="hybridMultilevel"/>
    <w:tmpl w:val="3DF2EAD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1" w15:restartNumberingAfterBreak="0">
    <w:nsid w:val="62441B3A"/>
    <w:multiLevelType w:val="hybridMultilevel"/>
    <w:tmpl w:val="84AAFFD2"/>
    <w:lvl w:ilvl="0" w:tplc="8A044A68">
      <w:start w:val="1"/>
      <w:numFmt w:val="bullet"/>
      <w:lvlText w:val=""/>
      <w:lvlJc w:val="left"/>
      <w:pPr>
        <w:ind w:left="501"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2F344D6"/>
    <w:multiLevelType w:val="hybridMultilevel"/>
    <w:tmpl w:val="516618C0"/>
    <w:lvl w:ilvl="0" w:tplc="E8966C54">
      <w:start w:val="1"/>
      <w:numFmt w:val="lowerLetter"/>
      <w:lvlText w:val="(%1)"/>
      <w:lvlJc w:val="left"/>
      <w:pPr>
        <w:ind w:left="2124" w:hanging="360"/>
      </w:pPr>
      <w:rPr>
        <w:rFonts w:hint="default"/>
      </w:rPr>
    </w:lvl>
    <w:lvl w:ilvl="1" w:tplc="04150019" w:tentative="1">
      <w:start w:val="1"/>
      <w:numFmt w:val="lowerLetter"/>
      <w:lvlText w:val="%2."/>
      <w:lvlJc w:val="left"/>
      <w:pPr>
        <w:ind w:left="2844" w:hanging="360"/>
      </w:pPr>
    </w:lvl>
    <w:lvl w:ilvl="2" w:tplc="0415001B" w:tentative="1">
      <w:start w:val="1"/>
      <w:numFmt w:val="lowerRoman"/>
      <w:lvlText w:val="%3."/>
      <w:lvlJc w:val="right"/>
      <w:pPr>
        <w:ind w:left="3564" w:hanging="180"/>
      </w:pPr>
    </w:lvl>
    <w:lvl w:ilvl="3" w:tplc="0415000F" w:tentative="1">
      <w:start w:val="1"/>
      <w:numFmt w:val="decimal"/>
      <w:lvlText w:val="%4."/>
      <w:lvlJc w:val="left"/>
      <w:pPr>
        <w:ind w:left="4284" w:hanging="360"/>
      </w:pPr>
    </w:lvl>
    <w:lvl w:ilvl="4" w:tplc="04150019" w:tentative="1">
      <w:start w:val="1"/>
      <w:numFmt w:val="lowerLetter"/>
      <w:lvlText w:val="%5."/>
      <w:lvlJc w:val="left"/>
      <w:pPr>
        <w:ind w:left="5004" w:hanging="360"/>
      </w:pPr>
    </w:lvl>
    <w:lvl w:ilvl="5" w:tplc="0415001B" w:tentative="1">
      <w:start w:val="1"/>
      <w:numFmt w:val="lowerRoman"/>
      <w:lvlText w:val="%6."/>
      <w:lvlJc w:val="right"/>
      <w:pPr>
        <w:ind w:left="5724" w:hanging="180"/>
      </w:pPr>
    </w:lvl>
    <w:lvl w:ilvl="6" w:tplc="0415000F" w:tentative="1">
      <w:start w:val="1"/>
      <w:numFmt w:val="decimal"/>
      <w:lvlText w:val="%7."/>
      <w:lvlJc w:val="left"/>
      <w:pPr>
        <w:ind w:left="6444" w:hanging="360"/>
      </w:pPr>
    </w:lvl>
    <w:lvl w:ilvl="7" w:tplc="04150019" w:tentative="1">
      <w:start w:val="1"/>
      <w:numFmt w:val="lowerLetter"/>
      <w:lvlText w:val="%8."/>
      <w:lvlJc w:val="left"/>
      <w:pPr>
        <w:ind w:left="7164" w:hanging="360"/>
      </w:pPr>
    </w:lvl>
    <w:lvl w:ilvl="8" w:tplc="0415001B" w:tentative="1">
      <w:start w:val="1"/>
      <w:numFmt w:val="lowerRoman"/>
      <w:lvlText w:val="%9."/>
      <w:lvlJc w:val="right"/>
      <w:pPr>
        <w:ind w:left="7884" w:hanging="180"/>
      </w:pPr>
    </w:lvl>
  </w:abstractNum>
  <w:abstractNum w:abstractNumId="153" w15:restartNumberingAfterBreak="0">
    <w:nsid w:val="62FB0D68"/>
    <w:multiLevelType w:val="multilevel"/>
    <w:tmpl w:val="12A49284"/>
    <w:styleLink w:val="WWNum6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4" w15:restartNumberingAfterBreak="0">
    <w:nsid w:val="633D67BA"/>
    <w:multiLevelType w:val="hybridMultilevel"/>
    <w:tmpl w:val="CE94AAB2"/>
    <w:lvl w:ilvl="0" w:tplc="869EC7DA">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5" w15:restartNumberingAfterBreak="0">
    <w:nsid w:val="6372562C"/>
    <w:multiLevelType w:val="multilevel"/>
    <w:tmpl w:val="3F061F90"/>
    <w:styleLink w:val="WWNum30"/>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OpenSymbol" w:eastAsia="Times New Roman" w:hAnsi="OpenSymbol"/>
      </w:rPr>
    </w:lvl>
    <w:lvl w:ilvl="3">
      <w:numFmt w:val="bullet"/>
      <w:lvlText w:val=""/>
      <w:lvlJc w:val="left"/>
      <w:rPr>
        <w:rFonts w:ascii="Symbol" w:hAnsi="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Symbol" w:hAnsi="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156" w15:restartNumberingAfterBreak="0">
    <w:nsid w:val="63E47E98"/>
    <w:multiLevelType w:val="multilevel"/>
    <w:tmpl w:val="B31833EA"/>
    <w:styleLink w:val="WWNum6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7" w15:restartNumberingAfterBreak="0">
    <w:nsid w:val="63E52577"/>
    <w:multiLevelType w:val="multilevel"/>
    <w:tmpl w:val="DCB01014"/>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8" w15:restartNumberingAfterBreak="0">
    <w:nsid w:val="647400C6"/>
    <w:multiLevelType w:val="singleLevel"/>
    <w:tmpl w:val="9C02778A"/>
    <w:lvl w:ilvl="0">
      <w:start w:val="1"/>
      <w:numFmt w:val="lowerLetter"/>
      <w:lvlText w:val="%1)"/>
      <w:lvlJc w:val="left"/>
      <w:pPr>
        <w:tabs>
          <w:tab w:val="num" w:pos="615"/>
        </w:tabs>
        <w:ind w:left="615" w:hanging="360"/>
      </w:pPr>
      <w:rPr>
        <w:rFonts w:hint="default"/>
      </w:rPr>
    </w:lvl>
  </w:abstractNum>
  <w:abstractNum w:abstractNumId="159" w15:restartNumberingAfterBreak="0">
    <w:nsid w:val="64FE2350"/>
    <w:multiLevelType w:val="multilevel"/>
    <w:tmpl w:val="B90C8736"/>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0" w15:restartNumberingAfterBreak="0">
    <w:nsid w:val="651C4148"/>
    <w:multiLevelType w:val="multilevel"/>
    <w:tmpl w:val="37FC0AFC"/>
    <w:styleLink w:val="WWNum16"/>
    <w:lvl w:ilvl="0">
      <w:numFmt w:val="bullet"/>
      <w:lvlText w:val=""/>
      <w:lvlJc w:val="left"/>
      <w:rPr>
        <w:rFonts w:ascii="Symbol" w:hAnsi="Symbol"/>
        <w:color w:val="00000A"/>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1" w15:restartNumberingAfterBreak="0">
    <w:nsid w:val="65263B2F"/>
    <w:multiLevelType w:val="hybridMultilevel"/>
    <w:tmpl w:val="BB5893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58026DE"/>
    <w:multiLevelType w:val="hybridMultilevel"/>
    <w:tmpl w:val="BD9C9EA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3" w15:restartNumberingAfterBreak="0">
    <w:nsid w:val="66632F49"/>
    <w:multiLevelType w:val="multilevel"/>
    <w:tmpl w:val="8AB837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66ED6171"/>
    <w:multiLevelType w:val="singleLevel"/>
    <w:tmpl w:val="0F3CBEBE"/>
    <w:lvl w:ilvl="0">
      <w:start w:val="1"/>
      <w:numFmt w:val="lowerLetter"/>
      <w:lvlText w:val="%1)"/>
      <w:legacy w:legacy="1" w:legacySpace="0" w:legacyIndent="283"/>
      <w:lvlJc w:val="left"/>
      <w:pPr>
        <w:ind w:left="283" w:hanging="283"/>
      </w:pPr>
    </w:lvl>
  </w:abstractNum>
  <w:abstractNum w:abstractNumId="165" w15:restartNumberingAfterBreak="0">
    <w:nsid w:val="67003C55"/>
    <w:multiLevelType w:val="hybridMultilevel"/>
    <w:tmpl w:val="75164940"/>
    <w:lvl w:ilvl="0" w:tplc="0B40E93A">
      <w:start w:val="1"/>
      <w:numFmt w:val="bullet"/>
      <w:lvlText w:val="–"/>
      <w:lvlJc w:val="left"/>
      <w:pPr>
        <w:ind w:left="1068" w:hanging="360"/>
      </w:pPr>
      <w:rPr>
        <w:rFonts w:ascii="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6" w15:restartNumberingAfterBreak="0">
    <w:nsid w:val="673A6797"/>
    <w:multiLevelType w:val="hybridMultilevel"/>
    <w:tmpl w:val="9620EFD2"/>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679F057D"/>
    <w:multiLevelType w:val="multilevel"/>
    <w:tmpl w:val="7A98BAD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8" w15:restartNumberingAfterBreak="0">
    <w:nsid w:val="67AB691B"/>
    <w:multiLevelType w:val="hybridMultilevel"/>
    <w:tmpl w:val="DA6CFBA4"/>
    <w:lvl w:ilvl="0" w:tplc="0B40E93A">
      <w:start w:val="1"/>
      <w:numFmt w:val="bullet"/>
      <w:lvlText w:val="–"/>
      <w:lvlJc w:val="left"/>
      <w:pPr>
        <w:ind w:left="1211" w:hanging="360"/>
      </w:pPr>
      <w:rPr>
        <w:rFonts w:ascii="Times New Roman" w:hAnsi="Times New Roman" w:cs="Times New Roman"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69" w15:restartNumberingAfterBreak="0">
    <w:nsid w:val="687B165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15:restartNumberingAfterBreak="0">
    <w:nsid w:val="68C64B77"/>
    <w:multiLevelType w:val="hybridMultilevel"/>
    <w:tmpl w:val="C61CB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95363E7"/>
    <w:multiLevelType w:val="hybridMultilevel"/>
    <w:tmpl w:val="9EB890F2"/>
    <w:lvl w:ilvl="0" w:tplc="C138FA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9B7696E"/>
    <w:multiLevelType w:val="multilevel"/>
    <w:tmpl w:val="E06C2506"/>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3" w15:restartNumberingAfterBreak="0">
    <w:nsid w:val="6AE6578C"/>
    <w:multiLevelType w:val="hybridMultilevel"/>
    <w:tmpl w:val="95321D56"/>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AF9235E"/>
    <w:multiLevelType w:val="hybridMultilevel"/>
    <w:tmpl w:val="0504AC86"/>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5" w15:restartNumberingAfterBreak="0">
    <w:nsid w:val="6B5C0936"/>
    <w:multiLevelType w:val="hybridMultilevel"/>
    <w:tmpl w:val="122EB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CD27CC2"/>
    <w:multiLevelType w:val="multilevel"/>
    <w:tmpl w:val="CE9605AC"/>
    <w:styleLink w:val="WWNum14"/>
    <w:lvl w:ilvl="0">
      <w:numFmt w:val="bullet"/>
      <w:lvlText w:val=""/>
      <w:lvlJc w:val="left"/>
      <w:rPr>
        <w:rFonts w:ascii="Symbol" w:hAnsi="Symbol"/>
        <w:color w:val="00000A"/>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7" w15:restartNumberingAfterBreak="0">
    <w:nsid w:val="6CD56E70"/>
    <w:multiLevelType w:val="hybridMultilevel"/>
    <w:tmpl w:val="01C2EBB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8" w15:restartNumberingAfterBreak="0">
    <w:nsid w:val="6D0354B4"/>
    <w:multiLevelType w:val="multilevel"/>
    <w:tmpl w:val="854E98A6"/>
    <w:styleLink w:val="WWNum2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9" w15:restartNumberingAfterBreak="0">
    <w:nsid w:val="6D743FCE"/>
    <w:multiLevelType w:val="multilevel"/>
    <w:tmpl w:val="501258D2"/>
    <w:lvl w:ilvl="0">
      <w:start w:val="1"/>
      <w:numFmt w:val="none"/>
      <w:lvlText w:val="1"/>
      <w:lvlJc w:val="left"/>
      <w:pPr>
        <w:ind w:left="357" w:hanging="357"/>
      </w:pPr>
      <w:rPr>
        <w:rFonts w:hint="default"/>
      </w:rPr>
    </w:lvl>
    <w:lvl w:ilvl="1">
      <w:start w:val="1"/>
      <w:numFmt w:val="none"/>
      <w:lvlText w:val="1.1"/>
      <w:lvlJc w:val="left"/>
      <w:pPr>
        <w:ind w:left="714" w:hanging="357"/>
      </w:pPr>
      <w:rPr>
        <w:rFonts w:hint="default"/>
      </w:rPr>
    </w:lvl>
    <w:lvl w:ilvl="2">
      <w:start w:val="1"/>
      <w:numFmt w:val="decimal"/>
      <w:lvlText w:val="%11.1.%3."/>
      <w:lvlJc w:val="left"/>
      <w:pPr>
        <w:ind w:left="1071" w:hanging="357"/>
      </w:pPr>
      <w:rPr>
        <w:rFonts w:hint="default"/>
      </w:rPr>
    </w:lvl>
    <w:lvl w:ilvl="3">
      <w:start w:val="1"/>
      <w:numFmt w:val="decimal"/>
      <w:lvlText w:val="2.3.1.%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80" w15:restartNumberingAfterBreak="0">
    <w:nsid w:val="6E3D5E2E"/>
    <w:multiLevelType w:val="hybridMultilevel"/>
    <w:tmpl w:val="D67020FA"/>
    <w:lvl w:ilvl="0" w:tplc="B6264A0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EC25245"/>
    <w:multiLevelType w:val="multilevel"/>
    <w:tmpl w:val="AF4A2BE2"/>
    <w:styleLink w:val="WWNum1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2" w15:restartNumberingAfterBreak="0">
    <w:nsid w:val="6EC425A3"/>
    <w:multiLevelType w:val="hybridMultilevel"/>
    <w:tmpl w:val="237EE6A2"/>
    <w:lvl w:ilvl="0" w:tplc="F838383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3" w15:restartNumberingAfterBreak="0">
    <w:nsid w:val="6F822E80"/>
    <w:multiLevelType w:val="hybridMultilevel"/>
    <w:tmpl w:val="BC1E72C2"/>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6FBA7C13"/>
    <w:multiLevelType w:val="hybridMultilevel"/>
    <w:tmpl w:val="86000F16"/>
    <w:lvl w:ilvl="0" w:tplc="6F42B93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5" w15:restartNumberingAfterBreak="0">
    <w:nsid w:val="6FF738CC"/>
    <w:multiLevelType w:val="hybridMultilevel"/>
    <w:tmpl w:val="00200D2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6" w15:restartNumberingAfterBreak="0">
    <w:nsid w:val="705D7BFA"/>
    <w:multiLevelType w:val="hybridMultilevel"/>
    <w:tmpl w:val="B74452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70605AF3"/>
    <w:multiLevelType w:val="hybridMultilevel"/>
    <w:tmpl w:val="9A0A0154"/>
    <w:lvl w:ilvl="0" w:tplc="6508451E">
      <w:start w:val="1"/>
      <w:numFmt w:val="bullet"/>
      <w:lvlText w:val=""/>
      <w:lvlJc w:val="left"/>
      <w:pPr>
        <w:ind w:left="720" w:hanging="360"/>
      </w:pPr>
      <w:rPr>
        <w:rFonts w:ascii="Symbol" w:hAnsi="Symbol" w:hint="default"/>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707209C4"/>
    <w:multiLevelType w:val="hybridMultilevel"/>
    <w:tmpl w:val="71A408B6"/>
    <w:lvl w:ilvl="0" w:tplc="848C6DB8">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71272ECB"/>
    <w:multiLevelType w:val="multilevel"/>
    <w:tmpl w:val="D6A4DC4C"/>
    <w:styleLink w:val="WW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0" w15:restartNumberingAfterBreak="0">
    <w:nsid w:val="71396D22"/>
    <w:multiLevelType w:val="hybridMultilevel"/>
    <w:tmpl w:val="6B7A96F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1" w15:restartNumberingAfterBreak="0">
    <w:nsid w:val="71A76DE0"/>
    <w:multiLevelType w:val="multilevel"/>
    <w:tmpl w:val="DE4CA6CA"/>
    <w:styleLink w:val="WWNum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92" w15:restartNumberingAfterBreak="0">
    <w:nsid w:val="741E6CE2"/>
    <w:multiLevelType w:val="hybridMultilevel"/>
    <w:tmpl w:val="6B8C3720"/>
    <w:lvl w:ilvl="0" w:tplc="55E0FA64">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93" w15:restartNumberingAfterBreak="0">
    <w:nsid w:val="74523DAA"/>
    <w:multiLevelType w:val="hybridMultilevel"/>
    <w:tmpl w:val="C3566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4A775BA"/>
    <w:multiLevelType w:val="multilevel"/>
    <w:tmpl w:val="76F40ED8"/>
    <w:styleLink w:val="WWNum6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5" w15:restartNumberingAfterBreak="0">
    <w:nsid w:val="761E389D"/>
    <w:multiLevelType w:val="hybridMultilevel"/>
    <w:tmpl w:val="2B3E58FE"/>
    <w:lvl w:ilvl="0" w:tplc="04150019">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6" w15:restartNumberingAfterBreak="0">
    <w:nsid w:val="764519A3"/>
    <w:multiLevelType w:val="multilevel"/>
    <w:tmpl w:val="6A268D1A"/>
    <w:lvl w:ilvl="0">
      <w:start w:val="1"/>
      <w:numFmt w:val="decimal"/>
      <w:lvlText w:val="%1."/>
      <w:lvlJc w:val="left"/>
      <w:pPr>
        <w:ind w:left="1068" w:hanging="708"/>
      </w:pPr>
      <w:rPr>
        <w:rFonts w:hint="default"/>
      </w:rPr>
    </w:lvl>
    <w:lvl w:ilvl="1">
      <w:start w:val="1"/>
      <w:numFmt w:val="decimal"/>
      <w:isLgl/>
      <w:lvlText w:val="%1.%2."/>
      <w:lvlJc w:val="left"/>
      <w:pPr>
        <w:ind w:left="1068" w:hanging="708"/>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7" w15:restartNumberingAfterBreak="0">
    <w:nsid w:val="7704255E"/>
    <w:multiLevelType w:val="multilevel"/>
    <w:tmpl w:val="7A58FD1E"/>
    <w:styleLink w:val="WWNum9"/>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98" w15:restartNumberingAfterBreak="0">
    <w:nsid w:val="775C5E73"/>
    <w:multiLevelType w:val="hybridMultilevel"/>
    <w:tmpl w:val="12FEEF24"/>
    <w:lvl w:ilvl="0" w:tplc="C42088F4">
      <w:start w:val="1"/>
      <w:numFmt w:val="bullet"/>
      <w:lvlText w:val=""/>
      <w:lvlJc w:val="left"/>
      <w:pPr>
        <w:ind w:left="931" w:hanging="360"/>
      </w:pPr>
      <w:rPr>
        <w:rFonts w:ascii="Symbol" w:hAnsi="Symbol" w:hint="default"/>
        <w:strike w:val="0"/>
      </w:rPr>
    </w:lvl>
    <w:lvl w:ilvl="1" w:tplc="04150003" w:tentative="1">
      <w:start w:val="1"/>
      <w:numFmt w:val="bullet"/>
      <w:lvlText w:val="o"/>
      <w:lvlJc w:val="left"/>
      <w:pPr>
        <w:ind w:left="1651" w:hanging="360"/>
      </w:pPr>
      <w:rPr>
        <w:rFonts w:ascii="Courier New" w:hAnsi="Courier New" w:cs="Courier New" w:hint="default"/>
      </w:rPr>
    </w:lvl>
    <w:lvl w:ilvl="2" w:tplc="04150005" w:tentative="1">
      <w:start w:val="1"/>
      <w:numFmt w:val="bullet"/>
      <w:lvlText w:val=""/>
      <w:lvlJc w:val="left"/>
      <w:pPr>
        <w:ind w:left="2371" w:hanging="360"/>
      </w:pPr>
      <w:rPr>
        <w:rFonts w:ascii="Wingdings" w:hAnsi="Wingdings" w:hint="default"/>
      </w:rPr>
    </w:lvl>
    <w:lvl w:ilvl="3" w:tplc="04150001" w:tentative="1">
      <w:start w:val="1"/>
      <w:numFmt w:val="bullet"/>
      <w:lvlText w:val=""/>
      <w:lvlJc w:val="left"/>
      <w:pPr>
        <w:ind w:left="3091" w:hanging="360"/>
      </w:pPr>
      <w:rPr>
        <w:rFonts w:ascii="Symbol" w:hAnsi="Symbol" w:hint="default"/>
      </w:rPr>
    </w:lvl>
    <w:lvl w:ilvl="4" w:tplc="04150003" w:tentative="1">
      <w:start w:val="1"/>
      <w:numFmt w:val="bullet"/>
      <w:lvlText w:val="o"/>
      <w:lvlJc w:val="left"/>
      <w:pPr>
        <w:ind w:left="3811" w:hanging="360"/>
      </w:pPr>
      <w:rPr>
        <w:rFonts w:ascii="Courier New" w:hAnsi="Courier New" w:cs="Courier New" w:hint="default"/>
      </w:rPr>
    </w:lvl>
    <w:lvl w:ilvl="5" w:tplc="04150005" w:tentative="1">
      <w:start w:val="1"/>
      <w:numFmt w:val="bullet"/>
      <w:lvlText w:val=""/>
      <w:lvlJc w:val="left"/>
      <w:pPr>
        <w:ind w:left="4531" w:hanging="360"/>
      </w:pPr>
      <w:rPr>
        <w:rFonts w:ascii="Wingdings" w:hAnsi="Wingdings" w:hint="default"/>
      </w:rPr>
    </w:lvl>
    <w:lvl w:ilvl="6" w:tplc="04150001" w:tentative="1">
      <w:start w:val="1"/>
      <w:numFmt w:val="bullet"/>
      <w:lvlText w:val=""/>
      <w:lvlJc w:val="left"/>
      <w:pPr>
        <w:ind w:left="5251" w:hanging="360"/>
      </w:pPr>
      <w:rPr>
        <w:rFonts w:ascii="Symbol" w:hAnsi="Symbol" w:hint="default"/>
      </w:rPr>
    </w:lvl>
    <w:lvl w:ilvl="7" w:tplc="04150003" w:tentative="1">
      <w:start w:val="1"/>
      <w:numFmt w:val="bullet"/>
      <w:lvlText w:val="o"/>
      <w:lvlJc w:val="left"/>
      <w:pPr>
        <w:ind w:left="5971" w:hanging="360"/>
      </w:pPr>
      <w:rPr>
        <w:rFonts w:ascii="Courier New" w:hAnsi="Courier New" w:cs="Courier New" w:hint="default"/>
      </w:rPr>
    </w:lvl>
    <w:lvl w:ilvl="8" w:tplc="04150005" w:tentative="1">
      <w:start w:val="1"/>
      <w:numFmt w:val="bullet"/>
      <w:lvlText w:val=""/>
      <w:lvlJc w:val="left"/>
      <w:pPr>
        <w:ind w:left="6691" w:hanging="360"/>
      </w:pPr>
      <w:rPr>
        <w:rFonts w:ascii="Wingdings" w:hAnsi="Wingdings" w:hint="default"/>
      </w:rPr>
    </w:lvl>
  </w:abstractNum>
  <w:abstractNum w:abstractNumId="199" w15:restartNumberingAfterBreak="0">
    <w:nsid w:val="776946F2"/>
    <w:multiLevelType w:val="multilevel"/>
    <w:tmpl w:val="C7A803EE"/>
    <w:styleLink w:val="WWNum3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0" w15:restartNumberingAfterBreak="0">
    <w:nsid w:val="78D01D4B"/>
    <w:multiLevelType w:val="hybridMultilevel"/>
    <w:tmpl w:val="E6F4B2A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1" w15:restartNumberingAfterBreak="0">
    <w:nsid w:val="78EA0882"/>
    <w:multiLevelType w:val="multilevel"/>
    <w:tmpl w:val="329E6628"/>
    <w:styleLink w:val="WWNum20"/>
    <w:lvl w:ilvl="0">
      <w:numFmt w:val="bullet"/>
      <w:lvlText w:val=""/>
      <w:lvlJc w:val="left"/>
      <w:rPr>
        <w:rFonts w:ascii="Symbol" w:hAnsi="Symbol"/>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02" w15:restartNumberingAfterBreak="0">
    <w:nsid w:val="7992180C"/>
    <w:multiLevelType w:val="multilevel"/>
    <w:tmpl w:val="FD4E4D7E"/>
    <w:lvl w:ilvl="0">
      <w:start w:val="1"/>
      <w:numFmt w:val="decimal"/>
      <w:lvlText w:val="%1."/>
      <w:lvlJc w:val="left"/>
      <w:pPr>
        <w:ind w:left="357" w:hanging="357"/>
      </w:pPr>
      <w:rPr>
        <w:rFonts w:hint="default"/>
      </w:rPr>
    </w:lvl>
    <w:lvl w:ilvl="1">
      <w:start w:val="1"/>
      <w:numFmt w:val="none"/>
      <w:lvlText w:val="1.1"/>
      <w:lvlJc w:val="left"/>
      <w:pPr>
        <w:ind w:left="714" w:hanging="357"/>
      </w:pPr>
      <w:rPr>
        <w:rFonts w:hint="default"/>
      </w:rPr>
    </w:lvl>
    <w:lvl w:ilvl="2">
      <w:start w:val="1"/>
      <w:numFmt w:val="decimal"/>
      <w:lvlText w:val="%11.1.%3."/>
      <w:lvlJc w:val="left"/>
      <w:pPr>
        <w:ind w:left="1071" w:hanging="357"/>
      </w:pPr>
      <w:rPr>
        <w:rFonts w:hint="default"/>
      </w:rPr>
    </w:lvl>
    <w:lvl w:ilvl="3">
      <w:start w:val="1"/>
      <w:numFmt w:val="decimal"/>
      <w:lvlText w:val="2.3.1.%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03" w15:restartNumberingAfterBreak="0">
    <w:nsid w:val="7ADB6A2F"/>
    <w:multiLevelType w:val="hybridMultilevel"/>
    <w:tmpl w:val="D6BA58D0"/>
    <w:lvl w:ilvl="0" w:tplc="F83838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4" w15:restartNumberingAfterBreak="0">
    <w:nsid w:val="7B59524F"/>
    <w:multiLevelType w:val="hybridMultilevel"/>
    <w:tmpl w:val="DCF68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7C6E560A"/>
    <w:multiLevelType w:val="multilevel"/>
    <w:tmpl w:val="FD4E4D7E"/>
    <w:lvl w:ilvl="0">
      <w:start w:val="1"/>
      <w:numFmt w:val="decimal"/>
      <w:lvlText w:val="%1."/>
      <w:lvlJc w:val="left"/>
      <w:pPr>
        <w:ind w:left="357" w:hanging="357"/>
      </w:pPr>
      <w:rPr>
        <w:rFonts w:hint="default"/>
      </w:rPr>
    </w:lvl>
    <w:lvl w:ilvl="1">
      <w:start w:val="1"/>
      <w:numFmt w:val="none"/>
      <w:lvlText w:val="1.1"/>
      <w:lvlJc w:val="left"/>
      <w:pPr>
        <w:ind w:left="714" w:hanging="357"/>
      </w:pPr>
      <w:rPr>
        <w:rFonts w:hint="default"/>
      </w:rPr>
    </w:lvl>
    <w:lvl w:ilvl="2">
      <w:start w:val="1"/>
      <w:numFmt w:val="decimal"/>
      <w:lvlText w:val="%11.1.%3."/>
      <w:lvlJc w:val="left"/>
      <w:pPr>
        <w:ind w:left="1071" w:hanging="357"/>
      </w:pPr>
      <w:rPr>
        <w:rFonts w:hint="default"/>
      </w:rPr>
    </w:lvl>
    <w:lvl w:ilvl="3">
      <w:start w:val="1"/>
      <w:numFmt w:val="decimal"/>
      <w:lvlText w:val="2.3.1.%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06" w15:restartNumberingAfterBreak="0">
    <w:nsid w:val="7CAB0F8C"/>
    <w:multiLevelType w:val="multilevel"/>
    <w:tmpl w:val="4C3054C6"/>
    <w:styleLink w:val="WWNum5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7" w15:restartNumberingAfterBreak="0">
    <w:nsid w:val="7CD83575"/>
    <w:multiLevelType w:val="hybridMultilevel"/>
    <w:tmpl w:val="E4F634C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7CF509AE"/>
    <w:multiLevelType w:val="hybridMultilevel"/>
    <w:tmpl w:val="18749A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15:restartNumberingAfterBreak="0">
    <w:nsid w:val="7D672AED"/>
    <w:multiLevelType w:val="multilevel"/>
    <w:tmpl w:val="220A3662"/>
    <w:styleLink w:val="WWNum18"/>
    <w:lvl w:ilvl="0">
      <w:numFmt w:val="bullet"/>
      <w:lvlText w:val=""/>
      <w:lvlJc w:val="left"/>
      <w:rPr>
        <w:rFonts w:ascii="Symbol" w:hAnsi="Symbol"/>
        <w:color w:val="00000A"/>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10" w15:restartNumberingAfterBreak="0">
    <w:nsid w:val="7D8D5D57"/>
    <w:multiLevelType w:val="multilevel"/>
    <w:tmpl w:val="4A04F784"/>
    <w:styleLink w:val="WWNum5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1" w15:restartNumberingAfterBreak="0">
    <w:nsid w:val="7DAE450D"/>
    <w:multiLevelType w:val="multilevel"/>
    <w:tmpl w:val="A0345C94"/>
    <w:styleLink w:val="WWNum32"/>
    <w:lvl w:ilvl="0">
      <w:numFmt w:val="bullet"/>
      <w:lvlText w:val=""/>
      <w:lvlJc w:val="left"/>
      <w:rPr>
        <w:rFonts w:ascii="Symbol" w:hAnsi="Symbol"/>
        <w:sz w:val="20"/>
      </w:rPr>
    </w:lvl>
    <w:lvl w:ilvl="1">
      <w:numFmt w:val="bullet"/>
      <w:lvlText w:val="o"/>
      <w:lvlJc w:val="left"/>
      <w:rPr>
        <w:rFonts w:ascii="Courier New" w:hAnsi="Courier New"/>
      </w:rPr>
    </w:lvl>
    <w:lvl w:ilvl="2">
      <w:numFmt w:val="bullet"/>
      <w:lvlText w:val=""/>
      <w:lvlJc w:val="left"/>
      <w:rPr>
        <w:rFonts w:ascii="Symbol" w:hAnsi="Symbol"/>
        <w:sz w:val="20"/>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2" w15:restartNumberingAfterBreak="0">
    <w:nsid w:val="7DD7705E"/>
    <w:multiLevelType w:val="hybridMultilevel"/>
    <w:tmpl w:val="E982AA42"/>
    <w:lvl w:ilvl="0" w:tplc="8A044A68">
      <w:start w:val="1"/>
      <w:numFmt w:val="bullet"/>
      <w:lvlText w:val=""/>
      <w:lvlJc w:val="left"/>
      <w:pPr>
        <w:ind w:left="501" w:hanging="360"/>
      </w:pPr>
      <w:rPr>
        <w:rFonts w:ascii="Symbol" w:hAnsi="Symbol" w:hint="default"/>
        <w:strike w:val="0"/>
      </w:rPr>
    </w:lvl>
    <w:lvl w:ilvl="1" w:tplc="0415000F">
      <w:start w:val="1"/>
      <w:numFmt w:val="decimal"/>
      <w:lvlText w:val="%2."/>
      <w:lvlJc w:val="left"/>
      <w:pPr>
        <w:ind w:left="1080" w:hanging="360"/>
      </w:pPr>
      <w:rPr>
        <w:rFonts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3" w15:restartNumberingAfterBreak="0">
    <w:nsid w:val="7E8809C1"/>
    <w:multiLevelType w:val="multilevel"/>
    <w:tmpl w:val="FD4E4D7E"/>
    <w:lvl w:ilvl="0">
      <w:start w:val="1"/>
      <w:numFmt w:val="decimal"/>
      <w:lvlText w:val="%1."/>
      <w:lvlJc w:val="left"/>
      <w:pPr>
        <w:ind w:left="357" w:hanging="357"/>
      </w:pPr>
      <w:rPr>
        <w:rFonts w:hint="default"/>
      </w:rPr>
    </w:lvl>
    <w:lvl w:ilvl="1">
      <w:start w:val="1"/>
      <w:numFmt w:val="none"/>
      <w:lvlText w:val="1.1"/>
      <w:lvlJc w:val="left"/>
      <w:pPr>
        <w:ind w:left="714" w:hanging="357"/>
      </w:pPr>
      <w:rPr>
        <w:rFonts w:hint="default"/>
      </w:rPr>
    </w:lvl>
    <w:lvl w:ilvl="2">
      <w:start w:val="1"/>
      <w:numFmt w:val="decimal"/>
      <w:lvlText w:val="%11.1.%3."/>
      <w:lvlJc w:val="left"/>
      <w:pPr>
        <w:ind w:left="1071" w:hanging="357"/>
      </w:pPr>
      <w:rPr>
        <w:rFonts w:hint="default"/>
      </w:rPr>
    </w:lvl>
    <w:lvl w:ilvl="3">
      <w:start w:val="1"/>
      <w:numFmt w:val="decimal"/>
      <w:lvlText w:val="2.3.1.%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14" w15:restartNumberingAfterBreak="0">
    <w:nsid w:val="7F2911F4"/>
    <w:multiLevelType w:val="hybridMultilevel"/>
    <w:tmpl w:val="02D04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7F634C26"/>
    <w:multiLevelType w:val="hybridMultilevel"/>
    <w:tmpl w:val="0A128DE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6" w15:restartNumberingAfterBreak="0">
    <w:nsid w:val="7F9A1490"/>
    <w:multiLevelType w:val="hybridMultilevel"/>
    <w:tmpl w:val="17CAFAEA"/>
    <w:lvl w:ilvl="0" w:tplc="270A13D8">
      <w:start w:val="1"/>
      <w:numFmt w:val="ordinal"/>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1"/>
  </w:num>
  <w:num w:numId="2">
    <w:abstractNumId w:val="13"/>
  </w:num>
  <w:num w:numId="3">
    <w:abstractNumId w:val="63"/>
  </w:num>
  <w:num w:numId="4">
    <w:abstractNumId w:val="9"/>
  </w:num>
  <w:num w:numId="5">
    <w:abstractNumId w:val="91"/>
  </w:num>
  <w:num w:numId="6">
    <w:abstractNumId w:val="189"/>
  </w:num>
  <w:num w:numId="7">
    <w:abstractNumId w:val="3"/>
  </w:num>
  <w:num w:numId="8">
    <w:abstractNumId w:val="122"/>
  </w:num>
  <w:num w:numId="9">
    <w:abstractNumId w:val="197"/>
  </w:num>
  <w:num w:numId="10">
    <w:abstractNumId w:val="28"/>
  </w:num>
  <w:num w:numId="11">
    <w:abstractNumId w:val="119"/>
  </w:num>
  <w:num w:numId="12">
    <w:abstractNumId w:val="81"/>
  </w:num>
  <w:num w:numId="13">
    <w:abstractNumId w:val="26"/>
  </w:num>
  <w:num w:numId="14">
    <w:abstractNumId w:val="176"/>
  </w:num>
  <w:num w:numId="15">
    <w:abstractNumId w:val="8"/>
  </w:num>
  <w:num w:numId="16">
    <w:abstractNumId w:val="160"/>
  </w:num>
  <w:num w:numId="17">
    <w:abstractNumId w:val="143"/>
  </w:num>
  <w:num w:numId="18">
    <w:abstractNumId w:val="209"/>
  </w:num>
  <w:num w:numId="19">
    <w:abstractNumId w:val="181"/>
  </w:num>
  <w:num w:numId="20">
    <w:abstractNumId w:val="201"/>
  </w:num>
  <w:num w:numId="21">
    <w:abstractNumId w:val="112"/>
  </w:num>
  <w:num w:numId="22">
    <w:abstractNumId w:val="20"/>
  </w:num>
  <w:num w:numId="23">
    <w:abstractNumId w:val="52"/>
  </w:num>
  <w:num w:numId="24">
    <w:abstractNumId w:val="40"/>
  </w:num>
  <w:num w:numId="25">
    <w:abstractNumId w:val="86"/>
  </w:num>
  <w:num w:numId="26">
    <w:abstractNumId w:val="111"/>
  </w:num>
  <w:num w:numId="27">
    <w:abstractNumId w:val="100"/>
  </w:num>
  <w:num w:numId="28">
    <w:abstractNumId w:val="66"/>
  </w:num>
  <w:num w:numId="29">
    <w:abstractNumId w:val="178"/>
  </w:num>
  <w:num w:numId="30">
    <w:abstractNumId w:val="155"/>
  </w:num>
  <w:num w:numId="31">
    <w:abstractNumId w:val="54"/>
  </w:num>
  <w:num w:numId="32">
    <w:abstractNumId w:val="211"/>
  </w:num>
  <w:num w:numId="33">
    <w:abstractNumId w:val="199"/>
  </w:num>
  <w:num w:numId="34">
    <w:abstractNumId w:val="47"/>
  </w:num>
  <w:num w:numId="35">
    <w:abstractNumId w:val="25"/>
  </w:num>
  <w:num w:numId="36">
    <w:abstractNumId w:val="15"/>
  </w:num>
  <w:num w:numId="37">
    <w:abstractNumId w:val="30"/>
  </w:num>
  <w:num w:numId="38">
    <w:abstractNumId w:val="115"/>
  </w:num>
  <w:num w:numId="39">
    <w:abstractNumId w:val="107"/>
  </w:num>
  <w:num w:numId="40">
    <w:abstractNumId w:val="10"/>
  </w:num>
  <w:num w:numId="41">
    <w:abstractNumId w:val="73"/>
  </w:num>
  <w:num w:numId="42">
    <w:abstractNumId w:val="64"/>
  </w:num>
  <w:num w:numId="43">
    <w:abstractNumId w:val="172"/>
  </w:num>
  <w:num w:numId="44">
    <w:abstractNumId w:val="167"/>
  </w:num>
  <w:num w:numId="45">
    <w:abstractNumId w:val="159"/>
  </w:num>
  <w:num w:numId="46">
    <w:abstractNumId w:val="137"/>
  </w:num>
  <w:num w:numId="47">
    <w:abstractNumId w:val="157"/>
  </w:num>
  <w:num w:numId="48">
    <w:abstractNumId w:val="27"/>
  </w:num>
  <w:num w:numId="49">
    <w:abstractNumId w:val="17"/>
  </w:num>
  <w:num w:numId="50">
    <w:abstractNumId w:val="210"/>
  </w:num>
  <w:num w:numId="51">
    <w:abstractNumId w:val="14"/>
  </w:num>
  <w:num w:numId="52">
    <w:abstractNumId w:val="114"/>
  </w:num>
  <w:num w:numId="53">
    <w:abstractNumId w:val="23"/>
  </w:num>
  <w:num w:numId="54">
    <w:abstractNumId w:val="206"/>
  </w:num>
  <w:num w:numId="55">
    <w:abstractNumId w:val="94"/>
  </w:num>
  <w:num w:numId="56">
    <w:abstractNumId w:val="60"/>
  </w:num>
  <w:num w:numId="57">
    <w:abstractNumId w:val="56"/>
  </w:num>
  <w:num w:numId="58">
    <w:abstractNumId w:val="84"/>
  </w:num>
  <w:num w:numId="59">
    <w:abstractNumId w:val="4"/>
  </w:num>
  <w:num w:numId="60">
    <w:abstractNumId w:val="36"/>
  </w:num>
  <w:num w:numId="61">
    <w:abstractNumId w:val="80"/>
  </w:num>
  <w:num w:numId="62">
    <w:abstractNumId w:val="194"/>
  </w:num>
  <w:num w:numId="63">
    <w:abstractNumId w:val="156"/>
  </w:num>
  <w:num w:numId="64">
    <w:abstractNumId w:val="16"/>
  </w:num>
  <w:num w:numId="65">
    <w:abstractNumId w:val="55"/>
  </w:num>
  <w:num w:numId="66">
    <w:abstractNumId w:val="135"/>
  </w:num>
  <w:num w:numId="67">
    <w:abstractNumId w:val="21"/>
  </w:num>
  <w:num w:numId="68">
    <w:abstractNumId w:val="78"/>
  </w:num>
  <w:num w:numId="69">
    <w:abstractNumId w:val="153"/>
  </w:num>
  <w:num w:numId="70">
    <w:abstractNumId w:val="39"/>
  </w:num>
  <w:num w:numId="71">
    <w:abstractNumId w:val="206"/>
  </w:num>
  <w:num w:numId="72">
    <w:abstractNumId w:val="94"/>
  </w:num>
  <w:num w:numId="73">
    <w:abstractNumId w:val="199"/>
  </w:num>
  <w:num w:numId="74">
    <w:abstractNumId w:val="97"/>
  </w:num>
  <w:num w:numId="75">
    <w:abstractNumId w:val="38"/>
  </w:num>
  <w:num w:numId="76">
    <w:abstractNumId w:val="83"/>
  </w:num>
  <w:num w:numId="77">
    <w:abstractNumId w:val="110"/>
  </w:num>
  <w:num w:numId="78">
    <w:abstractNumId w:val="50"/>
  </w:num>
  <w:num w:numId="79">
    <w:abstractNumId w:val="6"/>
  </w:num>
  <w:num w:numId="80">
    <w:abstractNumId w:val="203"/>
  </w:num>
  <w:num w:numId="81">
    <w:abstractNumId w:val="77"/>
  </w:num>
  <w:num w:numId="82">
    <w:abstractNumId w:val="174"/>
  </w:num>
  <w:num w:numId="83">
    <w:abstractNumId w:val="134"/>
  </w:num>
  <w:num w:numId="84">
    <w:abstractNumId w:val="118"/>
  </w:num>
  <w:num w:numId="85">
    <w:abstractNumId w:val="68"/>
  </w:num>
  <w:num w:numId="86">
    <w:abstractNumId w:val="46"/>
  </w:num>
  <w:num w:numId="87">
    <w:abstractNumId w:val="166"/>
  </w:num>
  <w:num w:numId="88">
    <w:abstractNumId w:val="43"/>
  </w:num>
  <w:num w:numId="89">
    <w:abstractNumId w:val="85"/>
  </w:num>
  <w:num w:numId="90">
    <w:abstractNumId w:val="124"/>
  </w:num>
  <w:num w:numId="91">
    <w:abstractNumId w:val="182"/>
  </w:num>
  <w:num w:numId="92">
    <w:abstractNumId w:val="87"/>
  </w:num>
  <w:num w:numId="93">
    <w:abstractNumId w:val="18"/>
  </w:num>
  <w:num w:numId="94">
    <w:abstractNumId w:val="125"/>
  </w:num>
  <w:num w:numId="95">
    <w:abstractNumId w:val="74"/>
  </w:num>
  <w:num w:numId="96">
    <w:abstractNumId w:val="42"/>
  </w:num>
  <w:num w:numId="97">
    <w:abstractNumId w:val="76"/>
  </w:num>
  <w:num w:numId="98">
    <w:abstractNumId w:val="79"/>
  </w:num>
  <w:num w:numId="99">
    <w:abstractNumId w:val="186"/>
  </w:num>
  <w:num w:numId="100">
    <w:abstractNumId w:val="170"/>
  </w:num>
  <w:num w:numId="101">
    <w:abstractNumId w:val="175"/>
  </w:num>
  <w:num w:numId="102">
    <w:abstractNumId w:val="62"/>
  </w:num>
  <w:num w:numId="103">
    <w:abstractNumId w:val="207"/>
  </w:num>
  <w:num w:numId="104">
    <w:abstractNumId w:val="212"/>
  </w:num>
  <w:num w:numId="105">
    <w:abstractNumId w:val="193"/>
  </w:num>
  <w:num w:numId="106">
    <w:abstractNumId w:val="214"/>
  </w:num>
  <w:num w:numId="107">
    <w:abstractNumId w:val="53"/>
  </w:num>
  <w:num w:numId="108">
    <w:abstractNumId w:val="12"/>
  </w:num>
  <w:num w:numId="109">
    <w:abstractNumId w:val="22"/>
  </w:num>
  <w:num w:numId="110">
    <w:abstractNumId w:val="71"/>
  </w:num>
  <w:num w:numId="111">
    <w:abstractNumId w:val="34"/>
  </w:num>
  <w:num w:numId="112">
    <w:abstractNumId w:val="177"/>
  </w:num>
  <w:num w:numId="113">
    <w:abstractNumId w:val="33"/>
  </w:num>
  <w:num w:numId="114">
    <w:abstractNumId w:val="59"/>
  </w:num>
  <w:num w:numId="115">
    <w:abstractNumId w:val="215"/>
  </w:num>
  <w:num w:numId="116">
    <w:abstractNumId w:val="123"/>
  </w:num>
  <w:num w:numId="117">
    <w:abstractNumId w:val="151"/>
  </w:num>
  <w:num w:numId="118">
    <w:abstractNumId w:val="121"/>
  </w:num>
  <w:num w:numId="119">
    <w:abstractNumId w:val="11"/>
  </w:num>
  <w:num w:numId="120">
    <w:abstractNumId w:val="129"/>
  </w:num>
  <w:num w:numId="121">
    <w:abstractNumId w:val="187"/>
  </w:num>
  <w:num w:numId="122">
    <w:abstractNumId w:val="144"/>
  </w:num>
  <w:num w:numId="123">
    <w:abstractNumId w:val="127"/>
  </w:num>
  <w:num w:numId="124">
    <w:abstractNumId w:val="109"/>
  </w:num>
  <w:num w:numId="125">
    <w:abstractNumId w:val="192"/>
  </w:num>
  <w:num w:numId="126">
    <w:abstractNumId w:val="198"/>
  </w:num>
  <w:num w:numId="127">
    <w:abstractNumId w:val="136"/>
  </w:num>
  <w:num w:numId="128">
    <w:abstractNumId w:val="183"/>
  </w:num>
  <w:num w:numId="129">
    <w:abstractNumId w:val="101"/>
  </w:num>
  <w:num w:numId="130">
    <w:abstractNumId w:val="120"/>
  </w:num>
  <w:num w:numId="131">
    <w:abstractNumId w:val="139"/>
  </w:num>
  <w:num w:numId="132">
    <w:abstractNumId w:val="208"/>
  </w:num>
  <w:num w:numId="133">
    <w:abstractNumId w:val="148"/>
  </w:num>
  <w:num w:numId="134">
    <w:abstractNumId w:val="89"/>
  </w:num>
  <w:num w:numId="135">
    <w:abstractNumId w:val="128"/>
  </w:num>
  <w:num w:numId="136">
    <w:abstractNumId w:val="113"/>
  </w:num>
  <w:num w:numId="137">
    <w:abstractNumId w:val="75"/>
  </w:num>
  <w:num w:numId="138">
    <w:abstractNumId w:val="104"/>
  </w:num>
  <w:num w:numId="139">
    <w:abstractNumId w:val="93"/>
  </w:num>
  <w:num w:numId="140">
    <w:abstractNumId w:val="173"/>
  </w:num>
  <w:num w:numId="141">
    <w:abstractNumId w:val="82"/>
  </w:num>
  <w:num w:numId="142">
    <w:abstractNumId w:val="99"/>
  </w:num>
  <w:num w:numId="143">
    <w:abstractNumId w:val="188"/>
  </w:num>
  <w:num w:numId="144">
    <w:abstractNumId w:val="95"/>
  </w:num>
  <w:num w:numId="145">
    <w:abstractNumId w:val="184"/>
  </w:num>
  <w:num w:numId="146">
    <w:abstractNumId w:val="5"/>
  </w:num>
  <w:num w:numId="147">
    <w:abstractNumId w:val="185"/>
  </w:num>
  <w:num w:numId="148">
    <w:abstractNumId w:val="140"/>
  </w:num>
  <w:num w:numId="149">
    <w:abstractNumId w:val="88"/>
  </w:num>
  <w:num w:numId="150">
    <w:abstractNumId w:val="96"/>
  </w:num>
  <w:num w:numId="151">
    <w:abstractNumId w:val="90"/>
  </w:num>
  <w:num w:numId="152">
    <w:abstractNumId w:val="216"/>
  </w:num>
  <w:num w:numId="153">
    <w:abstractNumId w:val="103"/>
  </w:num>
  <w:num w:numId="154">
    <w:abstractNumId w:val="146"/>
  </w:num>
  <w:num w:numId="155">
    <w:abstractNumId w:val="31"/>
  </w:num>
  <w:num w:numId="156">
    <w:abstractNumId w:val="180"/>
  </w:num>
  <w:num w:numId="157">
    <w:abstractNumId w:val="204"/>
  </w:num>
  <w:num w:numId="158">
    <w:abstractNumId w:val="92"/>
  </w:num>
  <w:num w:numId="159">
    <w:abstractNumId w:val="58"/>
  </w:num>
  <w:num w:numId="160">
    <w:abstractNumId w:val="164"/>
  </w:num>
  <w:num w:numId="161">
    <w:abstractNumId w:val="32"/>
  </w:num>
  <w:num w:numId="162">
    <w:abstractNumId w:val="142"/>
  </w:num>
  <w:num w:numId="163">
    <w:abstractNumId w:val="158"/>
  </w:num>
  <w:num w:numId="16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65">
    <w:abstractNumId w:val="45"/>
  </w:num>
  <w:num w:numId="166">
    <w:abstractNumId w:val="24"/>
  </w:num>
  <w:num w:numId="167">
    <w:abstractNumId w:val="65"/>
  </w:num>
  <w:num w:numId="168">
    <w:abstractNumId w:val="48"/>
  </w:num>
  <w:num w:numId="169">
    <w:abstractNumId w:val="57"/>
  </w:num>
  <w:num w:numId="170">
    <w:abstractNumId w:val="138"/>
  </w:num>
  <w:num w:numId="171">
    <w:abstractNumId w:val="150"/>
  </w:num>
  <w:num w:numId="172">
    <w:abstractNumId w:val="163"/>
  </w:num>
  <w:num w:numId="173">
    <w:abstractNumId w:val="70"/>
  </w:num>
  <w:num w:numId="174">
    <w:abstractNumId w:val="44"/>
  </w:num>
  <w:num w:numId="175">
    <w:abstractNumId w:val="195"/>
  </w:num>
  <w:num w:numId="176">
    <w:abstractNumId w:val="147"/>
  </w:num>
  <w:num w:numId="177">
    <w:abstractNumId w:val="131"/>
  </w:num>
  <w:num w:numId="178">
    <w:abstractNumId w:val="102"/>
  </w:num>
  <w:num w:numId="179">
    <w:abstractNumId w:val="102"/>
    <w:lvlOverride w:ilvl="0">
      <w:lvl w:ilvl="0">
        <w:start w:val="11"/>
        <w:numFmt w:val="decimal"/>
        <w:lvlText w:val="%1."/>
        <w:legacy w:legacy="1" w:legacySpace="0" w:legacyIndent="397"/>
        <w:lvlJc w:val="left"/>
        <w:pPr>
          <w:ind w:left="397" w:hanging="397"/>
        </w:pPr>
      </w:lvl>
    </w:lvlOverride>
  </w:num>
  <w:num w:numId="180">
    <w:abstractNumId w:val="161"/>
  </w:num>
  <w:num w:numId="181">
    <w:abstractNumId w:val="41"/>
  </w:num>
  <w:num w:numId="182">
    <w:abstractNumId w:val="196"/>
  </w:num>
  <w:num w:numId="1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19"/>
  </w:num>
  <w:num w:numId="185">
    <w:abstractNumId w:val="105"/>
  </w:num>
  <w:num w:numId="186">
    <w:abstractNumId w:val="37"/>
  </w:num>
  <w:num w:numId="187">
    <w:abstractNumId w:val="67"/>
  </w:num>
  <w:num w:numId="188">
    <w:abstractNumId w:val="49"/>
  </w:num>
  <w:num w:numId="189">
    <w:abstractNumId w:val="133"/>
  </w:num>
  <w:num w:numId="190">
    <w:abstractNumId w:val="106"/>
  </w:num>
  <w:num w:numId="191">
    <w:abstractNumId w:val="141"/>
  </w:num>
  <w:num w:numId="192">
    <w:abstractNumId w:val="145"/>
  </w:num>
  <w:num w:numId="193">
    <w:abstractNumId w:val="7"/>
  </w:num>
  <w:num w:numId="194">
    <w:abstractNumId w:val="98"/>
  </w:num>
  <w:num w:numId="195">
    <w:abstractNumId w:val="162"/>
  </w:num>
  <w:num w:numId="196">
    <w:abstractNumId w:val="149"/>
  </w:num>
  <w:num w:numId="197">
    <w:abstractNumId w:val="200"/>
  </w:num>
  <w:num w:numId="198">
    <w:abstractNumId w:val="190"/>
  </w:num>
  <w:num w:numId="199">
    <w:abstractNumId w:val="61"/>
  </w:num>
  <w:num w:numId="200">
    <w:abstractNumId w:val="168"/>
  </w:num>
  <w:num w:numId="201">
    <w:abstractNumId w:val="165"/>
  </w:num>
  <w:num w:numId="202">
    <w:abstractNumId w:val="132"/>
  </w:num>
  <w:num w:numId="203">
    <w:abstractNumId w:val="117"/>
  </w:num>
  <w:num w:numId="204">
    <w:abstractNumId w:val="130"/>
  </w:num>
  <w:num w:numId="205">
    <w:abstractNumId w:val="108"/>
  </w:num>
  <w:num w:numId="206">
    <w:abstractNumId w:val="152"/>
  </w:num>
  <w:num w:numId="207">
    <w:abstractNumId w:val="35"/>
  </w:num>
  <w:num w:numId="208">
    <w:abstractNumId w:val="126"/>
  </w:num>
  <w:num w:numId="209">
    <w:abstractNumId w:val="51"/>
  </w:num>
  <w:num w:numId="210">
    <w:abstractNumId w:val="116"/>
  </w:num>
  <w:num w:numId="211">
    <w:abstractNumId w:val="69"/>
  </w:num>
  <w:num w:numId="212">
    <w:abstractNumId w:val="154"/>
  </w:num>
  <w:num w:numId="213">
    <w:abstractNumId w:val="29"/>
  </w:num>
  <w:num w:numId="214">
    <w:abstractNumId w:val="179"/>
  </w:num>
  <w:num w:numId="215">
    <w:abstractNumId w:val="72"/>
  </w:num>
  <w:num w:numId="216">
    <w:abstractNumId w:val="169"/>
  </w:num>
  <w:num w:numId="217">
    <w:abstractNumId w:val="202"/>
  </w:num>
  <w:num w:numId="218">
    <w:abstractNumId w:val="205"/>
  </w:num>
  <w:num w:numId="219">
    <w:abstractNumId w:val="213"/>
  </w:num>
  <w:num w:numId="220">
    <w:abstractNumId w:val="171"/>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EB4"/>
    <w:rsid w:val="000002EF"/>
    <w:rsid w:val="000031AE"/>
    <w:rsid w:val="000036CD"/>
    <w:rsid w:val="00004BCB"/>
    <w:rsid w:val="0000527B"/>
    <w:rsid w:val="000058BC"/>
    <w:rsid w:val="00005AD0"/>
    <w:rsid w:val="000079FD"/>
    <w:rsid w:val="00007F8B"/>
    <w:rsid w:val="00010A51"/>
    <w:rsid w:val="00013879"/>
    <w:rsid w:val="00015006"/>
    <w:rsid w:val="00016070"/>
    <w:rsid w:val="0001712C"/>
    <w:rsid w:val="000176EE"/>
    <w:rsid w:val="0001784E"/>
    <w:rsid w:val="0002382F"/>
    <w:rsid w:val="00023C76"/>
    <w:rsid w:val="00023DCA"/>
    <w:rsid w:val="0002551B"/>
    <w:rsid w:val="000271BD"/>
    <w:rsid w:val="00032638"/>
    <w:rsid w:val="00032D6F"/>
    <w:rsid w:val="000335B3"/>
    <w:rsid w:val="0003447B"/>
    <w:rsid w:val="0003548A"/>
    <w:rsid w:val="00037F9F"/>
    <w:rsid w:val="00040063"/>
    <w:rsid w:val="00042D46"/>
    <w:rsid w:val="00046EA1"/>
    <w:rsid w:val="00050133"/>
    <w:rsid w:val="00052494"/>
    <w:rsid w:val="000531AD"/>
    <w:rsid w:val="00056501"/>
    <w:rsid w:val="00056BD3"/>
    <w:rsid w:val="00057340"/>
    <w:rsid w:val="000607E1"/>
    <w:rsid w:val="000612DE"/>
    <w:rsid w:val="000626AF"/>
    <w:rsid w:val="00062E76"/>
    <w:rsid w:val="00063307"/>
    <w:rsid w:val="00072BF0"/>
    <w:rsid w:val="00073B38"/>
    <w:rsid w:val="00073E7F"/>
    <w:rsid w:val="00073F2F"/>
    <w:rsid w:val="00074915"/>
    <w:rsid w:val="00074C32"/>
    <w:rsid w:val="00085479"/>
    <w:rsid w:val="00085BB6"/>
    <w:rsid w:val="000874B0"/>
    <w:rsid w:val="00090311"/>
    <w:rsid w:val="000908A7"/>
    <w:rsid w:val="00090D57"/>
    <w:rsid w:val="0009169B"/>
    <w:rsid w:val="00096D89"/>
    <w:rsid w:val="000974D7"/>
    <w:rsid w:val="000A2020"/>
    <w:rsid w:val="000A2144"/>
    <w:rsid w:val="000A6583"/>
    <w:rsid w:val="000A6671"/>
    <w:rsid w:val="000B0DC0"/>
    <w:rsid w:val="000B4651"/>
    <w:rsid w:val="000B4BC1"/>
    <w:rsid w:val="000C0092"/>
    <w:rsid w:val="000C012B"/>
    <w:rsid w:val="000C017B"/>
    <w:rsid w:val="000C176F"/>
    <w:rsid w:val="000C1F72"/>
    <w:rsid w:val="000C2563"/>
    <w:rsid w:val="000C3B9D"/>
    <w:rsid w:val="000C701C"/>
    <w:rsid w:val="000D021D"/>
    <w:rsid w:val="000D1119"/>
    <w:rsid w:val="000D2079"/>
    <w:rsid w:val="000D2618"/>
    <w:rsid w:val="000D4B6D"/>
    <w:rsid w:val="000D4C30"/>
    <w:rsid w:val="000D6630"/>
    <w:rsid w:val="000D731E"/>
    <w:rsid w:val="000D7F09"/>
    <w:rsid w:val="000E05F4"/>
    <w:rsid w:val="000E38E8"/>
    <w:rsid w:val="000E3CE9"/>
    <w:rsid w:val="000F17F8"/>
    <w:rsid w:val="000F2B26"/>
    <w:rsid w:val="000F2FF4"/>
    <w:rsid w:val="000F454C"/>
    <w:rsid w:val="000F470D"/>
    <w:rsid w:val="000F551A"/>
    <w:rsid w:val="000F648B"/>
    <w:rsid w:val="000F7014"/>
    <w:rsid w:val="000F7598"/>
    <w:rsid w:val="000F762D"/>
    <w:rsid w:val="000F7957"/>
    <w:rsid w:val="0010075F"/>
    <w:rsid w:val="00100E32"/>
    <w:rsid w:val="00101548"/>
    <w:rsid w:val="00103030"/>
    <w:rsid w:val="00104D8B"/>
    <w:rsid w:val="00105451"/>
    <w:rsid w:val="00105483"/>
    <w:rsid w:val="00110129"/>
    <w:rsid w:val="00114004"/>
    <w:rsid w:val="001164B1"/>
    <w:rsid w:val="00116720"/>
    <w:rsid w:val="00116EF6"/>
    <w:rsid w:val="001174A0"/>
    <w:rsid w:val="001176F2"/>
    <w:rsid w:val="00117D35"/>
    <w:rsid w:val="00120FCA"/>
    <w:rsid w:val="0012182E"/>
    <w:rsid w:val="00126440"/>
    <w:rsid w:val="00127099"/>
    <w:rsid w:val="00127832"/>
    <w:rsid w:val="00131691"/>
    <w:rsid w:val="00132972"/>
    <w:rsid w:val="00132EAF"/>
    <w:rsid w:val="001343D1"/>
    <w:rsid w:val="00134704"/>
    <w:rsid w:val="001352CF"/>
    <w:rsid w:val="0013664C"/>
    <w:rsid w:val="00141941"/>
    <w:rsid w:val="001423A7"/>
    <w:rsid w:val="00142D01"/>
    <w:rsid w:val="00142DE1"/>
    <w:rsid w:val="00143265"/>
    <w:rsid w:val="00143ED2"/>
    <w:rsid w:val="00155B95"/>
    <w:rsid w:val="00160A6E"/>
    <w:rsid w:val="00163AD8"/>
    <w:rsid w:val="00163DB6"/>
    <w:rsid w:val="00165F4A"/>
    <w:rsid w:val="00172A6C"/>
    <w:rsid w:val="00173067"/>
    <w:rsid w:val="00173094"/>
    <w:rsid w:val="00173111"/>
    <w:rsid w:val="001733B3"/>
    <w:rsid w:val="001770FD"/>
    <w:rsid w:val="0018128D"/>
    <w:rsid w:val="001816B5"/>
    <w:rsid w:val="001833FA"/>
    <w:rsid w:val="00183B72"/>
    <w:rsid w:val="00184B2E"/>
    <w:rsid w:val="0019288F"/>
    <w:rsid w:val="00195D47"/>
    <w:rsid w:val="00197727"/>
    <w:rsid w:val="00197CFB"/>
    <w:rsid w:val="001A0573"/>
    <w:rsid w:val="001A0FF5"/>
    <w:rsid w:val="001A214C"/>
    <w:rsid w:val="001A4830"/>
    <w:rsid w:val="001A4C83"/>
    <w:rsid w:val="001A59A1"/>
    <w:rsid w:val="001B16A9"/>
    <w:rsid w:val="001B4975"/>
    <w:rsid w:val="001B4D7A"/>
    <w:rsid w:val="001C0E9D"/>
    <w:rsid w:val="001C46C8"/>
    <w:rsid w:val="001C4F6E"/>
    <w:rsid w:val="001C5484"/>
    <w:rsid w:val="001C5F14"/>
    <w:rsid w:val="001D3FC2"/>
    <w:rsid w:val="001D4B13"/>
    <w:rsid w:val="001D77E4"/>
    <w:rsid w:val="001E278E"/>
    <w:rsid w:val="001E2D91"/>
    <w:rsid w:val="001E36F4"/>
    <w:rsid w:val="001E4457"/>
    <w:rsid w:val="001E52E2"/>
    <w:rsid w:val="001E5B46"/>
    <w:rsid w:val="001E6446"/>
    <w:rsid w:val="001E644E"/>
    <w:rsid w:val="001E7154"/>
    <w:rsid w:val="001E72FB"/>
    <w:rsid w:val="001E7470"/>
    <w:rsid w:val="001F00DB"/>
    <w:rsid w:val="001F4AE9"/>
    <w:rsid w:val="001F4DBA"/>
    <w:rsid w:val="001F640F"/>
    <w:rsid w:val="00200C7A"/>
    <w:rsid w:val="00202F05"/>
    <w:rsid w:val="002075BE"/>
    <w:rsid w:val="0020768C"/>
    <w:rsid w:val="002111C7"/>
    <w:rsid w:val="00215664"/>
    <w:rsid w:val="0021652C"/>
    <w:rsid w:val="00216EEC"/>
    <w:rsid w:val="00221019"/>
    <w:rsid w:val="0022194B"/>
    <w:rsid w:val="00221A64"/>
    <w:rsid w:val="00222AE3"/>
    <w:rsid w:val="00222CB4"/>
    <w:rsid w:val="00223E6C"/>
    <w:rsid w:val="00224A33"/>
    <w:rsid w:val="002300C5"/>
    <w:rsid w:val="00230339"/>
    <w:rsid w:val="002308C9"/>
    <w:rsid w:val="0023150B"/>
    <w:rsid w:val="00233690"/>
    <w:rsid w:val="002363CB"/>
    <w:rsid w:val="00240BDE"/>
    <w:rsid w:val="00241878"/>
    <w:rsid w:val="00242FD8"/>
    <w:rsid w:val="0024312F"/>
    <w:rsid w:val="0024339B"/>
    <w:rsid w:val="00243B85"/>
    <w:rsid w:val="00244024"/>
    <w:rsid w:val="00244108"/>
    <w:rsid w:val="002442D8"/>
    <w:rsid w:val="0024560D"/>
    <w:rsid w:val="00251A61"/>
    <w:rsid w:val="002538F3"/>
    <w:rsid w:val="00253BD2"/>
    <w:rsid w:val="00254042"/>
    <w:rsid w:val="00254DF1"/>
    <w:rsid w:val="00256890"/>
    <w:rsid w:val="00257350"/>
    <w:rsid w:val="002608AA"/>
    <w:rsid w:val="0026164D"/>
    <w:rsid w:val="00261757"/>
    <w:rsid w:val="00261C1E"/>
    <w:rsid w:val="0026233D"/>
    <w:rsid w:val="00264AAA"/>
    <w:rsid w:val="00264DF4"/>
    <w:rsid w:val="00265138"/>
    <w:rsid w:val="002652AC"/>
    <w:rsid w:val="00265938"/>
    <w:rsid w:val="0026603D"/>
    <w:rsid w:val="00267E41"/>
    <w:rsid w:val="00272A9A"/>
    <w:rsid w:val="002732A7"/>
    <w:rsid w:val="00273810"/>
    <w:rsid w:val="002744CB"/>
    <w:rsid w:val="00276401"/>
    <w:rsid w:val="0027736A"/>
    <w:rsid w:val="0028127A"/>
    <w:rsid w:val="00283335"/>
    <w:rsid w:val="00287B41"/>
    <w:rsid w:val="0029055F"/>
    <w:rsid w:val="00290EB8"/>
    <w:rsid w:val="002924BD"/>
    <w:rsid w:val="002939CD"/>
    <w:rsid w:val="00297C56"/>
    <w:rsid w:val="002A2498"/>
    <w:rsid w:val="002A50DE"/>
    <w:rsid w:val="002A54D5"/>
    <w:rsid w:val="002A592F"/>
    <w:rsid w:val="002A6DAB"/>
    <w:rsid w:val="002A7BDC"/>
    <w:rsid w:val="002B0285"/>
    <w:rsid w:val="002B0DA1"/>
    <w:rsid w:val="002B2820"/>
    <w:rsid w:val="002B47E2"/>
    <w:rsid w:val="002C1240"/>
    <w:rsid w:val="002C16A6"/>
    <w:rsid w:val="002C2414"/>
    <w:rsid w:val="002C3FA9"/>
    <w:rsid w:val="002C4028"/>
    <w:rsid w:val="002C4DA8"/>
    <w:rsid w:val="002C7613"/>
    <w:rsid w:val="002D101B"/>
    <w:rsid w:val="002D23E5"/>
    <w:rsid w:val="002D4379"/>
    <w:rsid w:val="002D4AD1"/>
    <w:rsid w:val="002D4C61"/>
    <w:rsid w:val="002D5349"/>
    <w:rsid w:val="002D61F8"/>
    <w:rsid w:val="002E7E33"/>
    <w:rsid w:val="002F0D6D"/>
    <w:rsid w:val="002F10D1"/>
    <w:rsid w:val="002F40CA"/>
    <w:rsid w:val="002F5B2C"/>
    <w:rsid w:val="00305DD5"/>
    <w:rsid w:val="00307B46"/>
    <w:rsid w:val="003113D3"/>
    <w:rsid w:val="0031334B"/>
    <w:rsid w:val="00314281"/>
    <w:rsid w:val="003151ED"/>
    <w:rsid w:val="003154DD"/>
    <w:rsid w:val="00316220"/>
    <w:rsid w:val="003178E5"/>
    <w:rsid w:val="00320B80"/>
    <w:rsid w:val="003238B2"/>
    <w:rsid w:val="0032395F"/>
    <w:rsid w:val="003276D1"/>
    <w:rsid w:val="00331981"/>
    <w:rsid w:val="00332611"/>
    <w:rsid w:val="00332633"/>
    <w:rsid w:val="00337AD7"/>
    <w:rsid w:val="00340AC4"/>
    <w:rsid w:val="00343F14"/>
    <w:rsid w:val="003471E0"/>
    <w:rsid w:val="00351B5B"/>
    <w:rsid w:val="00352B53"/>
    <w:rsid w:val="0035450D"/>
    <w:rsid w:val="00355CCF"/>
    <w:rsid w:val="0035751C"/>
    <w:rsid w:val="0036217E"/>
    <w:rsid w:val="00363D1C"/>
    <w:rsid w:val="00365386"/>
    <w:rsid w:val="00365D14"/>
    <w:rsid w:val="00370CBC"/>
    <w:rsid w:val="003713A3"/>
    <w:rsid w:val="00373C54"/>
    <w:rsid w:val="003751B7"/>
    <w:rsid w:val="00382D72"/>
    <w:rsid w:val="00385B2A"/>
    <w:rsid w:val="003940E2"/>
    <w:rsid w:val="00395F4F"/>
    <w:rsid w:val="003A3EEB"/>
    <w:rsid w:val="003B02D2"/>
    <w:rsid w:val="003B05EE"/>
    <w:rsid w:val="003B0CF9"/>
    <w:rsid w:val="003B1560"/>
    <w:rsid w:val="003B2B70"/>
    <w:rsid w:val="003B2FCD"/>
    <w:rsid w:val="003B58D9"/>
    <w:rsid w:val="003B6500"/>
    <w:rsid w:val="003B6913"/>
    <w:rsid w:val="003C08BE"/>
    <w:rsid w:val="003C17C6"/>
    <w:rsid w:val="003C1E21"/>
    <w:rsid w:val="003C29B0"/>
    <w:rsid w:val="003C3ABF"/>
    <w:rsid w:val="003C6A81"/>
    <w:rsid w:val="003C7C8A"/>
    <w:rsid w:val="003D01BB"/>
    <w:rsid w:val="003D2756"/>
    <w:rsid w:val="003D355A"/>
    <w:rsid w:val="003D513E"/>
    <w:rsid w:val="003D6581"/>
    <w:rsid w:val="003D741E"/>
    <w:rsid w:val="003E38FA"/>
    <w:rsid w:val="003E52F1"/>
    <w:rsid w:val="003F1C38"/>
    <w:rsid w:val="003F42AD"/>
    <w:rsid w:val="003F4857"/>
    <w:rsid w:val="003F6534"/>
    <w:rsid w:val="003F6755"/>
    <w:rsid w:val="003F6C3E"/>
    <w:rsid w:val="003F7DB5"/>
    <w:rsid w:val="003F7F1D"/>
    <w:rsid w:val="00400E7B"/>
    <w:rsid w:val="00403912"/>
    <w:rsid w:val="004048BD"/>
    <w:rsid w:val="00404918"/>
    <w:rsid w:val="00404B36"/>
    <w:rsid w:val="00405640"/>
    <w:rsid w:val="00407149"/>
    <w:rsid w:val="0040731D"/>
    <w:rsid w:val="00407594"/>
    <w:rsid w:val="00410BD2"/>
    <w:rsid w:val="00412FE5"/>
    <w:rsid w:val="0041596E"/>
    <w:rsid w:val="00416CAB"/>
    <w:rsid w:val="004223F7"/>
    <w:rsid w:val="00422BBF"/>
    <w:rsid w:val="00422E3E"/>
    <w:rsid w:val="004237CB"/>
    <w:rsid w:val="00426483"/>
    <w:rsid w:val="004321B6"/>
    <w:rsid w:val="00432352"/>
    <w:rsid w:val="0043242D"/>
    <w:rsid w:val="004328C8"/>
    <w:rsid w:val="00432B1E"/>
    <w:rsid w:val="004373B3"/>
    <w:rsid w:val="00440EE2"/>
    <w:rsid w:val="00442538"/>
    <w:rsid w:val="004446E1"/>
    <w:rsid w:val="00444775"/>
    <w:rsid w:val="004458D4"/>
    <w:rsid w:val="0044630C"/>
    <w:rsid w:val="0045001D"/>
    <w:rsid w:val="004508C9"/>
    <w:rsid w:val="00450D39"/>
    <w:rsid w:val="00451C2D"/>
    <w:rsid w:val="00454A49"/>
    <w:rsid w:val="0045583A"/>
    <w:rsid w:val="004570C3"/>
    <w:rsid w:val="004575B7"/>
    <w:rsid w:val="00460513"/>
    <w:rsid w:val="004606AC"/>
    <w:rsid w:val="00460C62"/>
    <w:rsid w:val="004630AC"/>
    <w:rsid w:val="00463353"/>
    <w:rsid w:val="00464FC6"/>
    <w:rsid w:val="004718F6"/>
    <w:rsid w:val="00471917"/>
    <w:rsid w:val="004734F8"/>
    <w:rsid w:val="004760AF"/>
    <w:rsid w:val="00483B1C"/>
    <w:rsid w:val="00483C40"/>
    <w:rsid w:val="00484520"/>
    <w:rsid w:val="00493992"/>
    <w:rsid w:val="004940B6"/>
    <w:rsid w:val="00495653"/>
    <w:rsid w:val="00496347"/>
    <w:rsid w:val="004978AC"/>
    <w:rsid w:val="004A03D3"/>
    <w:rsid w:val="004A070D"/>
    <w:rsid w:val="004A0C2D"/>
    <w:rsid w:val="004A1C39"/>
    <w:rsid w:val="004A2826"/>
    <w:rsid w:val="004A37BC"/>
    <w:rsid w:val="004A5CD1"/>
    <w:rsid w:val="004A6537"/>
    <w:rsid w:val="004A770F"/>
    <w:rsid w:val="004B3255"/>
    <w:rsid w:val="004B3D62"/>
    <w:rsid w:val="004B53D1"/>
    <w:rsid w:val="004B5449"/>
    <w:rsid w:val="004B69FC"/>
    <w:rsid w:val="004B772A"/>
    <w:rsid w:val="004B792D"/>
    <w:rsid w:val="004C0BE2"/>
    <w:rsid w:val="004C0CB0"/>
    <w:rsid w:val="004C0D74"/>
    <w:rsid w:val="004C17A8"/>
    <w:rsid w:val="004C2D8A"/>
    <w:rsid w:val="004C5381"/>
    <w:rsid w:val="004C5C9F"/>
    <w:rsid w:val="004D0B31"/>
    <w:rsid w:val="004D1E72"/>
    <w:rsid w:val="004D2F7B"/>
    <w:rsid w:val="004D4D15"/>
    <w:rsid w:val="004D4DB1"/>
    <w:rsid w:val="004D741C"/>
    <w:rsid w:val="004D7B6E"/>
    <w:rsid w:val="004D7C0C"/>
    <w:rsid w:val="004E11C4"/>
    <w:rsid w:val="004E77EC"/>
    <w:rsid w:val="004F047D"/>
    <w:rsid w:val="004F09F7"/>
    <w:rsid w:val="004F5555"/>
    <w:rsid w:val="00500347"/>
    <w:rsid w:val="00500F5D"/>
    <w:rsid w:val="00502673"/>
    <w:rsid w:val="00502709"/>
    <w:rsid w:val="00502A59"/>
    <w:rsid w:val="005030EF"/>
    <w:rsid w:val="005030F6"/>
    <w:rsid w:val="00505245"/>
    <w:rsid w:val="005059AC"/>
    <w:rsid w:val="0050612E"/>
    <w:rsid w:val="005103EC"/>
    <w:rsid w:val="0051131B"/>
    <w:rsid w:val="00511AEF"/>
    <w:rsid w:val="00515C55"/>
    <w:rsid w:val="0051655C"/>
    <w:rsid w:val="00516C54"/>
    <w:rsid w:val="00517355"/>
    <w:rsid w:val="00517938"/>
    <w:rsid w:val="00521782"/>
    <w:rsid w:val="00541BA7"/>
    <w:rsid w:val="0055024C"/>
    <w:rsid w:val="00551366"/>
    <w:rsid w:val="00553564"/>
    <w:rsid w:val="00553919"/>
    <w:rsid w:val="00553E7C"/>
    <w:rsid w:val="00553F84"/>
    <w:rsid w:val="005544E7"/>
    <w:rsid w:val="00554A00"/>
    <w:rsid w:val="005628F5"/>
    <w:rsid w:val="00563F49"/>
    <w:rsid w:val="005659C5"/>
    <w:rsid w:val="0056673E"/>
    <w:rsid w:val="00567247"/>
    <w:rsid w:val="00570465"/>
    <w:rsid w:val="005756B4"/>
    <w:rsid w:val="00581FAF"/>
    <w:rsid w:val="00583BFF"/>
    <w:rsid w:val="005903E0"/>
    <w:rsid w:val="00591508"/>
    <w:rsid w:val="00594E4A"/>
    <w:rsid w:val="00595E01"/>
    <w:rsid w:val="00597130"/>
    <w:rsid w:val="00597778"/>
    <w:rsid w:val="005A0A96"/>
    <w:rsid w:val="005A620D"/>
    <w:rsid w:val="005A63CC"/>
    <w:rsid w:val="005B1F06"/>
    <w:rsid w:val="005B2154"/>
    <w:rsid w:val="005B2B40"/>
    <w:rsid w:val="005B4057"/>
    <w:rsid w:val="005B4B58"/>
    <w:rsid w:val="005B4E75"/>
    <w:rsid w:val="005B6140"/>
    <w:rsid w:val="005B7C5E"/>
    <w:rsid w:val="005C0932"/>
    <w:rsid w:val="005C25DF"/>
    <w:rsid w:val="005C3902"/>
    <w:rsid w:val="005C4549"/>
    <w:rsid w:val="005C56D1"/>
    <w:rsid w:val="005C6889"/>
    <w:rsid w:val="005C7555"/>
    <w:rsid w:val="005C77D8"/>
    <w:rsid w:val="005D134B"/>
    <w:rsid w:val="005D26CA"/>
    <w:rsid w:val="005D2E18"/>
    <w:rsid w:val="005D304A"/>
    <w:rsid w:val="005D519D"/>
    <w:rsid w:val="005D5C08"/>
    <w:rsid w:val="005D65E1"/>
    <w:rsid w:val="005E09EC"/>
    <w:rsid w:val="005E0FF8"/>
    <w:rsid w:val="005E3DEE"/>
    <w:rsid w:val="005E54E3"/>
    <w:rsid w:val="005E5E00"/>
    <w:rsid w:val="005E70BB"/>
    <w:rsid w:val="005F156B"/>
    <w:rsid w:val="005F36D5"/>
    <w:rsid w:val="005F5208"/>
    <w:rsid w:val="005F6D1A"/>
    <w:rsid w:val="005F751A"/>
    <w:rsid w:val="00600FFC"/>
    <w:rsid w:val="00603B08"/>
    <w:rsid w:val="0060652A"/>
    <w:rsid w:val="00610C68"/>
    <w:rsid w:val="00611402"/>
    <w:rsid w:val="00611ACA"/>
    <w:rsid w:val="00612C01"/>
    <w:rsid w:val="00612DBB"/>
    <w:rsid w:val="0061376C"/>
    <w:rsid w:val="00614913"/>
    <w:rsid w:val="006157EC"/>
    <w:rsid w:val="00617431"/>
    <w:rsid w:val="00624BED"/>
    <w:rsid w:val="00625205"/>
    <w:rsid w:val="00626636"/>
    <w:rsid w:val="0063199B"/>
    <w:rsid w:val="00633090"/>
    <w:rsid w:val="00635458"/>
    <w:rsid w:val="006361F0"/>
    <w:rsid w:val="0064054A"/>
    <w:rsid w:val="006417E3"/>
    <w:rsid w:val="00645557"/>
    <w:rsid w:val="00646EA1"/>
    <w:rsid w:val="0065136E"/>
    <w:rsid w:val="00651AA4"/>
    <w:rsid w:val="006523FC"/>
    <w:rsid w:val="006538C6"/>
    <w:rsid w:val="0065465B"/>
    <w:rsid w:val="00656A55"/>
    <w:rsid w:val="00656BF3"/>
    <w:rsid w:val="00656BF6"/>
    <w:rsid w:val="00657D6B"/>
    <w:rsid w:val="006605EE"/>
    <w:rsid w:val="006629E2"/>
    <w:rsid w:val="00662AC9"/>
    <w:rsid w:val="00662EBB"/>
    <w:rsid w:val="006648E7"/>
    <w:rsid w:val="006652CF"/>
    <w:rsid w:val="00667418"/>
    <w:rsid w:val="00667D1A"/>
    <w:rsid w:val="00670AF9"/>
    <w:rsid w:val="00672641"/>
    <w:rsid w:val="006743A7"/>
    <w:rsid w:val="00674505"/>
    <w:rsid w:val="00674DE4"/>
    <w:rsid w:val="00676140"/>
    <w:rsid w:val="00676579"/>
    <w:rsid w:val="00676DB4"/>
    <w:rsid w:val="006825A7"/>
    <w:rsid w:val="0068393B"/>
    <w:rsid w:val="00686D4A"/>
    <w:rsid w:val="00692519"/>
    <w:rsid w:val="00694180"/>
    <w:rsid w:val="00695B80"/>
    <w:rsid w:val="00695E39"/>
    <w:rsid w:val="0069664E"/>
    <w:rsid w:val="0069709C"/>
    <w:rsid w:val="006973A1"/>
    <w:rsid w:val="006A6345"/>
    <w:rsid w:val="006B0D12"/>
    <w:rsid w:val="006B332B"/>
    <w:rsid w:val="006B618F"/>
    <w:rsid w:val="006B63D1"/>
    <w:rsid w:val="006B64F9"/>
    <w:rsid w:val="006B7CA5"/>
    <w:rsid w:val="006C06C1"/>
    <w:rsid w:val="006C3496"/>
    <w:rsid w:val="006C4421"/>
    <w:rsid w:val="006D146D"/>
    <w:rsid w:val="006D333A"/>
    <w:rsid w:val="006D35C1"/>
    <w:rsid w:val="006E0D6D"/>
    <w:rsid w:val="006E30FB"/>
    <w:rsid w:val="006E3836"/>
    <w:rsid w:val="006E39FD"/>
    <w:rsid w:val="006E4615"/>
    <w:rsid w:val="006E4EC2"/>
    <w:rsid w:val="006E5648"/>
    <w:rsid w:val="006E5C73"/>
    <w:rsid w:val="006E6DC4"/>
    <w:rsid w:val="006E7897"/>
    <w:rsid w:val="006F043A"/>
    <w:rsid w:val="006F2C12"/>
    <w:rsid w:val="006F2C60"/>
    <w:rsid w:val="006F2E5E"/>
    <w:rsid w:val="006F3436"/>
    <w:rsid w:val="00701E94"/>
    <w:rsid w:val="00704229"/>
    <w:rsid w:val="00705AD9"/>
    <w:rsid w:val="007065A9"/>
    <w:rsid w:val="00706930"/>
    <w:rsid w:val="007069F1"/>
    <w:rsid w:val="00707F1B"/>
    <w:rsid w:val="00715B52"/>
    <w:rsid w:val="007167A3"/>
    <w:rsid w:val="00716E10"/>
    <w:rsid w:val="007204FB"/>
    <w:rsid w:val="00720541"/>
    <w:rsid w:val="0072114D"/>
    <w:rsid w:val="00724527"/>
    <w:rsid w:val="00730E7C"/>
    <w:rsid w:val="00731B4C"/>
    <w:rsid w:val="00732DFA"/>
    <w:rsid w:val="00733EB4"/>
    <w:rsid w:val="00735176"/>
    <w:rsid w:val="00735973"/>
    <w:rsid w:val="00736898"/>
    <w:rsid w:val="00737C18"/>
    <w:rsid w:val="00741485"/>
    <w:rsid w:val="00742883"/>
    <w:rsid w:val="00742E3D"/>
    <w:rsid w:val="00743079"/>
    <w:rsid w:val="00744038"/>
    <w:rsid w:val="007468C1"/>
    <w:rsid w:val="007478BE"/>
    <w:rsid w:val="0075064C"/>
    <w:rsid w:val="007506E5"/>
    <w:rsid w:val="00752215"/>
    <w:rsid w:val="00753158"/>
    <w:rsid w:val="00753879"/>
    <w:rsid w:val="00755342"/>
    <w:rsid w:val="00761042"/>
    <w:rsid w:val="00770078"/>
    <w:rsid w:val="00771832"/>
    <w:rsid w:val="00776B59"/>
    <w:rsid w:val="00777B54"/>
    <w:rsid w:val="00783338"/>
    <w:rsid w:val="00783938"/>
    <w:rsid w:val="00785367"/>
    <w:rsid w:val="007854A1"/>
    <w:rsid w:val="00786282"/>
    <w:rsid w:val="0078678F"/>
    <w:rsid w:val="00790375"/>
    <w:rsid w:val="0079094C"/>
    <w:rsid w:val="007913FC"/>
    <w:rsid w:val="00791674"/>
    <w:rsid w:val="00792E98"/>
    <w:rsid w:val="00796C75"/>
    <w:rsid w:val="007A5A91"/>
    <w:rsid w:val="007B0C4F"/>
    <w:rsid w:val="007B323E"/>
    <w:rsid w:val="007B3743"/>
    <w:rsid w:val="007B55D9"/>
    <w:rsid w:val="007B73CC"/>
    <w:rsid w:val="007C0274"/>
    <w:rsid w:val="007C2006"/>
    <w:rsid w:val="007C210F"/>
    <w:rsid w:val="007C3417"/>
    <w:rsid w:val="007C49EE"/>
    <w:rsid w:val="007C4C02"/>
    <w:rsid w:val="007C4D9E"/>
    <w:rsid w:val="007C52BD"/>
    <w:rsid w:val="007C71A2"/>
    <w:rsid w:val="007D3EE4"/>
    <w:rsid w:val="007D5655"/>
    <w:rsid w:val="007D7D6A"/>
    <w:rsid w:val="007D7D75"/>
    <w:rsid w:val="007E22A1"/>
    <w:rsid w:val="007E387B"/>
    <w:rsid w:val="007E3AD6"/>
    <w:rsid w:val="007E5BFA"/>
    <w:rsid w:val="007E7609"/>
    <w:rsid w:val="007F0377"/>
    <w:rsid w:val="007F246A"/>
    <w:rsid w:val="007F2EA4"/>
    <w:rsid w:val="007F2F9C"/>
    <w:rsid w:val="007F33FF"/>
    <w:rsid w:val="007F3CC6"/>
    <w:rsid w:val="007F44CF"/>
    <w:rsid w:val="007F606B"/>
    <w:rsid w:val="007F6B85"/>
    <w:rsid w:val="008014B2"/>
    <w:rsid w:val="008037F3"/>
    <w:rsid w:val="00806FA2"/>
    <w:rsid w:val="008102A8"/>
    <w:rsid w:val="00817ED9"/>
    <w:rsid w:val="008222CD"/>
    <w:rsid w:val="0082290E"/>
    <w:rsid w:val="008243B7"/>
    <w:rsid w:val="008264C7"/>
    <w:rsid w:val="00826523"/>
    <w:rsid w:val="00830D46"/>
    <w:rsid w:val="008325DD"/>
    <w:rsid w:val="00834B79"/>
    <w:rsid w:val="00836994"/>
    <w:rsid w:val="00840054"/>
    <w:rsid w:val="00842800"/>
    <w:rsid w:val="00845BED"/>
    <w:rsid w:val="008466CC"/>
    <w:rsid w:val="00847884"/>
    <w:rsid w:val="00853506"/>
    <w:rsid w:val="008548A7"/>
    <w:rsid w:val="00856AA7"/>
    <w:rsid w:val="00861D4F"/>
    <w:rsid w:val="00863013"/>
    <w:rsid w:val="008639F8"/>
    <w:rsid w:val="00865520"/>
    <w:rsid w:val="00866293"/>
    <w:rsid w:val="008675F0"/>
    <w:rsid w:val="00867940"/>
    <w:rsid w:val="00870160"/>
    <w:rsid w:val="008704A0"/>
    <w:rsid w:val="00871BFE"/>
    <w:rsid w:val="00872BEB"/>
    <w:rsid w:val="008742D7"/>
    <w:rsid w:val="00874787"/>
    <w:rsid w:val="008807A7"/>
    <w:rsid w:val="00880A4C"/>
    <w:rsid w:val="00880FA3"/>
    <w:rsid w:val="008833E4"/>
    <w:rsid w:val="008849F6"/>
    <w:rsid w:val="008868B6"/>
    <w:rsid w:val="00891356"/>
    <w:rsid w:val="00891B2A"/>
    <w:rsid w:val="00892C32"/>
    <w:rsid w:val="00894002"/>
    <w:rsid w:val="00895117"/>
    <w:rsid w:val="00895F29"/>
    <w:rsid w:val="0089616F"/>
    <w:rsid w:val="00896D62"/>
    <w:rsid w:val="008A15F2"/>
    <w:rsid w:val="008A2CC2"/>
    <w:rsid w:val="008A2D51"/>
    <w:rsid w:val="008A3F5D"/>
    <w:rsid w:val="008A65B4"/>
    <w:rsid w:val="008A7931"/>
    <w:rsid w:val="008B03CD"/>
    <w:rsid w:val="008B119A"/>
    <w:rsid w:val="008B1380"/>
    <w:rsid w:val="008B20EC"/>
    <w:rsid w:val="008B4A80"/>
    <w:rsid w:val="008B645A"/>
    <w:rsid w:val="008B6F9E"/>
    <w:rsid w:val="008B7765"/>
    <w:rsid w:val="008B792B"/>
    <w:rsid w:val="008C51CC"/>
    <w:rsid w:val="008D0D7D"/>
    <w:rsid w:val="008D1887"/>
    <w:rsid w:val="008D73BA"/>
    <w:rsid w:val="008E130B"/>
    <w:rsid w:val="008E5E04"/>
    <w:rsid w:val="008E7148"/>
    <w:rsid w:val="008F0A4F"/>
    <w:rsid w:val="008F1028"/>
    <w:rsid w:val="008F1187"/>
    <w:rsid w:val="008F32C9"/>
    <w:rsid w:val="008F4234"/>
    <w:rsid w:val="008F5601"/>
    <w:rsid w:val="009010F1"/>
    <w:rsid w:val="00905335"/>
    <w:rsid w:val="00906421"/>
    <w:rsid w:val="009101F8"/>
    <w:rsid w:val="00910504"/>
    <w:rsid w:val="009124EC"/>
    <w:rsid w:val="00913CE1"/>
    <w:rsid w:val="0091547A"/>
    <w:rsid w:val="00916C5F"/>
    <w:rsid w:val="009171AD"/>
    <w:rsid w:val="00922EE3"/>
    <w:rsid w:val="009240DC"/>
    <w:rsid w:val="00924B33"/>
    <w:rsid w:val="00925327"/>
    <w:rsid w:val="00926EF4"/>
    <w:rsid w:val="0092711C"/>
    <w:rsid w:val="009341E0"/>
    <w:rsid w:val="00935136"/>
    <w:rsid w:val="009372AE"/>
    <w:rsid w:val="00937748"/>
    <w:rsid w:val="00940641"/>
    <w:rsid w:val="00941034"/>
    <w:rsid w:val="009424AE"/>
    <w:rsid w:val="009434BD"/>
    <w:rsid w:val="00944A92"/>
    <w:rsid w:val="00945272"/>
    <w:rsid w:val="0094599E"/>
    <w:rsid w:val="00951EC1"/>
    <w:rsid w:val="0095460A"/>
    <w:rsid w:val="00954A4D"/>
    <w:rsid w:val="00962462"/>
    <w:rsid w:val="00962DCD"/>
    <w:rsid w:val="00965A0D"/>
    <w:rsid w:val="00965AED"/>
    <w:rsid w:val="00966CE9"/>
    <w:rsid w:val="00970775"/>
    <w:rsid w:val="00970A2F"/>
    <w:rsid w:val="00970F76"/>
    <w:rsid w:val="00971D47"/>
    <w:rsid w:val="00974C41"/>
    <w:rsid w:val="00977C40"/>
    <w:rsid w:val="00980DF0"/>
    <w:rsid w:val="00982F47"/>
    <w:rsid w:val="0098503A"/>
    <w:rsid w:val="009851C5"/>
    <w:rsid w:val="00986138"/>
    <w:rsid w:val="009866CA"/>
    <w:rsid w:val="00986EB2"/>
    <w:rsid w:val="00992ECC"/>
    <w:rsid w:val="00993E5B"/>
    <w:rsid w:val="00995991"/>
    <w:rsid w:val="0099758F"/>
    <w:rsid w:val="009A0CD4"/>
    <w:rsid w:val="009A22AB"/>
    <w:rsid w:val="009A407F"/>
    <w:rsid w:val="009A4AC3"/>
    <w:rsid w:val="009A4D7F"/>
    <w:rsid w:val="009A61D1"/>
    <w:rsid w:val="009B19A2"/>
    <w:rsid w:val="009B469E"/>
    <w:rsid w:val="009B58CF"/>
    <w:rsid w:val="009B5B65"/>
    <w:rsid w:val="009B762D"/>
    <w:rsid w:val="009C113D"/>
    <w:rsid w:val="009C17CF"/>
    <w:rsid w:val="009C1DF1"/>
    <w:rsid w:val="009C2333"/>
    <w:rsid w:val="009C4660"/>
    <w:rsid w:val="009C4DE8"/>
    <w:rsid w:val="009C6321"/>
    <w:rsid w:val="009D3858"/>
    <w:rsid w:val="009D3F2C"/>
    <w:rsid w:val="009E13AB"/>
    <w:rsid w:val="009E355B"/>
    <w:rsid w:val="009E3C09"/>
    <w:rsid w:val="009E6A7E"/>
    <w:rsid w:val="009E7BCF"/>
    <w:rsid w:val="009F0116"/>
    <w:rsid w:val="009F460C"/>
    <w:rsid w:val="00A00D69"/>
    <w:rsid w:val="00A12C4D"/>
    <w:rsid w:val="00A132D9"/>
    <w:rsid w:val="00A137CA"/>
    <w:rsid w:val="00A142F1"/>
    <w:rsid w:val="00A1502C"/>
    <w:rsid w:val="00A20F6F"/>
    <w:rsid w:val="00A21BFA"/>
    <w:rsid w:val="00A2520D"/>
    <w:rsid w:val="00A26A02"/>
    <w:rsid w:val="00A27B79"/>
    <w:rsid w:val="00A315C3"/>
    <w:rsid w:val="00A35E47"/>
    <w:rsid w:val="00A41902"/>
    <w:rsid w:val="00A4678A"/>
    <w:rsid w:val="00A511CB"/>
    <w:rsid w:val="00A518D4"/>
    <w:rsid w:val="00A51AB5"/>
    <w:rsid w:val="00A52B4C"/>
    <w:rsid w:val="00A52F82"/>
    <w:rsid w:val="00A56E8B"/>
    <w:rsid w:val="00A61963"/>
    <w:rsid w:val="00A65418"/>
    <w:rsid w:val="00A6721C"/>
    <w:rsid w:val="00A67426"/>
    <w:rsid w:val="00A71257"/>
    <w:rsid w:val="00A73E38"/>
    <w:rsid w:val="00A75140"/>
    <w:rsid w:val="00A76F2A"/>
    <w:rsid w:val="00A86883"/>
    <w:rsid w:val="00A87D01"/>
    <w:rsid w:val="00A90532"/>
    <w:rsid w:val="00A9056E"/>
    <w:rsid w:val="00A90B1C"/>
    <w:rsid w:val="00A91022"/>
    <w:rsid w:val="00A9133E"/>
    <w:rsid w:val="00A91BDF"/>
    <w:rsid w:val="00A921B3"/>
    <w:rsid w:val="00A93076"/>
    <w:rsid w:val="00A93677"/>
    <w:rsid w:val="00A9528D"/>
    <w:rsid w:val="00A95DE0"/>
    <w:rsid w:val="00A96AED"/>
    <w:rsid w:val="00A977F1"/>
    <w:rsid w:val="00AA067B"/>
    <w:rsid w:val="00AA2832"/>
    <w:rsid w:val="00AA290B"/>
    <w:rsid w:val="00AA6CE5"/>
    <w:rsid w:val="00AA7AB5"/>
    <w:rsid w:val="00AA7DFB"/>
    <w:rsid w:val="00AB07D0"/>
    <w:rsid w:val="00AB2010"/>
    <w:rsid w:val="00AB3A52"/>
    <w:rsid w:val="00AB4934"/>
    <w:rsid w:val="00AB55EB"/>
    <w:rsid w:val="00AB5A40"/>
    <w:rsid w:val="00AB703A"/>
    <w:rsid w:val="00AC0BDA"/>
    <w:rsid w:val="00AC18A5"/>
    <w:rsid w:val="00AC4472"/>
    <w:rsid w:val="00AC5A88"/>
    <w:rsid w:val="00AC5D21"/>
    <w:rsid w:val="00AD2573"/>
    <w:rsid w:val="00AD33CD"/>
    <w:rsid w:val="00AD5571"/>
    <w:rsid w:val="00AD612D"/>
    <w:rsid w:val="00AD72B1"/>
    <w:rsid w:val="00AE16DF"/>
    <w:rsid w:val="00AE1DD3"/>
    <w:rsid w:val="00AE319C"/>
    <w:rsid w:val="00AE558B"/>
    <w:rsid w:val="00AF1BA0"/>
    <w:rsid w:val="00AF3665"/>
    <w:rsid w:val="00AF3AEF"/>
    <w:rsid w:val="00B02458"/>
    <w:rsid w:val="00B042FF"/>
    <w:rsid w:val="00B056B8"/>
    <w:rsid w:val="00B063F5"/>
    <w:rsid w:val="00B06763"/>
    <w:rsid w:val="00B06DF3"/>
    <w:rsid w:val="00B07E0A"/>
    <w:rsid w:val="00B07F0B"/>
    <w:rsid w:val="00B1021C"/>
    <w:rsid w:val="00B110A8"/>
    <w:rsid w:val="00B11C07"/>
    <w:rsid w:val="00B15445"/>
    <w:rsid w:val="00B15616"/>
    <w:rsid w:val="00B16265"/>
    <w:rsid w:val="00B1778E"/>
    <w:rsid w:val="00B179B1"/>
    <w:rsid w:val="00B17D44"/>
    <w:rsid w:val="00B21A88"/>
    <w:rsid w:val="00B22F8F"/>
    <w:rsid w:val="00B23962"/>
    <w:rsid w:val="00B24385"/>
    <w:rsid w:val="00B27A87"/>
    <w:rsid w:val="00B30FD1"/>
    <w:rsid w:val="00B31B30"/>
    <w:rsid w:val="00B34561"/>
    <w:rsid w:val="00B363F3"/>
    <w:rsid w:val="00B400BA"/>
    <w:rsid w:val="00B40882"/>
    <w:rsid w:val="00B5103E"/>
    <w:rsid w:val="00B536F8"/>
    <w:rsid w:val="00B5416C"/>
    <w:rsid w:val="00B568FC"/>
    <w:rsid w:val="00B56F5D"/>
    <w:rsid w:val="00B578C1"/>
    <w:rsid w:val="00B57DE7"/>
    <w:rsid w:val="00B605AD"/>
    <w:rsid w:val="00B60CCF"/>
    <w:rsid w:val="00B61AE0"/>
    <w:rsid w:val="00B63BF1"/>
    <w:rsid w:val="00B652AD"/>
    <w:rsid w:val="00B65ED4"/>
    <w:rsid w:val="00B6633C"/>
    <w:rsid w:val="00B67815"/>
    <w:rsid w:val="00B67A2F"/>
    <w:rsid w:val="00B70A5C"/>
    <w:rsid w:val="00B731B2"/>
    <w:rsid w:val="00B7647F"/>
    <w:rsid w:val="00B805B6"/>
    <w:rsid w:val="00B82032"/>
    <w:rsid w:val="00B82132"/>
    <w:rsid w:val="00B82F3E"/>
    <w:rsid w:val="00B840A9"/>
    <w:rsid w:val="00B847C4"/>
    <w:rsid w:val="00B8514E"/>
    <w:rsid w:val="00B85DCC"/>
    <w:rsid w:val="00B866B4"/>
    <w:rsid w:val="00B8733E"/>
    <w:rsid w:val="00B90E88"/>
    <w:rsid w:val="00B91BEE"/>
    <w:rsid w:val="00B91D73"/>
    <w:rsid w:val="00B92236"/>
    <w:rsid w:val="00B939CE"/>
    <w:rsid w:val="00B95133"/>
    <w:rsid w:val="00B96485"/>
    <w:rsid w:val="00B97B01"/>
    <w:rsid w:val="00BA1D0E"/>
    <w:rsid w:val="00BA1F92"/>
    <w:rsid w:val="00BA3951"/>
    <w:rsid w:val="00BA614B"/>
    <w:rsid w:val="00BA6386"/>
    <w:rsid w:val="00BA70E7"/>
    <w:rsid w:val="00BA71B5"/>
    <w:rsid w:val="00BB0343"/>
    <w:rsid w:val="00BB1049"/>
    <w:rsid w:val="00BB3E61"/>
    <w:rsid w:val="00BB475E"/>
    <w:rsid w:val="00BB47C2"/>
    <w:rsid w:val="00BB7714"/>
    <w:rsid w:val="00BC011C"/>
    <w:rsid w:val="00BC1188"/>
    <w:rsid w:val="00BC215B"/>
    <w:rsid w:val="00BC2CAE"/>
    <w:rsid w:val="00BC61C6"/>
    <w:rsid w:val="00BC64EE"/>
    <w:rsid w:val="00BC6C7B"/>
    <w:rsid w:val="00BD0D85"/>
    <w:rsid w:val="00BD243B"/>
    <w:rsid w:val="00BD4DD1"/>
    <w:rsid w:val="00BD500E"/>
    <w:rsid w:val="00BE01AB"/>
    <w:rsid w:val="00BE01DC"/>
    <w:rsid w:val="00BE4729"/>
    <w:rsid w:val="00BE5D34"/>
    <w:rsid w:val="00BE5E58"/>
    <w:rsid w:val="00BE7501"/>
    <w:rsid w:val="00BF3793"/>
    <w:rsid w:val="00BF3852"/>
    <w:rsid w:val="00BF3F28"/>
    <w:rsid w:val="00BF3F8C"/>
    <w:rsid w:val="00BF4DAF"/>
    <w:rsid w:val="00BF4E6B"/>
    <w:rsid w:val="00BF55AF"/>
    <w:rsid w:val="00BF692B"/>
    <w:rsid w:val="00C02B69"/>
    <w:rsid w:val="00C05D2C"/>
    <w:rsid w:val="00C06459"/>
    <w:rsid w:val="00C12534"/>
    <w:rsid w:val="00C126A0"/>
    <w:rsid w:val="00C150A4"/>
    <w:rsid w:val="00C15BA2"/>
    <w:rsid w:val="00C22371"/>
    <w:rsid w:val="00C22556"/>
    <w:rsid w:val="00C232B2"/>
    <w:rsid w:val="00C244B1"/>
    <w:rsid w:val="00C24F2C"/>
    <w:rsid w:val="00C263BB"/>
    <w:rsid w:val="00C27BDF"/>
    <w:rsid w:val="00C27E05"/>
    <w:rsid w:val="00C3220E"/>
    <w:rsid w:val="00C35D78"/>
    <w:rsid w:val="00C36C22"/>
    <w:rsid w:val="00C40289"/>
    <w:rsid w:val="00C40978"/>
    <w:rsid w:val="00C42DCA"/>
    <w:rsid w:val="00C4373B"/>
    <w:rsid w:val="00C437AA"/>
    <w:rsid w:val="00C444D4"/>
    <w:rsid w:val="00C45734"/>
    <w:rsid w:val="00C477E0"/>
    <w:rsid w:val="00C50A77"/>
    <w:rsid w:val="00C5325E"/>
    <w:rsid w:val="00C53A30"/>
    <w:rsid w:val="00C55446"/>
    <w:rsid w:val="00C555DD"/>
    <w:rsid w:val="00C57DE0"/>
    <w:rsid w:val="00C60BF9"/>
    <w:rsid w:val="00C641B3"/>
    <w:rsid w:val="00C64D58"/>
    <w:rsid w:val="00C65380"/>
    <w:rsid w:val="00C67230"/>
    <w:rsid w:val="00C7090A"/>
    <w:rsid w:val="00C70FCF"/>
    <w:rsid w:val="00C73853"/>
    <w:rsid w:val="00C73A11"/>
    <w:rsid w:val="00C74435"/>
    <w:rsid w:val="00C80712"/>
    <w:rsid w:val="00C80A6D"/>
    <w:rsid w:val="00C8287D"/>
    <w:rsid w:val="00C82A46"/>
    <w:rsid w:val="00C85AA9"/>
    <w:rsid w:val="00C85B41"/>
    <w:rsid w:val="00C8694B"/>
    <w:rsid w:val="00C86B66"/>
    <w:rsid w:val="00C87AA2"/>
    <w:rsid w:val="00C91F10"/>
    <w:rsid w:val="00C93466"/>
    <w:rsid w:val="00C97055"/>
    <w:rsid w:val="00CA00DB"/>
    <w:rsid w:val="00CA042F"/>
    <w:rsid w:val="00CA143D"/>
    <w:rsid w:val="00CA2182"/>
    <w:rsid w:val="00CA561B"/>
    <w:rsid w:val="00CA60AD"/>
    <w:rsid w:val="00CA6F6F"/>
    <w:rsid w:val="00CA7817"/>
    <w:rsid w:val="00CB0FF4"/>
    <w:rsid w:val="00CB2950"/>
    <w:rsid w:val="00CB4928"/>
    <w:rsid w:val="00CB5055"/>
    <w:rsid w:val="00CB56DF"/>
    <w:rsid w:val="00CB61F2"/>
    <w:rsid w:val="00CC029B"/>
    <w:rsid w:val="00CC2348"/>
    <w:rsid w:val="00CD2A30"/>
    <w:rsid w:val="00CD2F96"/>
    <w:rsid w:val="00CD48DC"/>
    <w:rsid w:val="00CD612A"/>
    <w:rsid w:val="00CD6AF0"/>
    <w:rsid w:val="00CE134B"/>
    <w:rsid w:val="00CE4E2E"/>
    <w:rsid w:val="00CE5291"/>
    <w:rsid w:val="00CE6159"/>
    <w:rsid w:val="00CE6CD0"/>
    <w:rsid w:val="00CE7D53"/>
    <w:rsid w:val="00CF12AB"/>
    <w:rsid w:val="00CF63EA"/>
    <w:rsid w:val="00CF6AAF"/>
    <w:rsid w:val="00D008E9"/>
    <w:rsid w:val="00D01063"/>
    <w:rsid w:val="00D01793"/>
    <w:rsid w:val="00D073EC"/>
    <w:rsid w:val="00D11A18"/>
    <w:rsid w:val="00D12680"/>
    <w:rsid w:val="00D155CA"/>
    <w:rsid w:val="00D16BE0"/>
    <w:rsid w:val="00D20FD2"/>
    <w:rsid w:val="00D251B5"/>
    <w:rsid w:val="00D260C4"/>
    <w:rsid w:val="00D262FF"/>
    <w:rsid w:val="00D26584"/>
    <w:rsid w:val="00D31186"/>
    <w:rsid w:val="00D35495"/>
    <w:rsid w:val="00D42797"/>
    <w:rsid w:val="00D43BA8"/>
    <w:rsid w:val="00D4544F"/>
    <w:rsid w:val="00D47DCE"/>
    <w:rsid w:val="00D51A9E"/>
    <w:rsid w:val="00D528B9"/>
    <w:rsid w:val="00D553E1"/>
    <w:rsid w:val="00D603F8"/>
    <w:rsid w:val="00D609FF"/>
    <w:rsid w:val="00D61C86"/>
    <w:rsid w:val="00D649DA"/>
    <w:rsid w:val="00D65232"/>
    <w:rsid w:val="00D70050"/>
    <w:rsid w:val="00D70CDF"/>
    <w:rsid w:val="00D71586"/>
    <w:rsid w:val="00D71644"/>
    <w:rsid w:val="00D726F7"/>
    <w:rsid w:val="00D73846"/>
    <w:rsid w:val="00D73A6A"/>
    <w:rsid w:val="00D77B76"/>
    <w:rsid w:val="00D81072"/>
    <w:rsid w:val="00D81262"/>
    <w:rsid w:val="00D823CC"/>
    <w:rsid w:val="00D83859"/>
    <w:rsid w:val="00D853DC"/>
    <w:rsid w:val="00D86E1A"/>
    <w:rsid w:val="00D90036"/>
    <w:rsid w:val="00D90F41"/>
    <w:rsid w:val="00D93047"/>
    <w:rsid w:val="00D93771"/>
    <w:rsid w:val="00D938D1"/>
    <w:rsid w:val="00D9563F"/>
    <w:rsid w:val="00D96FBD"/>
    <w:rsid w:val="00DA0B48"/>
    <w:rsid w:val="00DA4CCB"/>
    <w:rsid w:val="00DB009C"/>
    <w:rsid w:val="00DB0895"/>
    <w:rsid w:val="00DB176D"/>
    <w:rsid w:val="00DB1B45"/>
    <w:rsid w:val="00DC1D3E"/>
    <w:rsid w:val="00DC313D"/>
    <w:rsid w:val="00DC45E2"/>
    <w:rsid w:val="00DC571B"/>
    <w:rsid w:val="00DC59D7"/>
    <w:rsid w:val="00DC7638"/>
    <w:rsid w:val="00DD177A"/>
    <w:rsid w:val="00DD214E"/>
    <w:rsid w:val="00DD33D7"/>
    <w:rsid w:val="00DD3BC3"/>
    <w:rsid w:val="00DD5E91"/>
    <w:rsid w:val="00DD70D2"/>
    <w:rsid w:val="00DD7925"/>
    <w:rsid w:val="00DD7F37"/>
    <w:rsid w:val="00DE1276"/>
    <w:rsid w:val="00DE19A1"/>
    <w:rsid w:val="00DE2378"/>
    <w:rsid w:val="00DE3053"/>
    <w:rsid w:val="00DE3B66"/>
    <w:rsid w:val="00DE486D"/>
    <w:rsid w:val="00DE59B7"/>
    <w:rsid w:val="00DF0658"/>
    <w:rsid w:val="00DF21A2"/>
    <w:rsid w:val="00DF2935"/>
    <w:rsid w:val="00DF319D"/>
    <w:rsid w:val="00DF41BC"/>
    <w:rsid w:val="00DF4A19"/>
    <w:rsid w:val="00DF5BF3"/>
    <w:rsid w:val="00DF5F2F"/>
    <w:rsid w:val="00DF666D"/>
    <w:rsid w:val="00DF7282"/>
    <w:rsid w:val="00E00BC5"/>
    <w:rsid w:val="00E015D4"/>
    <w:rsid w:val="00E050A5"/>
    <w:rsid w:val="00E056FE"/>
    <w:rsid w:val="00E07E80"/>
    <w:rsid w:val="00E1251F"/>
    <w:rsid w:val="00E14254"/>
    <w:rsid w:val="00E14ADF"/>
    <w:rsid w:val="00E159C0"/>
    <w:rsid w:val="00E16E16"/>
    <w:rsid w:val="00E218BA"/>
    <w:rsid w:val="00E22E63"/>
    <w:rsid w:val="00E22EAA"/>
    <w:rsid w:val="00E24095"/>
    <w:rsid w:val="00E253DB"/>
    <w:rsid w:val="00E272AE"/>
    <w:rsid w:val="00E30870"/>
    <w:rsid w:val="00E3172A"/>
    <w:rsid w:val="00E328CF"/>
    <w:rsid w:val="00E33601"/>
    <w:rsid w:val="00E347E1"/>
    <w:rsid w:val="00E35CF4"/>
    <w:rsid w:val="00E43DAB"/>
    <w:rsid w:val="00E43F00"/>
    <w:rsid w:val="00E44626"/>
    <w:rsid w:val="00E46571"/>
    <w:rsid w:val="00E466A9"/>
    <w:rsid w:val="00E47865"/>
    <w:rsid w:val="00E516C8"/>
    <w:rsid w:val="00E5452D"/>
    <w:rsid w:val="00E54A48"/>
    <w:rsid w:val="00E572B6"/>
    <w:rsid w:val="00E62C0F"/>
    <w:rsid w:val="00E63678"/>
    <w:rsid w:val="00E64EFB"/>
    <w:rsid w:val="00E65092"/>
    <w:rsid w:val="00E66E8E"/>
    <w:rsid w:val="00E67CE7"/>
    <w:rsid w:val="00E70254"/>
    <w:rsid w:val="00E70754"/>
    <w:rsid w:val="00E70BEB"/>
    <w:rsid w:val="00E7263E"/>
    <w:rsid w:val="00E74FF5"/>
    <w:rsid w:val="00E75B2E"/>
    <w:rsid w:val="00E7672A"/>
    <w:rsid w:val="00E83757"/>
    <w:rsid w:val="00E83FD7"/>
    <w:rsid w:val="00E867ED"/>
    <w:rsid w:val="00E90794"/>
    <w:rsid w:val="00E90BD7"/>
    <w:rsid w:val="00E912DD"/>
    <w:rsid w:val="00E9210A"/>
    <w:rsid w:val="00E92840"/>
    <w:rsid w:val="00E930C5"/>
    <w:rsid w:val="00E941FC"/>
    <w:rsid w:val="00E97014"/>
    <w:rsid w:val="00E97117"/>
    <w:rsid w:val="00EA1A61"/>
    <w:rsid w:val="00EA1BD3"/>
    <w:rsid w:val="00EA25E4"/>
    <w:rsid w:val="00EA28F3"/>
    <w:rsid w:val="00EA3726"/>
    <w:rsid w:val="00EA4334"/>
    <w:rsid w:val="00EA6E73"/>
    <w:rsid w:val="00EA7067"/>
    <w:rsid w:val="00EA767A"/>
    <w:rsid w:val="00EB1A61"/>
    <w:rsid w:val="00EB29A2"/>
    <w:rsid w:val="00EB41B3"/>
    <w:rsid w:val="00EB4327"/>
    <w:rsid w:val="00EC084E"/>
    <w:rsid w:val="00EC1D12"/>
    <w:rsid w:val="00EC24AF"/>
    <w:rsid w:val="00EC3C85"/>
    <w:rsid w:val="00EC4F43"/>
    <w:rsid w:val="00EC5C21"/>
    <w:rsid w:val="00EC6728"/>
    <w:rsid w:val="00ED08C0"/>
    <w:rsid w:val="00ED31FE"/>
    <w:rsid w:val="00ED3E79"/>
    <w:rsid w:val="00ED5039"/>
    <w:rsid w:val="00ED515D"/>
    <w:rsid w:val="00EE1A1B"/>
    <w:rsid w:val="00EE1B45"/>
    <w:rsid w:val="00EE1C80"/>
    <w:rsid w:val="00EE242B"/>
    <w:rsid w:val="00EE32DA"/>
    <w:rsid w:val="00EE37F0"/>
    <w:rsid w:val="00EE39D9"/>
    <w:rsid w:val="00EE3A66"/>
    <w:rsid w:val="00EE3AE6"/>
    <w:rsid w:val="00EE3BFF"/>
    <w:rsid w:val="00EE52ED"/>
    <w:rsid w:val="00EE6540"/>
    <w:rsid w:val="00EE7128"/>
    <w:rsid w:val="00EF367C"/>
    <w:rsid w:val="00EF742C"/>
    <w:rsid w:val="00F00016"/>
    <w:rsid w:val="00F03DAF"/>
    <w:rsid w:val="00F03F92"/>
    <w:rsid w:val="00F0413A"/>
    <w:rsid w:val="00F0473B"/>
    <w:rsid w:val="00F04769"/>
    <w:rsid w:val="00F052CA"/>
    <w:rsid w:val="00F06163"/>
    <w:rsid w:val="00F06864"/>
    <w:rsid w:val="00F06DBB"/>
    <w:rsid w:val="00F1010A"/>
    <w:rsid w:val="00F10961"/>
    <w:rsid w:val="00F10B45"/>
    <w:rsid w:val="00F12883"/>
    <w:rsid w:val="00F138BB"/>
    <w:rsid w:val="00F13E98"/>
    <w:rsid w:val="00F13F16"/>
    <w:rsid w:val="00F1404F"/>
    <w:rsid w:val="00F14255"/>
    <w:rsid w:val="00F20B8B"/>
    <w:rsid w:val="00F22CD6"/>
    <w:rsid w:val="00F2376D"/>
    <w:rsid w:val="00F23980"/>
    <w:rsid w:val="00F257E6"/>
    <w:rsid w:val="00F30E16"/>
    <w:rsid w:val="00F31CA9"/>
    <w:rsid w:val="00F336D3"/>
    <w:rsid w:val="00F3559E"/>
    <w:rsid w:val="00F36BB4"/>
    <w:rsid w:val="00F37C55"/>
    <w:rsid w:val="00F42E46"/>
    <w:rsid w:val="00F42ECB"/>
    <w:rsid w:val="00F4337A"/>
    <w:rsid w:val="00F438C9"/>
    <w:rsid w:val="00F46EAF"/>
    <w:rsid w:val="00F47D6A"/>
    <w:rsid w:val="00F513D5"/>
    <w:rsid w:val="00F51DB6"/>
    <w:rsid w:val="00F52EFD"/>
    <w:rsid w:val="00F55216"/>
    <w:rsid w:val="00F566A2"/>
    <w:rsid w:val="00F57990"/>
    <w:rsid w:val="00F61026"/>
    <w:rsid w:val="00F62845"/>
    <w:rsid w:val="00F64E11"/>
    <w:rsid w:val="00F66CDF"/>
    <w:rsid w:val="00F66E21"/>
    <w:rsid w:val="00F67079"/>
    <w:rsid w:val="00F70D41"/>
    <w:rsid w:val="00F71A2A"/>
    <w:rsid w:val="00F7528B"/>
    <w:rsid w:val="00F809CA"/>
    <w:rsid w:val="00F82A8D"/>
    <w:rsid w:val="00F83044"/>
    <w:rsid w:val="00F856EB"/>
    <w:rsid w:val="00F86AD9"/>
    <w:rsid w:val="00F9013E"/>
    <w:rsid w:val="00F908C1"/>
    <w:rsid w:val="00FA14E1"/>
    <w:rsid w:val="00FA2CE2"/>
    <w:rsid w:val="00FA3C2E"/>
    <w:rsid w:val="00FA77F7"/>
    <w:rsid w:val="00FB2B58"/>
    <w:rsid w:val="00FB4FDE"/>
    <w:rsid w:val="00FB57C7"/>
    <w:rsid w:val="00FB5D75"/>
    <w:rsid w:val="00FC1CF5"/>
    <w:rsid w:val="00FC1F6C"/>
    <w:rsid w:val="00FC215E"/>
    <w:rsid w:val="00FC4058"/>
    <w:rsid w:val="00FC4ABD"/>
    <w:rsid w:val="00FC561B"/>
    <w:rsid w:val="00FD147D"/>
    <w:rsid w:val="00FD2688"/>
    <w:rsid w:val="00FD2D5E"/>
    <w:rsid w:val="00FD67D8"/>
    <w:rsid w:val="00FE07D2"/>
    <w:rsid w:val="00FE0905"/>
    <w:rsid w:val="00FE2BA6"/>
    <w:rsid w:val="00FE3301"/>
    <w:rsid w:val="00FE64E5"/>
    <w:rsid w:val="00FE71BA"/>
    <w:rsid w:val="00FE792E"/>
    <w:rsid w:val="00FE7ABD"/>
    <w:rsid w:val="00FF1483"/>
    <w:rsid w:val="00FF2298"/>
    <w:rsid w:val="00FF2C7F"/>
    <w:rsid w:val="00FF3151"/>
    <w:rsid w:val="00FF4122"/>
    <w:rsid w:val="00FF47BB"/>
    <w:rsid w:val="00FF60C8"/>
    <w:rsid w:val="00FF657A"/>
    <w:rsid w:val="00FF70D7"/>
    <w:rsid w:val="00FF7C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F94A6"/>
  <w15:docId w15:val="{91427FB6-F89A-419F-AD85-78DB32205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86AD9"/>
    <w:pPr>
      <w:widowControl w:val="0"/>
      <w:suppressAutoHyphens/>
      <w:autoSpaceDN w:val="0"/>
      <w:textAlignment w:val="baseline"/>
    </w:pPr>
    <w:rPr>
      <w:kern w:val="3"/>
    </w:rPr>
  </w:style>
  <w:style w:type="paragraph" w:styleId="Nagwek1">
    <w:name w:val="heading 1"/>
    <w:basedOn w:val="Standard"/>
    <w:next w:val="Textbody"/>
    <w:link w:val="Nagwek1Znak3"/>
    <w:uiPriority w:val="9"/>
    <w:qFormat/>
    <w:rsid w:val="00624BED"/>
    <w:pPr>
      <w:keepNext/>
      <w:tabs>
        <w:tab w:val="left" w:pos="757"/>
        <w:tab w:val="left" w:pos="927"/>
        <w:tab w:val="left" w:pos="1117"/>
        <w:tab w:val="left" w:pos="1154"/>
        <w:tab w:val="left" w:pos="2136"/>
      </w:tabs>
      <w:spacing w:after="120"/>
      <w:ind w:left="357" w:hanging="397"/>
      <w:jc w:val="center"/>
      <w:outlineLvl w:val="0"/>
    </w:pPr>
    <w:rPr>
      <w:rFonts w:ascii="Verdana" w:hAnsi="Verdana" w:cs="Arial"/>
      <w:b/>
      <w:iCs/>
      <w:caps/>
      <w:snapToGrid w:val="0"/>
      <w:sz w:val="20"/>
      <w:szCs w:val="20"/>
    </w:rPr>
  </w:style>
  <w:style w:type="paragraph" w:styleId="Nagwek2">
    <w:name w:val="heading 2"/>
    <w:basedOn w:val="Standard"/>
    <w:next w:val="Textbody"/>
    <w:link w:val="Nagwek2Znak3"/>
    <w:qFormat/>
    <w:rsid w:val="00AF1BA0"/>
    <w:pPr>
      <w:keepNext/>
      <w:tabs>
        <w:tab w:val="left" w:pos="747"/>
        <w:tab w:val="left" w:pos="927"/>
        <w:tab w:val="left" w:pos="974"/>
        <w:tab w:val="left" w:pos="1620"/>
        <w:tab w:val="left" w:pos="2676"/>
      </w:tabs>
      <w:spacing w:before="240"/>
      <w:ind w:left="180" w:hanging="360"/>
      <w:jc w:val="both"/>
      <w:outlineLvl w:val="1"/>
    </w:pPr>
    <w:rPr>
      <w:rFonts w:ascii="Times New Roman" w:hAnsi="Times New Roman" w:cs="Arial"/>
      <w:b/>
      <w:szCs w:val="24"/>
    </w:rPr>
  </w:style>
  <w:style w:type="paragraph" w:styleId="Nagwek3">
    <w:name w:val="heading 3"/>
    <w:basedOn w:val="Standard"/>
    <w:next w:val="Textbody"/>
    <w:link w:val="Nagwek3Znak3"/>
    <w:uiPriority w:val="9"/>
    <w:qFormat/>
    <w:rsid w:val="00AF1BA0"/>
    <w:pPr>
      <w:keepNext/>
      <w:keepLines/>
      <w:spacing w:before="200"/>
      <w:outlineLvl w:val="2"/>
    </w:pPr>
    <w:rPr>
      <w:rFonts w:ascii="Cambria" w:hAnsi="Cambria" w:cs="Cambria"/>
      <w:b/>
      <w:bCs/>
      <w:color w:val="4F81BD"/>
    </w:rPr>
  </w:style>
  <w:style w:type="paragraph" w:styleId="Nagwek4">
    <w:name w:val="heading 4"/>
    <w:basedOn w:val="Standard"/>
    <w:next w:val="Textbody"/>
    <w:link w:val="Nagwek4Znak2"/>
    <w:uiPriority w:val="99"/>
    <w:qFormat/>
    <w:rsid w:val="00AF1BA0"/>
    <w:pPr>
      <w:keepNext/>
      <w:tabs>
        <w:tab w:val="left" w:pos="3447"/>
        <w:tab w:val="left" w:pos="3674"/>
        <w:tab w:val="left" w:pos="3731"/>
        <w:tab w:val="left" w:pos="5760"/>
        <w:tab w:val="left" w:pos="6816"/>
      </w:tabs>
      <w:spacing w:before="120"/>
      <w:ind w:left="2880" w:hanging="360"/>
      <w:jc w:val="both"/>
      <w:outlineLvl w:val="3"/>
    </w:pPr>
    <w:rPr>
      <w:rFonts w:ascii="Times New Roman" w:hAnsi="Times New Roman" w:cs="Times New Roman"/>
      <w:bCs/>
      <w:iCs/>
      <w:sz w:val="20"/>
      <w:szCs w:val="20"/>
    </w:rPr>
  </w:style>
  <w:style w:type="paragraph" w:styleId="Nagwek5">
    <w:name w:val="heading 5"/>
    <w:basedOn w:val="Standard"/>
    <w:next w:val="Textbody"/>
    <w:link w:val="Nagwek5Znak2"/>
    <w:uiPriority w:val="99"/>
    <w:qFormat/>
    <w:rsid w:val="00AF1BA0"/>
    <w:pPr>
      <w:tabs>
        <w:tab w:val="left" w:pos="3997"/>
        <w:tab w:val="left" w:pos="4394"/>
        <w:tab w:val="left" w:pos="7200"/>
      </w:tabs>
      <w:spacing w:before="120" w:after="120"/>
      <w:ind w:left="3600" w:hanging="360"/>
      <w:jc w:val="both"/>
      <w:outlineLvl w:val="4"/>
    </w:pPr>
    <w:rPr>
      <w:rFonts w:ascii="Times New Roman" w:hAnsi="Times New Roman" w:cs="Arial"/>
      <w:bCs/>
      <w:i/>
      <w:iCs/>
      <w:sz w:val="20"/>
      <w:szCs w:val="24"/>
    </w:rPr>
  </w:style>
  <w:style w:type="paragraph" w:styleId="Nagwek6">
    <w:name w:val="heading 6"/>
    <w:basedOn w:val="Standard"/>
    <w:next w:val="Textbody"/>
    <w:link w:val="Nagwek6Znak2"/>
    <w:uiPriority w:val="99"/>
    <w:qFormat/>
    <w:rsid w:val="00AF1BA0"/>
    <w:pPr>
      <w:tabs>
        <w:tab w:val="left" w:pos="4717"/>
        <w:tab w:val="left" w:pos="5114"/>
        <w:tab w:val="left" w:pos="8640"/>
      </w:tabs>
      <w:spacing w:before="120" w:after="60"/>
      <w:ind w:left="4320" w:hanging="360"/>
      <w:jc w:val="both"/>
      <w:outlineLvl w:val="5"/>
    </w:pPr>
    <w:rPr>
      <w:rFonts w:ascii="Times New Roman" w:hAnsi="Times New Roman" w:cs="Arial"/>
      <w:bCs/>
      <w:i/>
      <w:iCs/>
      <w:szCs w:val="24"/>
    </w:rPr>
  </w:style>
  <w:style w:type="paragraph" w:styleId="Nagwek7">
    <w:name w:val="heading 7"/>
    <w:basedOn w:val="Standard"/>
    <w:next w:val="Textbody"/>
    <w:link w:val="Nagwek7Znak2"/>
    <w:uiPriority w:val="99"/>
    <w:qFormat/>
    <w:rsid w:val="00AF1BA0"/>
    <w:pPr>
      <w:tabs>
        <w:tab w:val="left" w:pos="5437"/>
        <w:tab w:val="left" w:pos="5834"/>
        <w:tab w:val="left" w:pos="10080"/>
      </w:tabs>
      <w:spacing w:before="120" w:after="60"/>
      <w:ind w:left="5040" w:hanging="360"/>
      <w:jc w:val="both"/>
      <w:outlineLvl w:val="6"/>
    </w:pPr>
    <w:rPr>
      <w:rFonts w:ascii="Arial" w:hAnsi="Arial" w:cs="Arial"/>
      <w:bCs/>
      <w:iCs/>
      <w:sz w:val="20"/>
      <w:szCs w:val="24"/>
    </w:rPr>
  </w:style>
  <w:style w:type="paragraph" w:styleId="Nagwek8">
    <w:name w:val="heading 8"/>
    <w:basedOn w:val="Standard"/>
    <w:next w:val="Textbody"/>
    <w:link w:val="Nagwek8Znak2"/>
    <w:uiPriority w:val="99"/>
    <w:qFormat/>
    <w:rsid w:val="00AF1BA0"/>
    <w:pPr>
      <w:tabs>
        <w:tab w:val="left" w:pos="6157"/>
        <w:tab w:val="left" w:pos="6554"/>
        <w:tab w:val="left" w:pos="11520"/>
      </w:tabs>
      <w:spacing w:before="120" w:after="60"/>
      <w:ind w:left="5760" w:hanging="360"/>
      <w:jc w:val="both"/>
      <w:outlineLvl w:val="7"/>
    </w:pPr>
    <w:rPr>
      <w:rFonts w:ascii="Arial" w:hAnsi="Arial" w:cs="Arial"/>
      <w:bCs/>
      <w:i/>
      <w:iCs/>
      <w:sz w:val="20"/>
      <w:szCs w:val="24"/>
    </w:rPr>
  </w:style>
  <w:style w:type="paragraph" w:styleId="Nagwek9">
    <w:name w:val="heading 9"/>
    <w:basedOn w:val="Standard"/>
    <w:next w:val="Textbody"/>
    <w:link w:val="Nagwek9Znak2"/>
    <w:uiPriority w:val="99"/>
    <w:qFormat/>
    <w:rsid w:val="00AF1BA0"/>
    <w:pPr>
      <w:tabs>
        <w:tab w:val="left" w:pos="6877"/>
        <w:tab w:val="left" w:pos="7274"/>
        <w:tab w:val="left" w:pos="12960"/>
      </w:tabs>
      <w:spacing w:before="120" w:after="60"/>
      <w:ind w:left="6480" w:hanging="360"/>
      <w:jc w:val="both"/>
      <w:outlineLvl w:val="8"/>
    </w:pPr>
    <w:rPr>
      <w:rFonts w:ascii="Arial" w:hAnsi="Arial" w:cs="Arial"/>
      <w:b/>
      <w:bCs/>
      <w:i/>
      <w:iCs/>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3">
    <w:name w:val="Nagłówek 1 Znak3"/>
    <w:basedOn w:val="Domylnaczcionkaakapitu"/>
    <w:link w:val="Nagwek1"/>
    <w:uiPriority w:val="9"/>
    <w:rsid w:val="00624BED"/>
    <w:rPr>
      <w:rFonts w:ascii="Verdana" w:hAnsi="Verdana" w:cs="Arial"/>
      <w:b/>
      <w:iCs/>
      <w:caps/>
      <w:snapToGrid w:val="0"/>
      <w:kern w:val="3"/>
      <w:sz w:val="20"/>
      <w:szCs w:val="20"/>
      <w:lang w:eastAsia="ar-SA"/>
    </w:rPr>
  </w:style>
  <w:style w:type="character" w:customStyle="1" w:styleId="Nagwek2Znak3">
    <w:name w:val="Nagłówek 2 Znak3"/>
    <w:basedOn w:val="Domylnaczcionkaakapitu"/>
    <w:link w:val="Nagwek2"/>
    <w:uiPriority w:val="9"/>
    <w:semiHidden/>
    <w:rsid w:val="004D0895"/>
    <w:rPr>
      <w:rFonts w:asciiTheme="majorHAnsi" w:eastAsiaTheme="majorEastAsia" w:hAnsiTheme="majorHAnsi" w:cstheme="majorBidi"/>
      <w:b/>
      <w:bCs/>
      <w:i/>
      <w:iCs/>
      <w:kern w:val="3"/>
      <w:sz w:val="28"/>
      <w:szCs w:val="28"/>
    </w:rPr>
  </w:style>
  <w:style w:type="character" w:customStyle="1" w:styleId="Nagwek3Znak3">
    <w:name w:val="Nagłówek 3 Znak3"/>
    <w:basedOn w:val="Domylnaczcionkaakapitu"/>
    <w:link w:val="Nagwek3"/>
    <w:uiPriority w:val="9"/>
    <w:semiHidden/>
    <w:rsid w:val="004D0895"/>
    <w:rPr>
      <w:rFonts w:asciiTheme="majorHAnsi" w:eastAsiaTheme="majorEastAsia" w:hAnsiTheme="majorHAnsi" w:cstheme="majorBidi"/>
      <w:b/>
      <w:bCs/>
      <w:kern w:val="3"/>
      <w:sz w:val="26"/>
      <w:szCs w:val="26"/>
    </w:rPr>
  </w:style>
  <w:style w:type="character" w:customStyle="1" w:styleId="Nagwek4Znak2">
    <w:name w:val="Nagłówek 4 Znak2"/>
    <w:basedOn w:val="Domylnaczcionkaakapitu"/>
    <w:link w:val="Nagwek4"/>
    <w:uiPriority w:val="9"/>
    <w:semiHidden/>
    <w:rsid w:val="004D0895"/>
    <w:rPr>
      <w:rFonts w:asciiTheme="minorHAnsi" w:eastAsiaTheme="minorEastAsia" w:hAnsiTheme="minorHAnsi" w:cstheme="minorBidi"/>
      <w:b/>
      <w:bCs/>
      <w:kern w:val="3"/>
      <w:sz w:val="28"/>
      <w:szCs w:val="28"/>
    </w:rPr>
  </w:style>
  <w:style w:type="character" w:customStyle="1" w:styleId="Nagwek5Znak2">
    <w:name w:val="Nagłówek 5 Znak2"/>
    <w:basedOn w:val="Domylnaczcionkaakapitu"/>
    <w:link w:val="Nagwek5"/>
    <w:uiPriority w:val="9"/>
    <w:semiHidden/>
    <w:rsid w:val="004D0895"/>
    <w:rPr>
      <w:rFonts w:asciiTheme="minorHAnsi" w:eastAsiaTheme="minorEastAsia" w:hAnsiTheme="minorHAnsi" w:cstheme="minorBidi"/>
      <w:b/>
      <w:bCs/>
      <w:i/>
      <w:iCs/>
      <w:kern w:val="3"/>
      <w:sz w:val="26"/>
      <w:szCs w:val="26"/>
    </w:rPr>
  </w:style>
  <w:style w:type="character" w:customStyle="1" w:styleId="Nagwek6Znak2">
    <w:name w:val="Nagłówek 6 Znak2"/>
    <w:basedOn w:val="Domylnaczcionkaakapitu"/>
    <w:link w:val="Nagwek6"/>
    <w:uiPriority w:val="9"/>
    <w:semiHidden/>
    <w:rsid w:val="004D0895"/>
    <w:rPr>
      <w:rFonts w:asciiTheme="minorHAnsi" w:eastAsiaTheme="minorEastAsia" w:hAnsiTheme="minorHAnsi" w:cstheme="minorBidi"/>
      <w:b/>
      <w:bCs/>
      <w:kern w:val="3"/>
    </w:rPr>
  </w:style>
  <w:style w:type="character" w:customStyle="1" w:styleId="Nagwek7Znak2">
    <w:name w:val="Nagłówek 7 Znak2"/>
    <w:basedOn w:val="Domylnaczcionkaakapitu"/>
    <w:link w:val="Nagwek7"/>
    <w:uiPriority w:val="9"/>
    <w:semiHidden/>
    <w:rsid w:val="004D0895"/>
    <w:rPr>
      <w:rFonts w:asciiTheme="minorHAnsi" w:eastAsiaTheme="minorEastAsia" w:hAnsiTheme="minorHAnsi" w:cstheme="minorBidi"/>
      <w:kern w:val="3"/>
      <w:sz w:val="24"/>
      <w:szCs w:val="24"/>
    </w:rPr>
  </w:style>
  <w:style w:type="character" w:customStyle="1" w:styleId="Nagwek8Znak2">
    <w:name w:val="Nagłówek 8 Znak2"/>
    <w:basedOn w:val="Domylnaczcionkaakapitu"/>
    <w:link w:val="Nagwek8"/>
    <w:uiPriority w:val="9"/>
    <w:semiHidden/>
    <w:rsid w:val="004D0895"/>
    <w:rPr>
      <w:rFonts w:asciiTheme="minorHAnsi" w:eastAsiaTheme="minorEastAsia" w:hAnsiTheme="minorHAnsi" w:cstheme="minorBidi"/>
      <w:i/>
      <w:iCs/>
      <w:kern w:val="3"/>
      <w:sz w:val="24"/>
      <w:szCs w:val="24"/>
    </w:rPr>
  </w:style>
  <w:style w:type="character" w:customStyle="1" w:styleId="Nagwek9Znak2">
    <w:name w:val="Nagłówek 9 Znak2"/>
    <w:basedOn w:val="Domylnaczcionkaakapitu"/>
    <w:link w:val="Nagwek9"/>
    <w:uiPriority w:val="9"/>
    <w:semiHidden/>
    <w:rsid w:val="004D0895"/>
    <w:rPr>
      <w:rFonts w:asciiTheme="majorHAnsi" w:eastAsiaTheme="majorEastAsia" w:hAnsiTheme="majorHAnsi" w:cstheme="majorBidi"/>
      <w:kern w:val="3"/>
    </w:rPr>
  </w:style>
  <w:style w:type="paragraph" w:customStyle="1" w:styleId="Standard">
    <w:name w:val="Standard"/>
    <w:uiPriority w:val="99"/>
    <w:rsid w:val="00AF1BA0"/>
    <w:pPr>
      <w:suppressAutoHyphens/>
      <w:autoSpaceDN w:val="0"/>
      <w:textAlignment w:val="baseline"/>
    </w:pPr>
    <w:rPr>
      <w:rFonts w:ascii="Calibri" w:hAnsi="Calibri" w:cs="Calibri"/>
      <w:kern w:val="3"/>
      <w:lang w:eastAsia="ar-SA"/>
    </w:rPr>
  </w:style>
  <w:style w:type="paragraph" w:customStyle="1" w:styleId="Heading">
    <w:name w:val="Heading"/>
    <w:basedOn w:val="Standard"/>
    <w:next w:val="Textbody"/>
    <w:uiPriority w:val="99"/>
    <w:rsid w:val="00AF1BA0"/>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AF1BA0"/>
    <w:pPr>
      <w:tabs>
        <w:tab w:val="left" w:pos="397"/>
        <w:tab w:val="left" w:pos="567"/>
        <w:tab w:val="left" w:pos="794"/>
      </w:tabs>
      <w:spacing w:before="120" w:after="120"/>
      <w:jc w:val="both"/>
    </w:pPr>
    <w:rPr>
      <w:rFonts w:ascii="Times New Roman" w:hAnsi="Times New Roman" w:cs="Arial"/>
      <w:bCs/>
      <w:iCs/>
      <w:sz w:val="20"/>
      <w:szCs w:val="24"/>
    </w:rPr>
  </w:style>
  <w:style w:type="paragraph" w:styleId="Lista">
    <w:name w:val="List"/>
    <w:basedOn w:val="Standard"/>
    <w:uiPriority w:val="99"/>
    <w:rsid w:val="00AF1BA0"/>
    <w:pPr>
      <w:ind w:left="283" w:hanging="283"/>
    </w:pPr>
    <w:rPr>
      <w:rFonts w:ascii="Times New Roman" w:hAnsi="Times New Roman" w:cs="Times New Roman"/>
      <w:sz w:val="20"/>
      <w:szCs w:val="20"/>
      <w:lang w:val="en-GB"/>
    </w:rPr>
  </w:style>
  <w:style w:type="paragraph" w:styleId="Legenda">
    <w:name w:val="caption"/>
    <w:basedOn w:val="Standard"/>
    <w:uiPriority w:val="99"/>
    <w:qFormat/>
    <w:rsid w:val="00AF1BA0"/>
    <w:pPr>
      <w:suppressLineNumbers/>
      <w:spacing w:before="120" w:after="120"/>
    </w:pPr>
    <w:rPr>
      <w:rFonts w:cs="Arial"/>
      <w:i/>
      <w:iCs/>
      <w:sz w:val="24"/>
      <w:szCs w:val="24"/>
    </w:rPr>
  </w:style>
  <w:style w:type="paragraph" w:customStyle="1" w:styleId="Index">
    <w:name w:val="Index"/>
    <w:basedOn w:val="Standard"/>
    <w:uiPriority w:val="99"/>
    <w:rsid w:val="00AF1BA0"/>
    <w:pPr>
      <w:suppressLineNumbers/>
    </w:pPr>
    <w:rPr>
      <w:rFonts w:cs="Mangal"/>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Header Char"/>
    <w:basedOn w:val="Standard"/>
    <w:link w:val="Nagwek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NagwekZnak2">
    <w:name w:val="Nagłówek Znak2"/>
    <w:aliases w:val="Nagłówek strony nieparzystej Znak1,Nagłówek strony nieparzystej1 Znak1,Nagłówek strony nieparzystej2 Znak1,Nagłówek strony nieparzystej3 Znak1,Nagłówek strony nieparzystej4 Znak1,Nagłówek strony nieparzystej5 Znak1,Nagłówek strony Znak1"/>
    <w:basedOn w:val="Domylnaczcionkaakapitu"/>
    <w:link w:val="Nagwek"/>
    <w:uiPriority w:val="99"/>
    <w:rsid w:val="004D0895"/>
    <w:rPr>
      <w:kern w:val="3"/>
    </w:rPr>
  </w:style>
  <w:style w:type="paragraph" w:styleId="Stopka">
    <w:name w:val="footer"/>
    <w:basedOn w:val="Standard"/>
    <w:link w:val="StopkaZnak2"/>
    <w:uiPriority w:val="99"/>
    <w:rsid w:val="00AF1BA0"/>
    <w:pPr>
      <w:suppressLineNumbers/>
      <w:tabs>
        <w:tab w:val="center" w:pos="4536"/>
        <w:tab w:val="right" w:pos="9072"/>
      </w:tabs>
    </w:pPr>
    <w:rPr>
      <w:rFonts w:ascii="Times New Roman" w:hAnsi="Times New Roman" w:cs="Times New Roman"/>
      <w:sz w:val="24"/>
      <w:szCs w:val="24"/>
      <w:lang w:eastAsia="pl-PL"/>
    </w:rPr>
  </w:style>
  <w:style w:type="character" w:customStyle="1" w:styleId="StopkaZnak2">
    <w:name w:val="Stopka Znak2"/>
    <w:basedOn w:val="Domylnaczcionkaakapitu"/>
    <w:link w:val="Stopka"/>
    <w:uiPriority w:val="99"/>
    <w:semiHidden/>
    <w:rsid w:val="004D0895"/>
    <w:rPr>
      <w:kern w:val="3"/>
    </w:rPr>
  </w:style>
  <w:style w:type="paragraph" w:customStyle="1" w:styleId="Nagwek20">
    <w:name w:val="Nagłówek2"/>
    <w:basedOn w:val="Standard"/>
    <w:uiPriority w:val="99"/>
    <w:rsid w:val="00AF1BA0"/>
    <w:pPr>
      <w:keepNext/>
      <w:spacing w:before="240" w:after="120"/>
    </w:pPr>
    <w:rPr>
      <w:rFonts w:ascii="Arial" w:hAnsi="Arial" w:cs="Mangal"/>
      <w:sz w:val="28"/>
      <w:szCs w:val="28"/>
    </w:rPr>
  </w:style>
  <w:style w:type="paragraph" w:customStyle="1" w:styleId="Podpis2">
    <w:name w:val="Podpis2"/>
    <w:basedOn w:val="Standard"/>
    <w:uiPriority w:val="99"/>
    <w:rsid w:val="00AF1BA0"/>
    <w:pPr>
      <w:suppressLineNumbers/>
      <w:spacing w:before="120" w:after="120"/>
    </w:pPr>
    <w:rPr>
      <w:rFonts w:cs="Mangal"/>
      <w:i/>
      <w:iCs/>
      <w:sz w:val="24"/>
      <w:szCs w:val="24"/>
    </w:rPr>
  </w:style>
  <w:style w:type="paragraph" w:customStyle="1" w:styleId="Nagwek10">
    <w:name w:val="Nagłówek1"/>
    <w:basedOn w:val="Standard"/>
    <w:uiPriority w:val="99"/>
    <w:rsid w:val="00AF1BA0"/>
    <w:pPr>
      <w:keepNext/>
      <w:spacing w:before="240" w:after="120"/>
    </w:pPr>
    <w:rPr>
      <w:rFonts w:ascii="Arial" w:hAnsi="Arial" w:cs="Mangal"/>
      <w:sz w:val="28"/>
      <w:szCs w:val="28"/>
    </w:rPr>
  </w:style>
  <w:style w:type="paragraph" w:customStyle="1" w:styleId="Podpis1">
    <w:name w:val="Podpis1"/>
    <w:basedOn w:val="Standard"/>
    <w:uiPriority w:val="99"/>
    <w:rsid w:val="00AF1BA0"/>
    <w:pPr>
      <w:suppressLineNumbers/>
      <w:spacing w:before="120" w:after="120"/>
    </w:pPr>
    <w:rPr>
      <w:rFonts w:cs="Mangal"/>
      <w:i/>
      <w:iCs/>
      <w:sz w:val="24"/>
      <w:szCs w:val="24"/>
    </w:rPr>
  </w:style>
  <w:style w:type="paragraph" w:customStyle="1" w:styleId="Akapitzlist1">
    <w:name w:val="Akapit z listą1"/>
    <w:basedOn w:val="Standard"/>
    <w:uiPriority w:val="99"/>
    <w:rsid w:val="00AF1BA0"/>
    <w:pPr>
      <w:ind w:left="720"/>
    </w:pPr>
  </w:style>
  <w:style w:type="paragraph" w:styleId="Tekstdymka">
    <w:name w:val="Balloon Text"/>
    <w:basedOn w:val="Standard"/>
    <w:link w:val="TekstdymkaZnak2"/>
    <w:uiPriority w:val="99"/>
    <w:rsid w:val="00AF1BA0"/>
    <w:rPr>
      <w:rFonts w:ascii="Tahoma" w:hAnsi="Tahoma" w:cs="Tahoma"/>
      <w:sz w:val="16"/>
      <w:szCs w:val="16"/>
    </w:rPr>
  </w:style>
  <w:style w:type="character" w:customStyle="1" w:styleId="TekstdymkaZnak2">
    <w:name w:val="Tekst dymka Znak2"/>
    <w:basedOn w:val="Domylnaczcionkaakapitu"/>
    <w:link w:val="Tekstdymka"/>
    <w:uiPriority w:val="99"/>
    <w:semiHidden/>
    <w:rsid w:val="004D0895"/>
    <w:rPr>
      <w:kern w:val="3"/>
      <w:sz w:val="0"/>
      <w:szCs w:val="0"/>
    </w:rPr>
  </w:style>
  <w:style w:type="paragraph" w:customStyle="1" w:styleId="Table">
    <w:name w:val="Table"/>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Lista21">
    <w:name w:val="Lista 21"/>
    <w:basedOn w:val="Standard"/>
    <w:uiPriority w:val="99"/>
    <w:rsid w:val="00AF1BA0"/>
    <w:pPr>
      <w:ind w:left="566" w:hanging="283"/>
    </w:pPr>
    <w:rPr>
      <w:rFonts w:ascii="Times New Roman" w:hAnsi="Times New Roman" w:cs="Times New Roman"/>
      <w:sz w:val="20"/>
      <w:szCs w:val="20"/>
      <w:lang w:val="en-GB"/>
    </w:rPr>
  </w:style>
  <w:style w:type="paragraph" w:customStyle="1" w:styleId="Lista31">
    <w:name w:val="Lista 31"/>
    <w:basedOn w:val="Standard"/>
    <w:uiPriority w:val="99"/>
    <w:rsid w:val="00AF1BA0"/>
    <w:pPr>
      <w:ind w:left="849" w:hanging="283"/>
    </w:pPr>
    <w:rPr>
      <w:rFonts w:ascii="Times New Roman" w:hAnsi="Times New Roman" w:cs="Times New Roman"/>
      <w:sz w:val="20"/>
      <w:szCs w:val="20"/>
      <w:lang w:val="en-GB"/>
    </w:rPr>
  </w:style>
  <w:style w:type="paragraph" w:styleId="Tekstprzypisukocowego">
    <w:name w:val="endnote text"/>
    <w:basedOn w:val="Standard"/>
    <w:link w:val="TekstprzypisukocowegoZnak2"/>
    <w:uiPriority w:val="99"/>
    <w:rsid w:val="00AF1BA0"/>
    <w:rPr>
      <w:rFonts w:ascii="Times New Roman" w:hAnsi="Times New Roman" w:cs="Times New Roman"/>
      <w:sz w:val="20"/>
      <w:szCs w:val="20"/>
    </w:rPr>
  </w:style>
  <w:style w:type="character" w:customStyle="1" w:styleId="TekstprzypisukocowegoZnak2">
    <w:name w:val="Tekst przypisu końcowego Znak2"/>
    <w:basedOn w:val="Domylnaczcionkaakapitu"/>
    <w:link w:val="Tekstprzypisukocowego"/>
    <w:uiPriority w:val="99"/>
    <w:semiHidden/>
    <w:rsid w:val="004D0895"/>
    <w:rPr>
      <w:kern w:val="3"/>
      <w:sz w:val="20"/>
      <w:szCs w:val="20"/>
    </w:rPr>
  </w:style>
  <w:style w:type="paragraph" w:customStyle="1" w:styleId="Default">
    <w:name w:val="Default"/>
    <w:rsid w:val="00AF1BA0"/>
    <w:pPr>
      <w:suppressAutoHyphens/>
      <w:autoSpaceDN w:val="0"/>
      <w:textAlignment w:val="baseline"/>
    </w:pPr>
    <w:rPr>
      <w:color w:val="000000"/>
      <w:kern w:val="3"/>
      <w:sz w:val="24"/>
      <w:szCs w:val="24"/>
      <w:lang w:eastAsia="ar-SA"/>
    </w:rPr>
  </w:style>
  <w:style w:type="paragraph" w:styleId="Tekstprzypisudolnego">
    <w:name w:val="footnote text"/>
    <w:basedOn w:val="Standard"/>
    <w:link w:val="TekstprzypisudolnegoZnak3"/>
    <w:uiPriority w:val="99"/>
    <w:rsid w:val="00AF1BA0"/>
    <w:rPr>
      <w:rFonts w:ascii="Times New Roman" w:hAnsi="Times New Roman" w:cs="Times New Roman"/>
      <w:sz w:val="20"/>
      <w:szCs w:val="20"/>
    </w:rPr>
  </w:style>
  <w:style w:type="character" w:customStyle="1" w:styleId="TekstprzypisudolnegoZnak3">
    <w:name w:val="Tekst przypisu dolnego Znak3"/>
    <w:basedOn w:val="Domylnaczcionkaakapitu"/>
    <w:link w:val="Tekstprzypisudolnego"/>
    <w:uiPriority w:val="99"/>
    <w:rsid w:val="00AF1BA0"/>
    <w:rPr>
      <w:rFonts w:ascii="Calibri" w:hAnsi="Calibri"/>
      <w:lang w:val="pl-PL" w:eastAsia="ar-SA" w:bidi="ar-SA"/>
    </w:rPr>
  </w:style>
  <w:style w:type="paragraph" w:customStyle="1" w:styleId="Legenda1">
    <w:name w:val="Legenda1"/>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rPr>
  </w:style>
  <w:style w:type="paragraph" w:customStyle="1" w:styleId="tekstost">
    <w:name w:val="tekst ost"/>
    <w:basedOn w:val="Standard"/>
    <w:uiPriority w:val="99"/>
    <w:rsid w:val="00AF1BA0"/>
    <w:pPr>
      <w:jc w:val="both"/>
    </w:pPr>
    <w:rPr>
      <w:rFonts w:ascii="Arial" w:hAnsi="Arial" w:cs="Arial"/>
      <w:bCs/>
      <w:iCs/>
      <w:sz w:val="18"/>
      <w:szCs w:val="24"/>
    </w:rPr>
  </w:style>
  <w:style w:type="paragraph" w:customStyle="1" w:styleId="Tekstkomentarza1">
    <w:name w:val="Tekst komentarza1"/>
    <w:basedOn w:val="Standard"/>
    <w:uiPriority w:val="99"/>
    <w:rsid w:val="00AF1BA0"/>
    <w:rPr>
      <w:rFonts w:ascii="Times New Roman" w:hAnsi="Times New Roman" w:cs="Times New Roman"/>
      <w:sz w:val="20"/>
      <w:szCs w:val="20"/>
    </w:rPr>
  </w:style>
  <w:style w:type="paragraph" w:customStyle="1" w:styleId="Teksttreci2">
    <w:name w:val="Tekst treści (2)"/>
    <w:basedOn w:val="Standard"/>
    <w:uiPriority w:val="99"/>
    <w:rsid w:val="00AF1BA0"/>
    <w:pPr>
      <w:widowControl w:val="0"/>
      <w:shd w:val="clear" w:color="auto" w:fill="FFFFFF"/>
      <w:spacing w:after="1800" w:line="240" w:lineRule="atLeast"/>
    </w:pPr>
    <w:rPr>
      <w:rFonts w:ascii="Verdana" w:hAnsi="Verdana" w:cs="Verdana"/>
      <w:b/>
      <w:bCs/>
      <w:sz w:val="23"/>
      <w:szCs w:val="23"/>
    </w:rPr>
  </w:style>
  <w:style w:type="paragraph" w:customStyle="1" w:styleId="Nagwek11">
    <w:name w:val="Nagłówek #1"/>
    <w:basedOn w:val="Standard"/>
    <w:uiPriority w:val="99"/>
    <w:rsid w:val="00AF1BA0"/>
    <w:pPr>
      <w:widowControl w:val="0"/>
      <w:shd w:val="clear" w:color="auto" w:fill="FFFFFF"/>
      <w:spacing w:before="1800" w:after="1200" w:line="240" w:lineRule="atLeast"/>
      <w:jc w:val="center"/>
    </w:pPr>
    <w:rPr>
      <w:rFonts w:ascii="Verdana" w:hAnsi="Verdana" w:cs="Verdana"/>
      <w:b/>
      <w:bCs/>
      <w:sz w:val="32"/>
      <w:szCs w:val="32"/>
    </w:rPr>
  </w:style>
  <w:style w:type="paragraph" w:customStyle="1" w:styleId="Nagwek21">
    <w:name w:val="Nagłówek #2"/>
    <w:basedOn w:val="Standard"/>
    <w:uiPriority w:val="99"/>
    <w:rsid w:val="00AF1BA0"/>
    <w:pPr>
      <w:widowControl w:val="0"/>
      <w:shd w:val="clear" w:color="auto" w:fill="FFFFFF"/>
      <w:spacing w:after="420" w:line="240" w:lineRule="atLeast"/>
      <w:ind w:hanging="960"/>
      <w:jc w:val="both"/>
    </w:pPr>
    <w:rPr>
      <w:rFonts w:ascii="Segoe UI" w:hAnsi="Segoe UI" w:cs="Segoe UI"/>
      <w:b/>
      <w:bCs/>
      <w:sz w:val="21"/>
      <w:szCs w:val="21"/>
    </w:rPr>
  </w:style>
  <w:style w:type="paragraph" w:customStyle="1" w:styleId="Teksttreci6">
    <w:name w:val="Tekst treści (6)"/>
    <w:basedOn w:val="Standard"/>
    <w:uiPriority w:val="99"/>
    <w:rsid w:val="00AF1BA0"/>
    <w:pPr>
      <w:widowControl w:val="0"/>
      <w:shd w:val="clear" w:color="auto" w:fill="FFFFFF"/>
      <w:spacing w:before="420" w:after="180" w:line="240" w:lineRule="atLeast"/>
      <w:jc w:val="both"/>
    </w:pPr>
    <w:rPr>
      <w:rFonts w:ascii="Arial" w:hAnsi="Arial" w:cs="Arial"/>
      <w:b/>
      <w:bCs/>
      <w:sz w:val="19"/>
      <w:szCs w:val="19"/>
    </w:rPr>
  </w:style>
  <w:style w:type="paragraph" w:customStyle="1" w:styleId="Podpistabeli2">
    <w:name w:val="Podpis tabeli (2)"/>
    <w:basedOn w:val="Standard"/>
    <w:uiPriority w:val="99"/>
    <w:rsid w:val="00AF1BA0"/>
    <w:pPr>
      <w:widowControl w:val="0"/>
      <w:shd w:val="clear" w:color="auto" w:fill="FFFFFF"/>
      <w:spacing w:line="216" w:lineRule="exact"/>
      <w:ind w:hanging="140"/>
      <w:jc w:val="both"/>
    </w:pPr>
    <w:rPr>
      <w:rFonts w:ascii="Verdana" w:hAnsi="Verdana" w:cs="Verdana"/>
      <w:i/>
      <w:iCs/>
      <w:sz w:val="19"/>
      <w:szCs w:val="19"/>
    </w:rPr>
  </w:style>
  <w:style w:type="paragraph" w:customStyle="1" w:styleId="Podpistabeli3">
    <w:name w:val="Podpis tabeli (3)"/>
    <w:basedOn w:val="Standard"/>
    <w:uiPriority w:val="99"/>
    <w:rsid w:val="00AF1BA0"/>
    <w:pPr>
      <w:widowControl w:val="0"/>
      <w:shd w:val="clear" w:color="auto" w:fill="FFFFFF"/>
      <w:spacing w:line="466" w:lineRule="exact"/>
      <w:jc w:val="both"/>
    </w:pPr>
    <w:rPr>
      <w:rFonts w:ascii="Segoe UI" w:hAnsi="Segoe UI" w:cs="Segoe UI"/>
      <w:sz w:val="21"/>
      <w:szCs w:val="21"/>
    </w:rPr>
  </w:style>
  <w:style w:type="paragraph" w:customStyle="1" w:styleId="Teksttreci7">
    <w:name w:val="Tekst treści (7)"/>
    <w:basedOn w:val="Standard"/>
    <w:uiPriority w:val="99"/>
    <w:rsid w:val="00AF1BA0"/>
    <w:pPr>
      <w:widowControl w:val="0"/>
      <w:shd w:val="clear" w:color="auto" w:fill="FFFFFF"/>
      <w:spacing w:before="240" w:after="240" w:line="235" w:lineRule="exact"/>
      <w:jc w:val="both"/>
    </w:pPr>
    <w:rPr>
      <w:rFonts w:ascii="Verdana" w:hAnsi="Verdana" w:cs="Verdana"/>
      <w:i/>
      <w:iCs/>
      <w:sz w:val="19"/>
      <w:szCs w:val="19"/>
    </w:rPr>
  </w:style>
  <w:style w:type="paragraph" w:customStyle="1" w:styleId="Teksttreci8">
    <w:name w:val="Tekst treści (8)"/>
    <w:basedOn w:val="Standard"/>
    <w:uiPriority w:val="99"/>
    <w:rsid w:val="00AF1BA0"/>
    <w:pPr>
      <w:widowControl w:val="0"/>
      <w:shd w:val="clear" w:color="auto" w:fill="FFFFFF"/>
      <w:spacing w:before="180" w:line="245" w:lineRule="exact"/>
      <w:ind w:firstLine="680"/>
      <w:jc w:val="both"/>
    </w:pPr>
    <w:rPr>
      <w:rFonts w:ascii="Verdana" w:hAnsi="Verdana" w:cs="Verdana"/>
      <w:sz w:val="15"/>
      <w:szCs w:val="15"/>
    </w:rPr>
  </w:style>
  <w:style w:type="paragraph" w:customStyle="1" w:styleId="Teksttreci9">
    <w:name w:val="Tekst treści (9)"/>
    <w:basedOn w:val="Standard"/>
    <w:uiPriority w:val="99"/>
    <w:rsid w:val="00AF1BA0"/>
    <w:pPr>
      <w:widowControl w:val="0"/>
      <w:shd w:val="clear" w:color="auto" w:fill="FFFFFF"/>
      <w:spacing w:line="245" w:lineRule="exact"/>
      <w:jc w:val="both"/>
    </w:pPr>
    <w:rPr>
      <w:rFonts w:ascii="Verdana" w:hAnsi="Verdana" w:cs="Verdana"/>
    </w:rPr>
  </w:style>
  <w:style w:type="paragraph" w:customStyle="1" w:styleId="Contents2">
    <w:name w:val="Contents 2"/>
    <w:basedOn w:val="Standard"/>
    <w:uiPriority w:val="99"/>
    <w:rsid w:val="00AF1BA0"/>
    <w:pPr>
      <w:widowControl w:val="0"/>
      <w:shd w:val="clear" w:color="auto" w:fill="FFFFFF"/>
      <w:tabs>
        <w:tab w:val="right" w:leader="dot" w:pos="9638"/>
      </w:tabs>
      <w:spacing w:line="240" w:lineRule="exact"/>
      <w:ind w:left="283"/>
      <w:jc w:val="both"/>
    </w:pPr>
    <w:rPr>
      <w:rFonts w:ascii="Segoe UI" w:hAnsi="Segoe UI" w:cs="Segoe UI"/>
      <w:sz w:val="21"/>
      <w:szCs w:val="21"/>
    </w:rPr>
  </w:style>
  <w:style w:type="paragraph" w:customStyle="1" w:styleId="Spistreci2">
    <w:name w:val="Spis treści (2)"/>
    <w:basedOn w:val="Standard"/>
    <w:uiPriority w:val="99"/>
    <w:rsid w:val="00AF1BA0"/>
    <w:pPr>
      <w:widowControl w:val="0"/>
      <w:shd w:val="clear" w:color="auto" w:fill="FFFFFF"/>
      <w:spacing w:before="1200" w:after="60" w:line="240" w:lineRule="atLeast"/>
    </w:pPr>
    <w:rPr>
      <w:rFonts w:ascii="Segoe UI" w:hAnsi="Segoe UI" w:cs="Segoe UI"/>
      <w:b/>
      <w:bCs/>
      <w:sz w:val="21"/>
      <w:szCs w:val="21"/>
    </w:rPr>
  </w:style>
  <w:style w:type="paragraph" w:customStyle="1" w:styleId="Nagwek40">
    <w:name w:val="Nagłówek #4"/>
    <w:basedOn w:val="Standard"/>
    <w:uiPriority w:val="99"/>
    <w:rsid w:val="00AF1BA0"/>
    <w:pPr>
      <w:widowControl w:val="0"/>
      <w:shd w:val="clear" w:color="auto" w:fill="FFFFFF"/>
      <w:spacing w:before="540" w:after="300" w:line="240" w:lineRule="atLeast"/>
      <w:ind w:hanging="360"/>
      <w:jc w:val="both"/>
    </w:pPr>
    <w:rPr>
      <w:rFonts w:ascii="Segoe UI" w:hAnsi="Segoe UI" w:cs="Segoe UI"/>
      <w:b/>
      <w:bCs/>
      <w:sz w:val="21"/>
      <w:szCs w:val="21"/>
    </w:rPr>
  </w:style>
  <w:style w:type="paragraph" w:customStyle="1" w:styleId="Nagwek22">
    <w:name w:val="Nagłówek #2 (2)"/>
    <w:basedOn w:val="Standard"/>
    <w:uiPriority w:val="99"/>
    <w:rsid w:val="00AF1BA0"/>
    <w:pPr>
      <w:widowControl w:val="0"/>
      <w:shd w:val="clear" w:color="auto" w:fill="FFFFFF"/>
      <w:spacing w:before="1680" w:after="1140" w:line="240" w:lineRule="atLeast"/>
      <w:jc w:val="center"/>
    </w:pPr>
    <w:rPr>
      <w:rFonts w:ascii="Verdana" w:hAnsi="Verdana" w:cs="Verdana"/>
      <w:b/>
      <w:bCs/>
      <w:sz w:val="28"/>
      <w:szCs w:val="28"/>
    </w:rPr>
  </w:style>
  <w:style w:type="paragraph" w:customStyle="1" w:styleId="Nagwek30">
    <w:name w:val="Nagłówek #3"/>
    <w:basedOn w:val="Standard"/>
    <w:uiPriority w:val="99"/>
    <w:rsid w:val="00AF1BA0"/>
    <w:pPr>
      <w:widowControl w:val="0"/>
      <w:shd w:val="clear" w:color="auto" w:fill="FFFFFF"/>
      <w:spacing w:before="1140" w:after="1140" w:line="240" w:lineRule="atLeast"/>
      <w:jc w:val="center"/>
    </w:pPr>
    <w:rPr>
      <w:rFonts w:ascii="Verdana" w:hAnsi="Verdana" w:cs="Verdana"/>
      <w:sz w:val="28"/>
      <w:szCs w:val="28"/>
    </w:rPr>
  </w:style>
  <w:style w:type="paragraph" w:customStyle="1" w:styleId="Nagwek50">
    <w:name w:val="Nagłówek #5"/>
    <w:basedOn w:val="Standard"/>
    <w:uiPriority w:val="99"/>
    <w:rsid w:val="00AF1BA0"/>
    <w:pPr>
      <w:widowControl w:val="0"/>
      <w:shd w:val="clear" w:color="auto" w:fill="FFFFFF"/>
      <w:spacing w:after="360" w:line="240" w:lineRule="atLeast"/>
      <w:jc w:val="both"/>
    </w:pPr>
    <w:rPr>
      <w:rFonts w:ascii="Times New Roman" w:hAnsi="Times New Roman" w:cs="Times New Roman"/>
      <w:b/>
      <w:bCs/>
      <w:sz w:val="21"/>
      <w:szCs w:val="21"/>
    </w:rPr>
  </w:style>
  <w:style w:type="paragraph" w:customStyle="1" w:styleId="Teksttreci11">
    <w:name w:val="Tekst treści (11)"/>
    <w:basedOn w:val="Standard"/>
    <w:uiPriority w:val="99"/>
    <w:rsid w:val="00AF1BA0"/>
    <w:pPr>
      <w:widowControl w:val="0"/>
      <w:shd w:val="clear" w:color="auto" w:fill="FFFFFF"/>
      <w:spacing w:line="398" w:lineRule="exact"/>
      <w:jc w:val="both"/>
    </w:pPr>
    <w:rPr>
      <w:rFonts w:ascii="Times New Roman" w:hAnsi="Times New Roman" w:cs="Times New Roman"/>
      <w:b/>
      <w:bCs/>
      <w:sz w:val="21"/>
      <w:szCs w:val="21"/>
    </w:rPr>
  </w:style>
  <w:style w:type="paragraph" w:customStyle="1" w:styleId="Podpistabeli4">
    <w:name w:val="Podpis tabeli (4)"/>
    <w:basedOn w:val="Standard"/>
    <w:uiPriority w:val="99"/>
    <w:rsid w:val="00AF1BA0"/>
    <w:pPr>
      <w:widowControl w:val="0"/>
      <w:shd w:val="clear" w:color="auto" w:fill="FFFFFF"/>
      <w:spacing w:line="240" w:lineRule="atLeast"/>
    </w:pPr>
    <w:rPr>
      <w:rFonts w:ascii="Times New Roman" w:hAnsi="Times New Roman" w:cs="Times New Roman"/>
      <w:sz w:val="14"/>
      <w:szCs w:val="14"/>
    </w:rPr>
  </w:style>
  <w:style w:type="paragraph" w:customStyle="1" w:styleId="Teksttreci12">
    <w:name w:val="Tekst treści (12)"/>
    <w:basedOn w:val="Standard"/>
    <w:uiPriority w:val="99"/>
    <w:rsid w:val="00AF1BA0"/>
    <w:pPr>
      <w:widowControl w:val="0"/>
      <w:shd w:val="clear" w:color="auto" w:fill="FFFFFF"/>
      <w:spacing w:line="240" w:lineRule="atLeast"/>
      <w:jc w:val="right"/>
    </w:pPr>
    <w:rPr>
      <w:rFonts w:ascii="Times New Roman" w:hAnsi="Times New Roman" w:cs="Times New Roman"/>
      <w:sz w:val="23"/>
      <w:szCs w:val="23"/>
    </w:rPr>
  </w:style>
  <w:style w:type="paragraph" w:customStyle="1" w:styleId="Podpistabeli6">
    <w:name w:val="Podpis tabeli (6)"/>
    <w:basedOn w:val="Standard"/>
    <w:uiPriority w:val="99"/>
    <w:rsid w:val="00AF1BA0"/>
    <w:pPr>
      <w:widowControl w:val="0"/>
      <w:shd w:val="clear" w:color="auto" w:fill="FFFFFF"/>
      <w:spacing w:line="240" w:lineRule="atLeast"/>
    </w:pPr>
    <w:rPr>
      <w:rFonts w:ascii="Times New Roman" w:hAnsi="Times New Roman" w:cs="Times New Roman"/>
      <w:sz w:val="21"/>
      <w:szCs w:val="21"/>
    </w:rPr>
  </w:style>
  <w:style w:type="paragraph" w:customStyle="1" w:styleId="Akapitzlist11">
    <w:name w:val="Akapit z listą11"/>
    <w:basedOn w:val="Standard"/>
    <w:uiPriority w:val="99"/>
    <w:rsid w:val="00AF1BA0"/>
    <w:pPr>
      <w:ind w:left="720"/>
    </w:pPr>
  </w:style>
  <w:style w:type="paragraph" w:customStyle="1" w:styleId="Textbodyindent">
    <w:name w:val="Text body indent"/>
    <w:basedOn w:val="Standard"/>
    <w:uiPriority w:val="99"/>
    <w:rsid w:val="00AF1BA0"/>
    <w:pPr>
      <w:spacing w:after="120"/>
      <w:ind w:left="283"/>
    </w:pPr>
    <w:rPr>
      <w:rFonts w:ascii="Times New Roman" w:hAnsi="Times New Roman" w:cs="Times New Roman"/>
      <w:sz w:val="24"/>
      <w:szCs w:val="24"/>
    </w:rPr>
  </w:style>
  <w:style w:type="paragraph" w:customStyle="1" w:styleId="normalny3">
    <w:name w:val="normalny 3"/>
    <w:basedOn w:val="Standard"/>
    <w:rsid w:val="00AF1BA0"/>
    <w:pPr>
      <w:tabs>
        <w:tab w:val="left" w:pos="397"/>
        <w:tab w:val="left" w:pos="794"/>
      </w:tabs>
      <w:spacing w:before="60"/>
      <w:jc w:val="both"/>
    </w:pPr>
    <w:rPr>
      <w:rFonts w:ascii="Times New Roman" w:hAnsi="Times New Roman" w:cs="Arial"/>
      <w:bCs/>
      <w:iCs/>
      <w:sz w:val="20"/>
      <w:szCs w:val="24"/>
    </w:rPr>
  </w:style>
  <w:style w:type="paragraph" w:customStyle="1" w:styleId="StylNagwek2">
    <w:name w:val="Styl Nagłówek 2"/>
    <w:basedOn w:val="Nagwek2"/>
    <w:uiPriority w:val="99"/>
    <w:rsid w:val="00AF1BA0"/>
    <w:rPr>
      <w:b w:val="0"/>
    </w:rPr>
  </w:style>
  <w:style w:type="paragraph" w:customStyle="1" w:styleId="StylNormalny">
    <w:name w:val="Styl Normalny"/>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TytuSST">
    <w:name w:val="Tytuł SST"/>
    <w:basedOn w:val="Standard"/>
    <w:uiPriority w:val="99"/>
    <w:rsid w:val="00AF1BA0"/>
    <w:pPr>
      <w:tabs>
        <w:tab w:val="left" w:pos="794"/>
        <w:tab w:val="left" w:pos="2126"/>
      </w:tabs>
      <w:spacing w:before="120"/>
    </w:pPr>
    <w:rPr>
      <w:rFonts w:ascii="Times New Roman" w:hAnsi="Times New Roman" w:cs="Arial"/>
      <w:b/>
      <w:bCs/>
      <w:iCs/>
      <w:caps/>
      <w:szCs w:val="24"/>
    </w:rPr>
  </w:style>
  <w:style w:type="paragraph" w:customStyle="1" w:styleId="Kropka">
    <w:name w:val="Kropka"/>
    <w:basedOn w:val="Standard"/>
    <w:uiPriority w:val="99"/>
    <w:rsid w:val="00AF1BA0"/>
    <w:pPr>
      <w:tabs>
        <w:tab w:val="left" w:pos="681"/>
        <w:tab w:val="left" w:pos="1078"/>
      </w:tabs>
      <w:spacing w:before="120"/>
      <w:ind w:left="284" w:hanging="284"/>
      <w:jc w:val="both"/>
    </w:pPr>
    <w:rPr>
      <w:rFonts w:ascii="Times New Roman" w:hAnsi="Times New Roman" w:cs="Arial"/>
      <w:bCs/>
      <w:iCs/>
      <w:sz w:val="20"/>
      <w:szCs w:val="24"/>
    </w:rPr>
  </w:style>
  <w:style w:type="paragraph" w:customStyle="1" w:styleId="11Pogrubienie">
    <w:name w:val="1.1. Pogrubienie"/>
    <w:basedOn w:val="Standard"/>
    <w:uiPriority w:val="99"/>
    <w:rsid w:val="00AF1BA0"/>
    <w:pPr>
      <w:tabs>
        <w:tab w:val="left" w:pos="397"/>
        <w:tab w:val="left" w:pos="567"/>
        <w:tab w:val="left" w:pos="794"/>
      </w:tabs>
      <w:spacing w:before="240" w:after="120"/>
      <w:jc w:val="both"/>
    </w:pPr>
    <w:rPr>
      <w:rFonts w:ascii="Times New Roman" w:hAnsi="Times New Roman" w:cs="Arial"/>
      <w:b/>
      <w:bCs/>
      <w:iCs/>
      <w:sz w:val="24"/>
      <w:szCs w:val="24"/>
    </w:rPr>
  </w:style>
  <w:style w:type="paragraph" w:customStyle="1" w:styleId="Normal12">
    <w:name w:val="Normal 12"/>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al1">
    <w:name w:val="Normal 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Styl1">
    <w:name w:val="Styl1"/>
    <w:basedOn w:val="Standard"/>
    <w:uiPriority w:val="99"/>
    <w:rsid w:val="00AF1BA0"/>
    <w:pPr>
      <w:tabs>
        <w:tab w:val="left" w:pos="340"/>
        <w:tab w:val="left" w:pos="794"/>
      </w:tabs>
      <w:jc w:val="both"/>
    </w:pPr>
    <w:rPr>
      <w:rFonts w:ascii="Arial" w:hAnsi="Arial" w:cs="Arial"/>
      <w:bCs/>
      <w:iCs/>
      <w:sz w:val="20"/>
      <w:szCs w:val="24"/>
    </w:rPr>
  </w:style>
  <w:style w:type="paragraph" w:customStyle="1" w:styleId="StylNagwek3NiePogrubienie">
    <w:name w:val="Styl Nagłówek 3 + Nie Pogrubienie"/>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StylNagwek3NiePogrubienie1">
    <w:name w:val="Styl Nagłówek 3 + Nie Pogrubienie1"/>
    <w:basedOn w:val="Nagwek3"/>
    <w:uiPriority w:val="99"/>
    <w:rsid w:val="00AF1BA0"/>
    <w:pPr>
      <w:keepLines w:val="0"/>
      <w:tabs>
        <w:tab w:val="left" w:pos="917"/>
        <w:tab w:val="left" w:pos="1211"/>
        <w:tab w:val="left" w:pos="2340"/>
        <w:tab w:val="left" w:pos="3396"/>
      </w:tabs>
      <w:spacing w:before="120"/>
      <w:ind w:left="180" w:hanging="360"/>
      <w:jc w:val="both"/>
    </w:pPr>
    <w:rPr>
      <w:rFonts w:ascii="Times New Roman" w:hAnsi="Times New Roman" w:cs="Arial"/>
      <w:b w:val="0"/>
      <w:bCs w:val="0"/>
      <w:color w:val="00000A"/>
      <w:sz w:val="20"/>
      <w:szCs w:val="26"/>
    </w:rPr>
  </w:style>
  <w:style w:type="paragraph" w:customStyle="1" w:styleId="normalnypunkt">
    <w:name w:val="normalny punkt"/>
    <w:basedOn w:val="Standard"/>
    <w:uiPriority w:val="99"/>
    <w:rsid w:val="00AF1BA0"/>
    <w:pPr>
      <w:tabs>
        <w:tab w:val="left" w:pos="720"/>
        <w:tab w:val="left" w:pos="1287"/>
        <w:tab w:val="left" w:pos="1514"/>
      </w:tabs>
      <w:spacing w:before="40"/>
      <w:ind w:left="720" w:hanging="360"/>
      <w:jc w:val="both"/>
    </w:pPr>
    <w:rPr>
      <w:rFonts w:ascii="Times New Roman" w:hAnsi="Times New Roman" w:cs="Arial"/>
      <w:bCs/>
      <w:iCs/>
      <w:sz w:val="20"/>
      <w:szCs w:val="20"/>
    </w:rPr>
  </w:style>
  <w:style w:type="paragraph" w:customStyle="1" w:styleId="normalny0">
    <w:name w:val="normalny 0"/>
    <w:basedOn w:val="Standard"/>
    <w:uiPriority w:val="99"/>
    <w:rsid w:val="00AF1BA0"/>
    <w:pPr>
      <w:tabs>
        <w:tab w:val="left" w:pos="397"/>
        <w:tab w:val="left" w:pos="510"/>
        <w:tab w:val="left" w:pos="624"/>
        <w:tab w:val="left" w:pos="794"/>
        <w:tab w:val="left" w:pos="851"/>
      </w:tabs>
      <w:jc w:val="both"/>
    </w:pPr>
    <w:rPr>
      <w:rFonts w:ascii="Times New Roman" w:hAnsi="Times New Roman" w:cs="Arial"/>
      <w:bCs/>
      <w:iCs/>
      <w:sz w:val="20"/>
      <w:szCs w:val="24"/>
    </w:rPr>
  </w:style>
  <w:style w:type="paragraph" w:customStyle="1" w:styleId="StylPierwszywiersz05cm">
    <w:name w:val="Styl Pierwszy wiersz:  05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4"/>
    </w:rPr>
  </w:style>
  <w:style w:type="paragraph" w:customStyle="1" w:styleId="StylPierwszywiersz1cm">
    <w:name w:val="Styl Pierwszy wiersz:  1 cm"/>
    <w:basedOn w:val="Standard"/>
    <w:uiPriority w:val="99"/>
    <w:rsid w:val="00AF1BA0"/>
    <w:pPr>
      <w:tabs>
        <w:tab w:val="left" w:pos="397"/>
        <w:tab w:val="left" w:pos="567"/>
        <w:tab w:val="left" w:pos="737"/>
      </w:tabs>
      <w:spacing w:before="120"/>
      <w:ind w:firstLine="567"/>
      <w:jc w:val="both"/>
    </w:pPr>
    <w:rPr>
      <w:rFonts w:ascii="Times New Roman" w:hAnsi="Times New Roman" w:cs="Arial"/>
      <w:bCs/>
      <w:iCs/>
      <w:sz w:val="20"/>
      <w:szCs w:val="20"/>
    </w:rPr>
  </w:style>
  <w:style w:type="paragraph" w:customStyle="1" w:styleId="StylNagwek1Wyjustowany">
    <w:name w:val="Styl Nagłówek 1 + Wyjustowany"/>
    <w:basedOn w:val="Nagwek1"/>
    <w:uiPriority w:val="99"/>
    <w:rsid w:val="00AF1BA0"/>
    <w:pPr>
      <w:tabs>
        <w:tab w:val="clear" w:pos="757"/>
        <w:tab w:val="clear" w:pos="927"/>
        <w:tab w:val="clear" w:pos="1117"/>
        <w:tab w:val="clear" w:pos="1154"/>
        <w:tab w:val="clear" w:pos="2136"/>
        <w:tab w:val="left" w:pos="1097"/>
      </w:tabs>
      <w:jc w:val="both"/>
    </w:pPr>
    <w:rPr>
      <w:bCs/>
    </w:rPr>
  </w:style>
  <w:style w:type="paragraph" w:customStyle="1" w:styleId="StylWyjustowany">
    <w:name w:val="Styl Wyjustowany"/>
    <w:basedOn w:val="Standard"/>
    <w:uiPriority w:val="99"/>
    <w:rsid w:val="00AF1BA0"/>
    <w:pPr>
      <w:tabs>
        <w:tab w:val="left" w:pos="397"/>
        <w:tab w:val="left" w:pos="567"/>
        <w:tab w:val="left" w:pos="737"/>
      </w:tabs>
      <w:spacing w:before="120"/>
      <w:jc w:val="both"/>
    </w:pPr>
    <w:rPr>
      <w:rFonts w:ascii="Times New Roman" w:hAnsi="Times New Roman" w:cs="Arial"/>
      <w:bCs/>
      <w:iCs/>
      <w:sz w:val="20"/>
      <w:szCs w:val="20"/>
    </w:rPr>
  </w:style>
  <w:style w:type="paragraph" w:customStyle="1" w:styleId="Listapunktowana31">
    <w:name w:val="Lista punktowana 31"/>
    <w:basedOn w:val="Standard"/>
    <w:uiPriority w:val="99"/>
    <w:rsid w:val="00AF1BA0"/>
    <w:pPr>
      <w:tabs>
        <w:tab w:val="left" w:pos="1323"/>
        <w:tab w:val="left" w:pos="1493"/>
        <w:tab w:val="left" w:pos="1663"/>
        <w:tab w:val="left" w:pos="1852"/>
      </w:tabs>
      <w:spacing w:before="120"/>
      <w:ind w:left="926" w:hanging="360"/>
      <w:jc w:val="both"/>
    </w:pPr>
    <w:rPr>
      <w:rFonts w:ascii="Times New Roman" w:hAnsi="Times New Roman" w:cs="Arial"/>
      <w:bCs/>
      <w:iCs/>
      <w:sz w:val="20"/>
      <w:szCs w:val="24"/>
    </w:rPr>
  </w:style>
  <w:style w:type="paragraph" w:customStyle="1" w:styleId="Litera">
    <w:name w:val="Litera"/>
    <w:basedOn w:val="Standard"/>
    <w:uiPriority w:val="99"/>
    <w:rsid w:val="00AF1BA0"/>
    <w:pPr>
      <w:tabs>
        <w:tab w:val="left" w:pos="794"/>
        <w:tab w:val="left" w:pos="1134"/>
      </w:tabs>
      <w:spacing w:before="120"/>
      <w:ind w:left="397" w:hanging="397"/>
      <w:jc w:val="both"/>
    </w:pPr>
    <w:rPr>
      <w:rFonts w:ascii="Times New Roman" w:hAnsi="Times New Roman" w:cs="Arial"/>
      <w:bCs/>
      <w:iCs/>
      <w:sz w:val="20"/>
      <w:szCs w:val="24"/>
    </w:rPr>
  </w:style>
  <w:style w:type="paragraph" w:customStyle="1" w:styleId="11Normal1">
    <w:name w:val="1.1. Normal 1"/>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Styl11Normal1Pogrubienie">
    <w:name w:val="Styl 1.1. Normal 1 + Pogrubienie"/>
    <w:basedOn w:val="11Normal1"/>
    <w:uiPriority w:val="99"/>
    <w:rsid w:val="00AF1BA0"/>
    <w:rPr>
      <w:b/>
      <w:bCs w:val="0"/>
    </w:rPr>
  </w:style>
  <w:style w:type="paragraph" w:customStyle="1" w:styleId="Norm12">
    <w:name w:val="Norm 12"/>
    <w:basedOn w:val="Standard"/>
    <w:uiPriority w:val="99"/>
    <w:rsid w:val="00AF1BA0"/>
    <w:pPr>
      <w:tabs>
        <w:tab w:val="left" w:pos="397"/>
        <w:tab w:val="left" w:pos="567"/>
        <w:tab w:val="left" w:pos="737"/>
      </w:tabs>
      <w:spacing w:before="240"/>
      <w:jc w:val="both"/>
    </w:pPr>
    <w:rPr>
      <w:rFonts w:ascii="Times New Roman" w:hAnsi="Times New Roman" w:cs="Arial"/>
      <w:bCs/>
      <w:iCs/>
      <w:sz w:val="20"/>
      <w:szCs w:val="24"/>
    </w:rPr>
  </w:style>
  <w:style w:type="paragraph" w:customStyle="1" w:styleId="Wyjust12">
    <w:name w:val="Wyjust 12"/>
    <w:basedOn w:val="StylWyjustowany"/>
    <w:uiPriority w:val="99"/>
    <w:rsid w:val="00AF1BA0"/>
    <w:pPr>
      <w:spacing w:before="240"/>
    </w:pPr>
  </w:style>
  <w:style w:type="paragraph" w:customStyle="1" w:styleId="Text">
    <w:name w:val="Text"/>
    <w:basedOn w:val="Standard"/>
    <w:uiPriority w:val="99"/>
    <w:rsid w:val="00AF1BA0"/>
    <w:pPr>
      <w:tabs>
        <w:tab w:val="left" w:pos="0"/>
        <w:tab w:val="left" w:pos="397"/>
        <w:tab w:val="left" w:pos="567"/>
      </w:tabs>
      <w:spacing w:before="120"/>
      <w:jc w:val="both"/>
    </w:pPr>
    <w:rPr>
      <w:rFonts w:ascii="Times New Roman" w:hAnsi="Times New Roman" w:cs="Arial"/>
      <w:bCs/>
      <w:iCs/>
      <w:sz w:val="20"/>
      <w:szCs w:val="24"/>
    </w:rPr>
  </w:style>
  <w:style w:type="paragraph" w:customStyle="1" w:styleId="Listapunktowana21">
    <w:name w:val="Lista punktowana 21"/>
    <w:basedOn w:val="Standard"/>
    <w:uiPriority w:val="99"/>
    <w:rsid w:val="00AF1BA0"/>
    <w:pPr>
      <w:tabs>
        <w:tab w:val="left" w:pos="1040"/>
        <w:tab w:val="left" w:pos="1210"/>
        <w:tab w:val="left" w:pos="1286"/>
        <w:tab w:val="left" w:pos="1437"/>
      </w:tabs>
      <w:spacing w:before="120"/>
      <w:ind w:left="643" w:hanging="360"/>
      <w:jc w:val="both"/>
    </w:pPr>
    <w:rPr>
      <w:rFonts w:ascii="Arial" w:hAnsi="Arial" w:cs="Arial"/>
      <w:bCs/>
      <w:iCs/>
      <w:sz w:val="20"/>
      <w:szCs w:val="24"/>
      <w:lang w:val="fr-FR"/>
    </w:rPr>
  </w:style>
  <w:style w:type="paragraph" w:customStyle="1" w:styleId="Kreska">
    <w:name w:val="Kreska"/>
    <w:basedOn w:val="Standard"/>
    <w:uiPriority w:val="99"/>
    <w:rsid w:val="00AF1BA0"/>
    <w:pPr>
      <w:tabs>
        <w:tab w:val="left" w:pos="681"/>
        <w:tab w:val="left" w:pos="851"/>
        <w:tab w:val="left" w:pos="1078"/>
      </w:tabs>
      <w:spacing w:before="120"/>
      <w:ind w:left="284" w:hanging="284"/>
      <w:jc w:val="both"/>
    </w:pPr>
    <w:rPr>
      <w:rFonts w:ascii="Times New Roman" w:hAnsi="Times New Roman" w:cs="Arial"/>
      <w:bCs/>
      <w:iCs/>
      <w:sz w:val="20"/>
      <w:szCs w:val="24"/>
    </w:rPr>
  </w:style>
  <w:style w:type="paragraph" w:customStyle="1" w:styleId="Standardowypodkrelony">
    <w:name w:val="Standardowy_podkreślony"/>
    <w:basedOn w:val="Standard"/>
    <w:uiPriority w:val="99"/>
    <w:rsid w:val="00AF1BA0"/>
    <w:pPr>
      <w:tabs>
        <w:tab w:val="left" w:pos="397"/>
        <w:tab w:val="left" w:pos="567"/>
        <w:tab w:val="left" w:pos="794"/>
      </w:tabs>
      <w:spacing w:before="120"/>
      <w:jc w:val="both"/>
    </w:pPr>
    <w:rPr>
      <w:rFonts w:ascii="Times New Roman" w:hAnsi="Times New Roman" w:cs="Arial"/>
      <w:bCs/>
      <w:iCs/>
      <w:sz w:val="20"/>
      <w:szCs w:val="24"/>
      <w:u w:val="single"/>
    </w:rPr>
  </w:style>
  <w:style w:type="paragraph" w:customStyle="1" w:styleId="Wzr">
    <w:name w:val="Wzór"/>
    <w:basedOn w:val="Standard"/>
    <w:uiPriority w:val="99"/>
    <w:rsid w:val="00AF1BA0"/>
    <w:pPr>
      <w:tabs>
        <w:tab w:val="left" w:pos="397"/>
        <w:tab w:val="left" w:pos="567"/>
        <w:tab w:val="left" w:pos="794"/>
      </w:tabs>
      <w:spacing w:before="120" w:after="120" w:line="240" w:lineRule="atLeast"/>
      <w:jc w:val="center"/>
    </w:pPr>
    <w:rPr>
      <w:rFonts w:ascii="Times New Roman" w:hAnsi="Times New Roman" w:cs="Arial"/>
      <w:bCs/>
      <w:iCs/>
      <w:sz w:val="20"/>
      <w:szCs w:val="24"/>
    </w:rPr>
  </w:style>
  <w:style w:type="paragraph" w:customStyle="1" w:styleId="Tytuspecyfikacji">
    <w:name w:val="Tytuł_specyfikacji"/>
    <w:basedOn w:val="Standard"/>
    <w:uiPriority w:val="99"/>
    <w:rsid w:val="00AF1BA0"/>
    <w:pPr>
      <w:tabs>
        <w:tab w:val="left" w:pos="397"/>
        <w:tab w:val="left" w:pos="567"/>
        <w:tab w:val="left" w:pos="794"/>
      </w:tabs>
      <w:spacing w:before="360"/>
      <w:jc w:val="both"/>
    </w:pPr>
    <w:rPr>
      <w:rFonts w:ascii="Times New Roman" w:hAnsi="Times New Roman" w:cs="Arial"/>
      <w:b/>
      <w:bCs/>
      <w:iCs/>
      <w:sz w:val="28"/>
      <w:szCs w:val="24"/>
    </w:rPr>
  </w:style>
  <w:style w:type="paragraph" w:customStyle="1" w:styleId="Podpispodrysunkiem2">
    <w:name w:val="Podpis pod rysunkiem2"/>
    <w:basedOn w:val="Legenda1"/>
    <w:uiPriority w:val="99"/>
    <w:rsid w:val="00AF1BA0"/>
    <w:pPr>
      <w:keepNext/>
      <w:spacing w:after="120"/>
    </w:pPr>
    <w:rPr>
      <w:b/>
      <w:caps/>
    </w:rPr>
  </w:style>
  <w:style w:type="paragraph" w:customStyle="1" w:styleId="Zwrotpoegnalny1">
    <w:name w:val="Zwrot pożegnalny1"/>
    <w:basedOn w:val="Standard"/>
    <w:uiPriority w:val="99"/>
    <w:rsid w:val="00AF1BA0"/>
    <w:pPr>
      <w:tabs>
        <w:tab w:val="left" w:pos="4649"/>
        <w:tab w:val="left" w:pos="4819"/>
        <w:tab w:val="left" w:pos="5046"/>
      </w:tabs>
      <w:ind w:left="4252"/>
      <w:jc w:val="both"/>
    </w:pPr>
    <w:rPr>
      <w:rFonts w:ascii="Times New Roman" w:hAnsi="Times New Roman" w:cs="Arial"/>
      <w:bCs/>
      <w:iCs/>
      <w:sz w:val="20"/>
      <w:szCs w:val="24"/>
    </w:rPr>
  </w:style>
  <w:style w:type="paragraph" w:styleId="Adresnakopercie">
    <w:name w:val="envelope address"/>
    <w:basedOn w:val="Standard"/>
    <w:uiPriority w:val="99"/>
    <w:rsid w:val="00AF1BA0"/>
    <w:pPr>
      <w:tabs>
        <w:tab w:val="left" w:pos="3277"/>
        <w:tab w:val="left" w:pos="3447"/>
        <w:tab w:val="left" w:pos="3674"/>
      </w:tabs>
      <w:ind w:left="2880"/>
      <w:jc w:val="both"/>
    </w:pPr>
    <w:rPr>
      <w:rFonts w:ascii="Times New Roman" w:hAnsi="Times New Roman" w:cs="Arial"/>
      <w:bCs/>
      <w:iCs/>
      <w:sz w:val="20"/>
      <w:szCs w:val="24"/>
    </w:rPr>
  </w:style>
  <w:style w:type="paragraph" w:customStyle="1" w:styleId="Tekstpodstawowy23">
    <w:name w:val="Tekst podstawowy 23"/>
    <w:basedOn w:val="Standard"/>
    <w:uiPriority w:val="99"/>
    <w:rsid w:val="00AF1BA0"/>
    <w:pPr>
      <w:tabs>
        <w:tab w:val="left" w:pos="397"/>
        <w:tab w:val="left" w:pos="794"/>
      </w:tabs>
      <w:spacing w:line="300" w:lineRule="exact"/>
      <w:jc w:val="center"/>
    </w:pPr>
    <w:rPr>
      <w:rFonts w:ascii="Times New Roman" w:hAnsi="Times New Roman" w:cs="Arial"/>
      <w:bCs/>
      <w:iCs/>
      <w:sz w:val="20"/>
      <w:szCs w:val="24"/>
    </w:rPr>
  </w:style>
  <w:style w:type="paragraph" w:customStyle="1" w:styleId="Drawing">
    <w:name w:val="Drawing"/>
    <w:basedOn w:val="Standard"/>
    <w:uiPriority w:val="99"/>
    <w:rsid w:val="00AF1BA0"/>
    <w:pPr>
      <w:tabs>
        <w:tab w:val="left" w:pos="397"/>
        <w:tab w:val="left" w:pos="567"/>
        <w:tab w:val="left" w:pos="794"/>
      </w:tabs>
      <w:spacing w:before="60" w:line="240" w:lineRule="atLeast"/>
      <w:jc w:val="center"/>
    </w:pPr>
    <w:rPr>
      <w:rFonts w:ascii="Times New Roman" w:hAnsi="Times New Roman" w:cs="Arial"/>
      <w:bCs/>
      <w:iCs/>
      <w:sz w:val="20"/>
      <w:szCs w:val="24"/>
    </w:rPr>
  </w:style>
  <w:style w:type="paragraph" w:customStyle="1" w:styleId="Zwykytekst1">
    <w:name w:val="Zwykły tekst1"/>
    <w:basedOn w:val="Standard"/>
    <w:uiPriority w:val="99"/>
    <w:rsid w:val="00AF1BA0"/>
    <w:pPr>
      <w:tabs>
        <w:tab w:val="left" w:pos="397"/>
        <w:tab w:val="left" w:pos="567"/>
        <w:tab w:val="left" w:pos="794"/>
      </w:tabs>
      <w:spacing w:before="120"/>
      <w:jc w:val="both"/>
    </w:pPr>
    <w:rPr>
      <w:rFonts w:ascii="Courier New" w:hAnsi="Courier New" w:cs="Courier New"/>
      <w:bCs/>
      <w:iCs/>
      <w:sz w:val="20"/>
      <w:szCs w:val="24"/>
    </w:rPr>
  </w:style>
  <w:style w:type="paragraph" w:customStyle="1" w:styleId="Tekstcourier">
    <w:name w:val="Tekst_courier"/>
    <w:basedOn w:val="Zwykytekst1"/>
    <w:uiPriority w:val="99"/>
    <w:rsid w:val="00AF1BA0"/>
    <w:pPr>
      <w:tabs>
        <w:tab w:val="clear" w:pos="397"/>
        <w:tab w:val="clear" w:pos="567"/>
        <w:tab w:val="clear" w:pos="794"/>
        <w:tab w:val="left" w:pos="2268"/>
        <w:tab w:val="left" w:pos="2835"/>
        <w:tab w:val="left" w:pos="3402"/>
      </w:tabs>
      <w:spacing w:before="0"/>
    </w:pPr>
    <w:rPr>
      <w:rFonts w:cs="Times New Roman"/>
      <w:sz w:val="24"/>
    </w:rPr>
  </w:style>
  <w:style w:type="paragraph" w:customStyle="1" w:styleId="StylIwony">
    <w:name w:val="Styl Iwony"/>
    <w:basedOn w:val="Standard"/>
    <w:rsid w:val="00AF1BA0"/>
    <w:pPr>
      <w:tabs>
        <w:tab w:val="left" w:pos="397"/>
        <w:tab w:val="left" w:pos="794"/>
      </w:tabs>
      <w:spacing w:before="120" w:after="120"/>
      <w:jc w:val="both"/>
    </w:pPr>
    <w:rPr>
      <w:rFonts w:ascii="Bookman Old Style" w:hAnsi="Bookman Old Style" w:cs="Arial"/>
      <w:bCs/>
      <w:iCs/>
      <w:sz w:val="20"/>
      <w:szCs w:val="24"/>
    </w:rPr>
  </w:style>
  <w:style w:type="paragraph" w:styleId="NormalnyWeb">
    <w:name w:val="Normal (Web)"/>
    <w:basedOn w:val="Standard"/>
    <w:uiPriority w:val="99"/>
    <w:rsid w:val="00AF1BA0"/>
    <w:pPr>
      <w:tabs>
        <w:tab w:val="left" w:pos="397"/>
        <w:tab w:val="left" w:pos="567"/>
        <w:tab w:val="left" w:pos="794"/>
      </w:tabs>
      <w:spacing w:before="280" w:after="119"/>
      <w:jc w:val="both"/>
    </w:pPr>
    <w:rPr>
      <w:rFonts w:ascii="Times New Roman" w:hAnsi="Times New Roman" w:cs="Arial"/>
      <w:bCs/>
      <w:iCs/>
      <w:sz w:val="20"/>
      <w:szCs w:val="24"/>
    </w:rPr>
  </w:style>
  <w:style w:type="paragraph" w:customStyle="1" w:styleId="Tekstpodstawowy1">
    <w:name w:val="Tekst podstawowy1"/>
    <w:uiPriority w:val="99"/>
    <w:rsid w:val="00AF1BA0"/>
    <w:pPr>
      <w:widowControl w:val="0"/>
      <w:suppressLineNumbers/>
      <w:suppressAutoHyphens/>
      <w:autoSpaceDN w:val="0"/>
      <w:jc w:val="both"/>
      <w:textAlignment w:val="baseline"/>
    </w:pPr>
    <w:rPr>
      <w:rFonts w:ascii="Arial" w:hAnsi="Arial" w:cs="Arial"/>
      <w:color w:val="000000"/>
      <w:kern w:val="3"/>
      <w:sz w:val="24"/>
      <w:szCs w:val="20"/>
      <w:lang w:eastAsia="ar-SA"/>
    </w:rPr>
  </w:style>
  <w:style w:type="paragraph" w:customStyle="1" w:styleId="StylNagwek2Pogrubienie">
    <w:name w:val="Styl Nagłówek 2 + Pogrubienie"/>
    <w:basedOn w:val="Nagwek2"/>
    <w:uiPriority w:val="99"/>
    <w:rsid w:val="00AF1BA0"/>
    <w:pPr>
      <w:tabs>
        <w:tab w:val="clear" w:pos="747"/>
        <w:tab w:val="clear" w:pos="927"/>
        <w:tab w:val="clear" w:pos="974"/>
        <w:tab w:val="clear" w:pos="1620"/>
        <w:tab w:val="clear" w:pos="2676"/>
      </w:tabs>
      <w:ind w:left="2496"/>
    </w:pPr>
    <w:rPr>
      <w:b w:val="0"/>
      <w:bCs/>
    </w:rPr>
  </w:style>
  <w:style w:type="paragraph" w:customStyle="1" w:styleId="wyjust120">
    <w:name w:val="wyjust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120">
    <w:name w:val="norm 12"/>
    <w:basedOn w:val="StylWyjustowany"/>
    <w:uiPriority w:val="99"/>
    <w:rsid w:val="00AF1BA0"/>
    <w:pPr>
      <w:tabs>
        <w:tab w:val="clear" w:pos="397"/>
        <w:tab w:val="clear" w:pos="567"/>
        <w:tab w:val="clear" w:pos="737"/>
        <w:tab w:val="left" w:pos="284"/>
        <w:tab w:val="left" w:pos="794"/>
        <w:tab w:val="left" w:pos="851"/>
      </w:tabs>
      <w:spacing w:before="240"/>
    </w:pPr>
  </w:style>
  <w:style w:type="paragraph" w:customStyle="1" w:styleId="NORM0">
    <w:name w:val="NORM 0"/>
    <w:basedOn w:val="Standard"/>
    <w:uiPriority w:val="99"/>
    <w:rsid w:val="00AF1BA0"/>
    <w:pPr>
      <w:tabs>
        <w:tab w:val="left" w:pos="284"/>
        <w:tab w:val="left" w:pos="567"/>
        <w:tab w:val="left" w:pos="794"/>
        <w:tab w:val="left" w:pos="851"/>
      </w:tabs>
      <w:jc w:val="both"/>
    </w:pPr>
    <w:rPr>
      <w:rFonts w:ascii="Times New Roman" w:hAnsi="Times New Roman" w:cs="Times New Roman"/>
      <w:bCs/>
      <w:iCs/>
      <w:sz w:val="24"/>
      <w:szCs w:val="24"/>
    </w:rPr>
  </w:style>
  <w:style w:type="paragraph" w:customStyle="1" w:styleId="styliwony0">
    <w:name w:val="styliwony"/>
    <w:basedOn w:val="Standard"/>
    <w:uiPriority w:val="99"/>
    <w:rsid w:val="00AF1BA0"/>
    <w:pPr>
      <w:tabs>
        <w:tab w:val="left" w:pos="794"/>
      </w:tabs>
      <w:spacing w:before="280" w:after="280"/>
    </w:pPr>
    <w:rPr>
      <w:rFonts w:ascii="Times New Roman" w:hAnsi="Times New Roman" w:cs="Times New Roman"/>
      <w:sz w:val="24"/>
      <w:szCs w:val="24"/>
    </w:rPr>
  </w:style>
  <w:style w:type="paragraph" w:customStyle="1" w:styleId="Data1">
    <w:name w:val="Data1"/>
    <w:basedOn w:val="Standard"/>
    <w:uiPriority w:val="99"/>
    <w:rsid w:val="00AF1BA0"/>
    <w:pPr>
      <w:tabs>
        <w:tab w:val="left" w:pos="397"/>
        <w:tab w:val="left" w:pos="567"/>
        <w:tab w:val="left" w:pos="794"/>
      </w:tabs>
    </w:pPr>
    <w:rPr>
      <w:rFonts w:ascii="Times New Roman" w:hAnsi="Times New Roman" w:cs="Arial"/>
      <w:bCs/>
      <w:iCs/>
      <w:sz w:val="20"/>
      <w:szCs w:val="24"/>
    </w:rPr>
  </w:style>
  <w:style w:type="paragraph" w:customStyle="1" w:styleId="Standardowytekst">
    <w:name w:val="Standardowy.tekst"/>
    <w:rsid w:val="00AF1BA0"/>
    <w:pPr>
      <w:suppressAutoHyphens/>
      <w:autoSpaceDN w:val="0"/>
      <w:jc w:val="both"/>
      <w:textAlignment w:val="baseline"/>
    </w:pPr>
    <w:rPr>
      <w:kern w:val="3"/>
      <w:sz w:val="20"/>
      <w:szCs w:val="20"/>
      <w:lang w:eastAsia="ar-SA"/>
    </w:rPr>
  </w:style>
  <w:style w:type="paragraph" w:customStyle="1" w:styleId="71">
    <w:name w:val="7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61">
    <w:name w:val="6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5">
    <w:name w:val="5"/>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4">
    <w:name w:val="4"/>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3">
    <w:name w:val="3"/>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2">
    <w:name w:val="2"/>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
    <w:name w:val="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8">
    <w:name w:val="8"/>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1">
    <w:name w:val="1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101">
    <w:name w:val="10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91">
    <w:name w:val="91"/>
    <w:basedOn w:val="Standard"/>
    <w:uiPriority w:val="99"/>
    <w:rsid w:val="00AF1BA0"/>
    <w:pPr>
      <w:pBdr>
        <w:bottom w:val="single" w:sz="4" w:space="1" w:color="000001"/>
      </w:pBdr>
      <w:tabs>
        <w:tab w:val="left" w:pos="397"/>
        <w:tab w:val="left" w:pos="794"/>
        <w:tab w:val="center" w:pos="4536"/>
        <w:tab w:val="right" w:pos="9072"/>
      </w:tabs>
      <w:jc w:val="both"/>
    </w:pPr>
    <w:rPr>
      <w:rFonts w:ascii="Arial" w:hAnsi="Arial" w:cs="Arial"/>
      <w:bCs/>
      <w:i/>
      <w:iCs/>
      <w:sz w:val="20"/>
      <w:szCs w:val="24"/>
    </w:rPr>
  </w:style>
  <w:style w:type="paragraph" w:customStyle="1" w:styleId="Normalny1">
    <w:name w:val="Normalny1"/>
    <w:basedOn w:val="Standard"/>
    <w:uiPriority w:val="99"/>
    <w:rsid w:val="00AF1BA0"/>
    <w:pPr>
      <w:tabs>
        <w:tab w:val="left" w:pos="397"/>
        <w:tab w:val="left" w:pos="567"/>
        <w:tab w:val="left" w:pos="794"/>
      </w:tabs>
      <w:spacing w:before="240"/>
      <w:jc w:val="both"/>
    </w:pPr>
    <w:rPr>
      <w:rFonts w:ascii="Times New Roman" w:hAnsi="Times New Roman" w:cs="Arial"/>
      <w:bCs/>
      <w:iCs/>
      <w:sz w:val="20"/>
      <w:szCs w:val="24"/>
    </w:rPr>
  </w:style>
  <w:style w:type="paragraph" w:customStyle="1" w:styleId="norm00">
    <w:name w:val="norm 0"/>
    <w:basedOn w:val="Standard"/>
    <w:uiPriority w:val="99"/>
    <w:rsid w:val="00AF1BA0"/>
    <w:pPr>
      <w:tabs>
        <w:tab w:val="left" w:pos="397"/>
        <w:tab w:val="left" w:pos="567"/>
        <w:tab w:val="left" w:pos="794"/>
      </w:tabs>
      <w:jc w:val="both"/>
    </w:pPr>
    <w:rPr>
      <w:rFonts w:ascii="Times New Roman" w:hAnsi="Times New Roman" w:cs="Arial"/>
      <w:bCs/>
      <w:iCs/>
      <w:sz w:val="20"/>
      <w:szCs w:val="24"/>
    </w:rPr>
  </w:style>
  <w:style w:type="paragraph" w:customStyle="1" w:styleId="Tekstpodstawowywcity31">
    <w:name w:val="Tekst podstawowy wcięty 31"/>
    <w:basedOn w:val="Standard"/>
    <w:uiPriority w:val="99"/>
    <w:rsid w:val="00AF1BA0"/>
    <w:pPr>
      <w:tabs>
        <w:tab w:val="left" w:pos="680"/>
        <w:tab w:val="left" w:pos="850"/>
        <w:tab w:val="left" w:pos="1077"/>
      </w:tabs>
      <w:spacing w:before="120" w:after="120"/>
      <w:ind w:left="283"/>
      <w:jc w:val="both"/>
    </w:pPr>
    <w:rPr>
      <w:rFonts w:ascii="Times New Roman" w:hAnsi="Times New Roman" w:cs="Arial"/>
      <w:bCs/>
      <w:iCs/>
      <w:sz w:val="16"/>
      <w:szCs w:val="16"/>
    </w:rPr>
  </w:style>
  <w:style w:type="paragraph" w:customStyle="1" w:styleId="Mapadokumentu1">
    <w:name w:val="Mapa dokumentu1"/>
    <w:basedOn w:val="Standard"/>
    <w:uiPriority w:val="99"/>
    <w:rsid w:val="00AF1BA0"/>
    <w:pPr>
      <w:shd w:val="clear" w:color="auto" w:fill="000080"/>
      <w:tabs>
        <w:tab w:val="left" w:pos="397"/>
        <w:tab w:val="left" w:pos="567"/>
        <w:tab w:val="left" w:pos="794"/>
      </w:tabs>
      <w:spacing w:before="120"/>
      <w:jc w:val="both"/>
    </w:pPr>
    <w:rPr>
      <w:rFonts w:ascii="Tahoma" w:hAnsi="Tahoma" w:cs="Tahoma"/>
      <w:bCs/>
      <w:iCs/>
      <w:sz w:val="20"/>
      <w:szCs w:val="20"/>
    </w:rPr>
  </w:style>
  <w:style w:type="paragraph" w:customStyle="1" w:styleId="Styl2">
    <w:name w:val="Styl2"/>
    <w:basedOn w:val="Textbody"/>
    <w:uiPriority w:val="99"/>
    <w:rsid w:val="00AF1BA0"/>
  </w:style>
  <w:style w:type="paragraph" w:customStyle="1" w:styleId="Tekstpodstawowy32">
    <w:name w:val="Tekst podstawowy 32"/>
    <w:basedOn w:val="Standard"/>
    <w:uiPriority w:val="99"/>
    <w:rsid w:val="00AF1BA0"/>
    <w:pPr>
      <w:tabs>
        <w:tab w:val="left" w:pos="397"/>
        <w:tab w:val="left" w:pos="567"/>
        <w:tab w:val="left" w:pos="794"/>
      </w:tabs>
      <w:spacing w:before="120" w:after="120"/>
      <w:jc w:val="both"/>
    </w:pPr>
    <w:rPr>
      <w:rFonts w:ascii="Times New Roman" w:hAnsi="Times New Roman" w:cs="Arial"/>
      <w:bCs/>
      <w:iCs/>
      <w:sz w:val="16"/>
      <w:szCs w:val="16"/>
    </w:rPr>
  </w:style>
  <w:style w:type="paragraph" w:customStyle="1" w:styleId="Vertragstext">
    <w:name w:val="Vertragstext"/>
    <w:basedOn w:val="Standard"/>
    <w:uiPriority w:val="99"/>
    <w:rsid w:val="00AF1BA0"/>
    <w:pPr>
      <w:spacing w:before="120" w:after="120"/>
      <w:ind w:left="1134"/>
      <w:jc w:val="both"/>
    </w:pPr>
    <w:rPr>
      <w:rFonts w:ascii="Times New Roman" w:eastAsia="MS Mincho" w:hAnsi="Times New Roman" w:cs="Times New Roman"/>
      <w:i/>
      <w:iCs/>
      <w:color w:val="000000"/>
      <w:sz w:val="24"/>
      <w:szCs w:val="20"/>
      <w:lang w:val="en-GB"/>
    </w:rPr>
  </w:style>
  <w:style w:type="paragraph" w:customStyle="1" w:styleId="Tekstpodstawowywcity21">
    <w:name w:val="Tekst podstawowy wcięty 21"/>
    <w:basedOn w:val="Standard"/>
    <w:uiPriority w:val="99"/>
    <w:rsid w:val="00AF1BA0"/>
    <w:pPr>
      <w:tabs>
        <w:tab w:val="left" w:pos="680"/>
        <w:tab w:val="left" w:pos="850"/>
        <w:tab w:val="left" w:pos="1077"/>
      </w:tabs>
      <w:spacing w:before="120" w:after="120" w:line="480" w:lineRule="auto"/>
      <w:ind w:left="283"/>
      <w:jc w:val="both"/>
    </w:pPr>
    <w:rPr>
      <w:rFonts w:ascii="Times New Roman" w:hAnsi="Times New Roman" w:cs="Arial"/>
      <w:bCs/>
      <w:iCs/>
      <w:sz w:val="20"/>
      <w:szCs w:val="24"/>
    </w:rPr>
  </w:style>
  <w:style w:type="paragraph" w:customStyle="1" w:styleId="Gliederung1">
    <w:name w:val="Gliederung 1"/>
    <w:basedOn w:val="Standard"/>
    <w:uiPriority w:val="99"/>
    <w:rsid w:val="00AF1BA0"/>
    <w:pPr>
      <w:tabs>
        <w:tab w:val="left" w:pos="782"/>
        <w:tab w:val="left" w:pos="864"/>
        <w:tab w:val="left" w:pos="1850"/>
      </w:tabs>
      <w:spacing w:after="120" w:line="360" w:lineRule="auto"/>
      <w:ind w:left="432" w:right="-72" w:hanging="432"/>
      <w:jc w:val="center"/>
    </w:pPr>
    <w:rPr>
      <w:rFonts w:ascii="Arial" w:eastAsia="MS Mincho" w:hAnsi="Arial" w:cs="Arial"/>
      <w:b/>
      <w:bCs/>
      <w:szCs w:val="20"/>
      <w:lang w:val="de-DE"/>
    </w:rPr>
  </w:style>
  <w:style w:type="paragraph" w:customStyle="1" w:styleId="Gliederung2">
    <w:name w:val="Gliederung2"/>
    <w:basedOn w:val="Tekstpodstawowy32"/>
    <w:uiPriority w:val="99"/>
    <w:rsid w:val="00AF1BA0"/>
    <w:pPr>
      <w:tabs>
        <w:tab w:val="clear" w:pos="397"/>
        <w:tab w:val="clear" w:pos="567"/>
        <w:tab w:val="clear" w:pos="794"/>
        <w:tab w:val="left" w:pos="926"/>
        <w:tab w:val="left" w:pos="1152"/>
        <w:tab w:val="left" w:pos="1427"/>
      </w:tabs>
      <w:spacing w:before="0" w:after="0" w:line="360" w:lineRule="auto"/>
      <w:ind w:left="576" w:right="-72" w:hanging="576"/>
      <w:jc w:val="center"/>
    </w:pPr>
    <w:rPr>
      <w:rFonts w:ascii="Arial" w:eastAsia="MS Mincho" w:hAnsi="Arial"/>
      <w:b/>
      <w:bCs w:val="0"/>
      <w:iCs w:val="0"/>
      <w:sz w:val="24"/>
      <w:szCs w:val="20"/>
      <w:lang w:val="de-DE"/>
    </w:rPr>
  </w:style>
  <w:style w:type="paragraph" w:customStyle="1" w:styleId="Gliederung3">
    <w:name w:val="Gliederung3"/>
    <w:basedOn w:val="Standard"/>
    <w:uiPriority w:val="99"/>
    <w:rsid w:val="00AF1BA0"/>
    <w:pPr>
      <w:tabs>
        <w:tab w:val="left" w:pos="1070"/>
        <w:tab w:val="left" w:pos="1440"/>
        <w:tab w:val="left" w:pos="1571"/>
      </w:tabs>
      <w:spacing w:after="120" w:line="360" w:lineRule="auto"/>
      <w:ind w:left="720" w:right="-72" w:hanging="720"/>
      <w:jc w:val="center"/>
    </w:pPr>
    <w:rPr>
      <w:rFonts w:ascii="Arial" w:eastAsia="MS Mincho" w:hAnsi="Arial" w:cs="Arial"/>
      <w:b/>
      <w:szCs w:val="20"/>
      <w:lang w:val="de-DE"/>
    </w:rPr>
  </w:style>
  <w:style w:type="paragraph" w:customStyle="1" w:styleId="Gliederung4">
    <w:name w:val="Gliederung4"/>
    <w:basedOn w:val="Standard"/>
    <w:uiPriority w:val="99"/>
    <w:rsid w:val="00AF1BA0"/>
    <w:pPr>
      <w:tabs>
        <w:tab w:val="left" w:pos="1214"/>
        <w:tab w:val="left" w:pos="1728"/>
        <w:tab w:val="left" w:pos="1998"/>
      </w:tabs>
      <w:spacing w:after="120" w:line="360" w:lineRule="auto"/>
      <w:ind w:left="864" w:right="-72" w:hanging="864"/>
      <w:jc w:val="center"/>
    </w:pPr>
    <w:rPr>
      <w:rFonts w:ascii="Arial" w:eastAsia="MS Mincho" w:hAnsi="Arial" w:cs="Arial"/>
      <w:b/>
      <w:szCs w:val="20"/>
      <w:lang w:val="de-DE"/>
    </w:rPr>
  </w:style>
  <w:style w:type="paragraph" w:customStyle="1" w:styleId="Gliederung5">
    <w:name w:val="Gliederung 5"/>
    <w:basedOn w:val="Standard"/>
    <w:uiPriority w:val="99"/>
    <w:rsid w:val="00AF1BA0"/>
    <w:pPr>
      <w:tabs>
        <w:tab w:val="left" w:pos="350"/>
        <w:tab w:val="left" w:pos="397"/>
        <w:tab w:val="left" w:pos="1418"/>
      </w:tabs>
      <w:spacing w:after="120" w:line="360" w:lineRule="auto"/>
      <w:ind w:right="-72"/>
      <w:jc w:val="center"/>
    </w:pPr>
    <w:rPr>
      <w:rFonts w:ascii="Arial" w:eastAsia="MS Mincho" w:hAnsi="Arial" w:cs="Arial"/>
      <w:b/>
      <w:szCs w:val="20"/>
      <w:lang w:val="de-DE"/>
    </w:rPr>
  </w:style>
  <w:style w:type="paragraph" w:customStyle="1" w:styleId="Tekstpodstawowy21">
    <w:name w:val="Tekst podstawowy 21"/>
    <w:basedOn w:val="Standard"/>
    <w:rsid w:val="00AF1BA0"/>
    <w:rPr>
      <w:rFonts w:ascii="Times New Roman" w:hAnsi="Times New Roman" w:cs="Times New Roman"/>
      <w:sz w:val="28"/>
      <w:szCs w:val="20"/>
    </w:rPr>
  </w:style>
  <w:style w:type="paragraph" w:customStyle="1" w:styleId="Bezodstpw1">
    <w:name w:val="Bez odstępów1"/>
    <w:uiPriority w:val="99"/>
    <w:rsid w:val="00AF1BA0"/>
    <w:pPr>
      <w:suppressAutoHyphens/>
      <w:autoSpaceDN w:val="0"/>
      <w:textAlignment w:val="baseline"/>
    </w:pPr>
    <w:rPr>
      <w:rFonts w:ascii="Calibri" w:hAnsi="Calibri" w:cs="Calibri"/>
      <w:kern w:val="3"/>
      <w:lang w:eastAsia="ar-SA"/>
    </w:rPr>
  </w:style>
  <w:style w:type="paragraph" w:customStyle="1" w:styleId="Technical4">
    <w:name w:val="Technical 4"/>
    <w:uiPriority w:val="99"/>
    <w:rsid w:val="00AF1BA0"/>
    <w:pPr>
      <w:tabs>
        <w:tab w:val="left" w:pos="-720"/>
      </w:tabs>
      <w:suppressAutoHyphens/>
      <w:autoSpaceDN w:val="0"/>
      <w:textAlignment w:val="baseline"/>
    </w:pPr>
    <w:rPr>
      <w:rFonts w:ascii="Courier New" w:hAnsi="Courier New" w:cs="Courier New"/>
      <w:b/>
      <w:kern w:val="3"/>
      <w:sz w:val="24"/>
      <w:szCs w:val="20"/>
      <w:lang w:val="en-US" w:eastAsia="ar-SA"/>
    </w:rPr>
  </w:style>
  <w:style w:type="paragraph" w:customStyle="1" w:styleId="Normalny2">
    <w:name w:val="Normalny2"/>
    <w:basedOn w:val="Standard"/>
    <w:uiPriority w:val="99"/>
    <w:rsid w:val="00AF1BA0"/>
    <w:pPr>
      <w:spacing w:before="240"/>
      <w:jc w:val="both"/>
    </w:pPr>
    <w:rPr>
      <w:rFonts w:cs="Arial"/>
      <w:bCs/>
      <w:iCs/>
      <w:sz w:val="24"/>
      <w:szCs w:val="24"/>
    </w:rPr>
  </w:style>
  <w:style w:type="paragraph" w:customStyle="1" w:styleId="StylTytuSSTZlewej0cmWysunicie375cm">
    <w:name w:val="Styl Tytuł SST + Z lewej:  0 cm Wysunięcie:  375 cm"/>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Nagwek-SST-nieparzysty">
    <w:name w:val="Nagłówek - SST - nieparzysty"/>
    <w:basedOn w:val="Standardowytekst"/>
    <w:uiPriority w:val="99"/>
    <w:rsid w:val="00AF1BA0"/>
    <w:pPr>
      <w:tabs>
        <w:tab w:val="left" w:pos="355"/>
      </w:tabs>
      <w:overflowPunct w:val="0"/>
      <w:ind w:right="360"/>
      <w:jc w:val="right"/>
    </w:pPr>
    <w:rPr>
      <w:iCs/>
      <w:szCs w:val="24"/>
      <w:lang w:val="en-GB"/>
    </w:rPr>
  </w:style>
  <w:style w:type="paragraph" w:customStyle="1" w:styleId="Wcicienormalne1">
    <w:name w:val="Wcięcie normalne1"/>
    <w:basedOn w:val="Standard"/>
    <w:uiPriority w:val="99"/>
    <w:rsid w:val="00AF1BA0"/>
    <w:pPr>
      <w:tabs>
        <w:tab w:val="left" w:pos="1218"/>
        <w:tab w:val="left" w:pos="1332"/>
        <w:tab w:val="left" w:pos="1559"/>
      </w:tabs>
      <w:spacing w:before="60"/>
      <w:ind w:left="708"/>
      <w:jc w:val="both"/>
    </w:pPr>
    <w:rPr>
      <w:rFonts w:ascii="Arial" w:hAnsi="Arial" w:cs="Arial"/>
      <w:bCs/>
      <w:iCs/>
      <w:sz w:val="18"/>
      <w:szCs w:val="20"/>
    </w:rPr>
  </w:style>
  <w:style w:type="paragraph" w:customStyle="1" w:styleId="StylTytuSSTZlewej0cmWysunicie375cm1">
    <w:name w:val="Styl Tytuł SST + Z lewej:  0 cm Wysunięcie:  375 cm1"/>
    <w:basedOn w:val="TytuSST"/>
    <w:uiPriority w:val="99"/>
    <w:rsid w:val="00AF1BA0"/>
    <w:pPr>
      <w:tabs>
        <w:tab w:val="clear" w:pos="794"/>
        <w:tab w:val="clear" w:pos="2126"/>
        <w:tab w:val="left" w:pos="3402"/>
      </w:tabs>
      <w:spacing w:before="60"/>
      <w:ind w:left="1701" w:hanging="1701"/>
    </w:pPr>
    <w:rPr>
      <w:rFonts w:ascii="Arial" w:hAnsi="Arial" w:cs="Times New Roman"/>
      <w:iCs w:val="0"/>
      <w:szCs w:val="20"/>
    </w:rPr>
  </w:style>
  <w:style w:type="paragraph" w:customStyle="1" w:styleId="StylNagwek3NiePogrubienie2">
    <w:name w:val="Styl Nagłówek 3 + Nie Pogrubienie2"/>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StylNagwek3NiePogrubieniePrzed12pt">
    <w:name w:val="Styl Nagłówek 3 + Nie Pogrubienie Przed:  12 pt"/>
    <w:basedOn w:val="Nagwek3"/>
    <w:uiPriority w:val="99"/>
    <w:rsid w:val="00AF1BA0"/>
    <w:pPr>
      <w:keepLines w:val="0"/>
      <w:tabs>
        <w:tab w:val="left" w:pos="680"/>
      </w:tabs>
      <w:spacing w:before="60"/>
      <w:jc w:val="both"/>
    </w:pPr>
    <w:rPr>
      <w:rFonts w:ascii="Arial" w:hAnsi="Arial" w:cs="Arial"/>
      <w:b w:val="0"/>
      <w:bCs w:val="0"/>
      <w:color w:val="00000A"/>
      <w:sz w:val="18"/>
      <w:szCs w:val="20"/>
    </w:rPr>
  </w:style>
  <w:style w:type="paragraph" w:customStyle="1" w:styleId="StylNagwek3NiePogrubienie3">
    <w:name w:val="Styl Nagłówek 3 + Nie Pogrubienie3"/>
    <w:basedOn w:val="Nagwek3"/>
    <w:uiPriority w:val="99"/>
    <w:rsid w:val="00AF1BA0"/>
    <w:pPr>
      <w:keepLines w:val="0"/>
      <w:tabs>
        <w:tab w:val="left" w:pos="680"/>
      </w:tabs>
      <w:spacing w:before="60"/>
      <w:jc w:val="both"/>
    </w:pPr>
    <w:rPr>
      <w:rFonts w:ascii="Arial" w:hAnsi="Arial" w:cs="Arial"/>
      <w:b w:val="0"/>
      <w:bCs w:val="0"/>
      <w:color w:val="00000A"/>
      <w:sz w:val="18"/>
      <w:szCs w:val="26"/>
    </w:rPr>
  </w:style>
  <w:style w:type="paragraph" w:customStyle="1" w:styleId="tytuSSTmay">
    <w:name w:val="tytuł SST mały"/>
    <w:basedOn w:val="TytuSST"/>
    <w:uiPriority w:val="99"/>
    <w:rsid w:val="00AF1BA0"/>
    <w:pPr>
      <w:tabs>
        <w:tab w:val="clear" w:pos="794"/>
        <w:tab w:val="clear" w:pos="2126"/>
        <w:tab w:val="left" w:pos="1701"/>
      </w:tabs>
      <w:spacing w:before="60"/>
    </w:pPr>
    <w:rPr>
      <w:rFonts w:ascii="Arial" w:hAnsi="Arial"/>
      <w:b w:val="0"/>
      <w:sz w:val="18"/>
    </w:rPr>
  </w:style>
  <w:style w:type="paragraph" w:styleId="Tekstkomentarza">
    <w:name w:val="annotation text"/>
    <w:basedOn w:val="Standard"/>
    <w:link w:val="TekstkomentarzaZnak3"/>
    <w:uiPriority w:val="99"/>
    <w:rsid w:val="00AF1BA0"/>
    <w:rPr>
      <w:sz w:val="20"/>
      <w:szCs w:val="20"/>
    </w:rPr>
  </w:style>
  <w:style w:type="character" w:customStyle="1" w:styleId="TekstkomentarzaZnak3">
    <w:name w:val="Tekst komentarza Znak3"/>
    <w:basedOn w:val="Domylnaczcionkaakapitu"/>
    <w:link w:val="Tekstkomentarza"/>
    <w:uiPriority w:val="99"/>
    <w:rsid w:val="004D0895"/>
    <w:rPr>
      <w:kern w:val="3"/>
      <w:sz w:val="20"/>
      <w:szCs w:val="20"/>
    </w:rPr>
  </w:style>
  <w:style w:type="paragraph" w:styleId="Tematkomentarza">
    <w:name w:val="annotation subject"/>
    <w:basedOn w:val="Tekstkomentarza1"/>
    <w:link w:val="TematkomentarzaZnak2"/>
    <w:uiPriority w:val="99"/>
    <w:rsid w:val="00AF1BA0"/>
    <w:pPr>
      <w:spacing w:before="60"/>
      <w:jc w:val="both"/>
    </w:pPr>
    <w:rPr>
      <w:rFonts w:ascii="Arial" w:hAnsi="Arial" w:cs="Arial"/>
      <w:b/>
      <w:bCs/>
      <w:iCs/>
      <w:sz w:val="18"/>
    </w:rPr>
  </w:style>
  <w:style w:type="character" w:customStyle="1" w:styleId="TematkomentarzaZnak2">
    <w:name w:val="Temat komentarza Znak2"/>
    <w:basedOn w:val="TekstkomentarzaZnak3"/>
    <w:link w:val="Tematkomentarza"/>
    <w:uiPriority w:val="99"/>
    <w:semiHidden/>
    <w:rsid w:val="004D0895"/>
    <w:rPr>
      <w:b/>
      <w:bCs/>
      <w:kern w:val="3"/>
      <w:sz w:val="20"/>
      <w:szCs w:val="20"/>
    </w:rPr>
  </w:style>
  <w:style w:type="paragraph" w:customStyle="1" w:styleId="Komentarz">
    <w:name w:val="Komentarz"/>
    <w:basedOn w:val="Standard"/>
    <w:uiPriority w:val="99"/>
    <w:rsid w:val="00AF1BA0"/>
    <w:pPr>
      <w:spacing w:before="60"/>
      <w:jc w:val="both"/>
    </w:pPr>
    <w:rPr>
      <w:rFonts w:ascii="Arial" w:hAnsi="Arial"/>
      <w:i/>
      <w:sz w:val="18"/>
    </w:rPr>
  </w:style>
  <w:style w:type="paragraph" w:customStyle="1" w:styleId="Contents1">
    <w:name w:val="Contents 1"/>
    <w:basedOn w:val="Standard"/>
    <w:uiPriority w:val="99"/>
    <w:rsid w:val="00AF1BA0"/>
    <w:pPr>
      <w:tabs>
        <w:tab w:val="right" w:leader="dot" w:pos="9638"/>
      </w:tabs>
      <w:spacing w:before="60" w:after="120"/>
    </w:pPr>
    <w:rPr>
      <w:rFonts w:ascii="Arial" w:hAnsi="Arial" w:cs="Arial"/>
      <w:b/>
      <w:bCs/>
      <w:iCs/>
      <w:caps/>
      <w:sz w:val="18"/>
      <w:szCs w:val="24"/>
    </w:rPr>
  </w:style>
  <w:style w:type="paragraph" w:customStyle="1" w:styleId="Contents3">
    <w:name w:val="Contents 3"/>
    <w:basedOn w:val="Standard"/>
    <w:uiPriority w:val="99"/>
    <w:rsid w:val="00AF1BA0"/>
    <w:pPr>
      <w:tabs>
        <w:tab w:val="right" w:leader="dot" w:pos="9552"/>
      </w:tabs>
      <w:ind w:left="480"/>
    </w:pPr>
    <w:rPr>
      <w:rFonts w:ascii="Arial" w:hAnsi="Arial" w:cs="Arial"/>
      <w:bCs/>
      <w:i/>
      <w:iCs/>
      <w:sz w:val="18"/>
      <w:szCs w:val="24"/>
    </w:rPr>
  </w:style>
  <w:style w:type="paragraph" w:customStyle="1" w:styleId="Contents4">
    <w:name w:val="Contents 4"/>
    <w:basedOn w:val="Standard"/>
    <w:uiPriority w:val="99"/>
    <w:rsid w:val="00AF1BA0"/>
    <w:pPr>
      <w:tabs>
        <w:tab w:val="right" w:leader="dot" w:pos="9509"/>
      </w:tabs>
      <w:ind w:left="720"/>
    </w:pPr>
    <w:rPr>
      <w:rFonts w:ascii="Arial" w:hAnsi="Arial" w:cs="Arial"/>
      <w:bCs/>
      <w:iCs/>
      <w:sz w:val="18"/>
      <w:szCs w:val="24"/>
    </w:rPr>
  </w:style>
  <w:style w:type="paragraph" w:customStyle="1" w:styleId="Contents5">
    <w:name w:val="Contents 5"/>
    <w:basedOn w:val="Standard"/>
    <w:uiPriority w:val="99"/>
    <w:rsid w:val="00AF1BA0"/>
    <w:pPr>
      <w:tabs>
        <w:tab w:val="right" w:leader="dot" w:pos="9466"/>
      </w:tabs>
      <w:ind w:left="960"/>
    </w:pPr>
    <w:rPr>
      <w:rFonts w:ascii="Arial" w:hAnsi="Arial" w:cs="Arial"/>
      <w:bCs/>
      <w:iCs/>
      <w:sz w:val="18"/>
      <w:szCs w:val="24"/>
    </w:rPr>
  </w:style>
  <w:style w:type="paragraph" w:customStyle="1" w:styleId="Contents6">
    <w:name w:val="Contents 6"/>
    <w:basedOn w:val="Standard"/>
    <w:uiPriority w:val="99"/>
    <w:rsid w:val="00AF1BA0"/>
    <w:pPr>
      <w:tabs>
        <w:tab w:val="right" w:leader="dot" w:pos="9423"/>
      </w:tabs>
      <w:ind w:left="1200"/>
    </w:pPr>
    <w:rPr>
      <w:rFonts w:ascii="Arial" w:hAnsi="Arial" w:cs="Arial"/>
      <w:bCs/>
      <w:iCs/>
      <w:sz w:val="18"/>
      <w:szCs w:val="24"/>
    </w:rPr>
  </w:style>
  <w:style w:type="paragraph" w:customStyle="1" w:styleId="Contents7">
    <w:name w:val="Contents 7"/>
    <w:basedOn w:val="Standard"/>
    <w:uiPriority w:val="99"/>
    <w:rsid w:val="00AF1BA0"/>
    <w:pPr>
      <w:tabs>
        <w:tab w:val="right" w:leader="dot" w:pos="9380"/>
      </w:tabs>
      <w:ind w:left="1440"/>
    </w:pPr>
    <w:rPr>
      <w:rFonts w:ascii="Arial" w:hAnsi="Arial" w:cs="Arial"/>
      <w:bCs/>
      <w:iCs/>
      <w:sz w:val="18"/>
      <w:szCs w:val="24"/>
    </w:rPr>
  </w:style>
  <w:style w:type="paragraph" w:customStyle="1" w:styleId="Contents8">
    <w:name w:val="Contents 8"/>
    <w:basedOn w:val="Standard"/>
    <w:uiPriority w:val="99"/>
    <w:rsid w:val="00AF1BA0"/>
    <w:pPr>
      <w:tabs>
        <w:tab w:val="right" w:leader="dot" w:pos="9337"/>
      </w:tabs>
      <w:ind w:left="1680"/>
    </w:pPr>
    <w:rPr>
      <w:rFonts w:ascii="Arial" w:hAnsi="Arial" w:cs="Arial"/>
      <w:bCs/>
      <w:iCs/>
      <w:sz w:val="18"/>
      <w:szCs w:val="24"/>
    </w:rPr>
  </w:style>
  <w:style w:type="paragraph" w:customStyle="1" w:styleId="Contents9">
    <w:name w:val="Contents 9"/>
    <w:basedOn w:val="Standard"/>
    <w:uiPriority w:val="99"/>
    <w:rsid w:val="00AF1BA0"/>
    <w:pPr>
      <w:tabs>
        <w:tab w:val="right" w:leader="dot" w:pos="9294"/>
      </w:tabs>
      <w:ind w:left="1920"/>
    </w:pPr>
    <w:rPr>
      <w:rFonts w:ascii="Arial" w:hAnsi="Arial" w:cs="Arial"/>
      <w:bCs/>
      <w:iCs/>
      <w:sz w:val="18"/>
      <w:szCs w:val="24"/>
    </w:rPr>
  </w:style>
  <w:style w:type="paragraph" w:customStyle="1" w:styleId="Lista41">
    <w:name w:val="Lista 41"/>
    <w:basedOn w:val="Standard"/>
    <w:uiPriority w:val="99"/>
    <w:rsid w:val="00AF1BA0"/>
    <w:pPr>
      <w:spacing w:before="60"/>
      <w:ind w:left="1132" w:hanging="283"/>
      <w:jc w:val="both"/>
    </w:pPr>
    <w:rPr>
      <w:rFonts w:ascii="Arial" w:hAnsi="Arial" w:cs="Arial"/>
      <w:bCs/>
      <w:iCs/>
      <w:sz w:val="18"/>
      <w:szCs w:val="24"/>
    </w:rPr>
  </w:style>
  <w:style w:type="paragraph" w:customStyle="1" w:styleId="Lista-kontynuacja1">
    <w:name w:val="Lista - kontynuacja1"/>
    <w:basedOn w:val="Standard"/>
    <w:uiPriority w:val="99"/>
    <w:rsid w:val="00AF1BA0"/>
    <w:pPr>
      <w:spacing w:before="60" w:after="120"/>
      <w:ind w:left="283"/>
      <w:jc w:val="both"/>
    </w:pPr>
    <w:rPr>
      <w:rFonts w:ascii="Arial" w:hAnsi="Arial" w:cs="Arial"/>
      <w:bCs/>
      <w:iCs/>
      <w:sz w:val="18"/>
      <w:szCs w:val="24"/>
    </w:rPr>
  </w:style>
  <w:style w:type="paragraph" w:customStyle="1" w:styleId="Tekstpodstawowy22">
    <w:name w:val="Tekst podstawowy 22"/>
    <w:basedOn w:val="Standard"/>
    <w:uiPriority w:val="99"/>
    <w:rsid w:val="00AF1BA0"/>
    <w:pPr>
      <w:jc w:val="both"/>
    </w:pPr>
    <w:rPr>
      <w:rFonts w:ascii="Arial" w:hAnsi="Arial" w:cs="Arial"/>
      <w:b/>
      <w:bCs/>
      <w:iCs/>
      <w:sz w:val="28"/>
      <w:szCs w:val="24"/>
    </w:rPr>
  </w:style>
  <w:style w:type="paragraph" w:customStyle="1" w:styleId="Tekstpodstawowy31">
    <w:name w:val="Tekst podstawowy 31"/>
    <w:basedOn w:val="Standard"/>
    <w:uiPriority w:val="99"/>
    <w:rsid w:val="00AF1BA0"/>
    <w:pPr>
      <w:jc w:val="both"/>
    </w:pPr>
    <w:rPr>
      <w:rFonts w:ascii="Arial" w:hAnsi="Arial" w:cs="Arial"/>
      <w:b/>
      <w:bCs/>
      <w:iCs/>
      <w:sz w:val="28"/>
      <w:szCs w:val="24"/>
    </w:rPr>
  </w:style>
  <w:style w:type="paragraph" w:customStyle="1" w:styleId="a">
    <w:name w:val="Ś"/>
    <w:basedOn w:val="Stopka"/>
    <w:uiPriority w:val="99"/>
    <w:rsid w:val="00AF1BA0"/>
    <w:pPr>
      <w:tabs>
        <w:tab w:val="clear" w:pos="4536"/>
        <w:tab w:val="clear" w:pos="9072"/>
      </w:tabs>
      <w:spacing w:before="40" w:after="200"/>
      <w:jc w:val="right"/>
    </w:pPr>
    <w:rPr>
      <w:rFonts w:ascii="Arial" w:hAnsi="Arial" w:cs="Arial"/>
      <w:bCs/>
      <w:i/>
      <w:iCs/>
      <w:sz w:val="16"/>
      <w:szCs w:val="16"/>
    </w:rPr>
  </w:style>
  <w:style w:type="paragraph" w:customStyle="1" w:styleId="tytu">
    <w:name w:val="tytuł"/>
    <w:uiPriority w:val="99"/>
    <w:rsid w:val="00AF1BA0"/>
    <w:pPr>
      <w:suppressAutoHyphens/>
      <w:autoSpaceDN w:val="0"/>
      <w:spacing w:line="360" w:lineRule="atLeast"/>
      <w:jc w:val="center"/>
      <w:textAlignment w:val="baseline"/>
    </w:pPr>
    <w:rPr>
      <w:rFonts w:ascii="TimesEE" w:hAnsi="TimesEE" w:cs="TimesEE"/>
      <w:b/>
      <w:color w:val="000000"/>
      <w:kern w:val="3"/>
      <w:sz w:val="24"/>
      <w:szCs w:val="20"/>
      <w:lang w:eastAsia="ar-SA"/>
    </w:rPr>
  </w:style>
  <w:style w:type="paragraph" w:customStyle="1" w:styleId="StylNagwek1Po0pt">
    <w:name w:val="Styl Nagłówek 1 + Po:  0 pt"/>
    <w:basedOn w:val="Nagwek1"/>
    <w:uiPriority w:val="99"/>
    <w:rsid w:val="00AF1BA0"/>
    <w:pPr>
      <w:tabs>
        <w:tab w:val="clear" w:pos="757"/>
        <w:tab w:val="clear" w:pos="927"/>
        <w:tab w:val="clear" w:pos="1117"/>
        <w:tab w:val="clear" w:pos="1154"/>
        <w:tab w:val="clear" w:pos="2136"/>
      </w:tabs>
      <w:spacing w:before="600" w:after="0"/>
      <w:ind w:left="397"/>
    </w:pPr>
    <w:rPr>
      <w:rFonts w:ascii="Arial" w:hAnsi="Arial" w:cs="Times New Roman"/>
      <w:iCs w:val="0"/>
    </w:rPr>
  </w:style>
  <w:style w:type="paragraph" w:customStyle="1" w:styleId="Nagwek2Pogrubienie">
    <w:name w:val="Nagłówek 2 + Pogrubienie"/>
    <w:basedOn w:val="Nagwek2"/>
    <w:uiPriority w:val="99"/>
    <w:rsid w:val="00AF1BA0"/>
    <w:pPr>
      <w:tabs>
        <w:tab w:val="clear" w:pos="747"/>
        <w:tab w:val="clear" w:pos="927"/>
        <w:tab w:val="clear" w:pos="974"/>
        <w:tab w:val="clear" w:pos="1620"/>
        <w:tab w:val="clear" w:pos="2676"/>
      </w:tabs>
      <w:spacing w:before="120"/>
      <w:ind w:left="1440"/>
    </w:pPr>
    <w:rPr>
      <w:rFonts w:ascii="Arial" w:hAnsi="Arial" w:cs="Times New Roman"/>
      <w:b w:val="0"/>
      <w:bCs/>
      <w:sz w:val="18"/>
    </w:rPr>
  </w:style>
  <w:style w:type="paragraph" w:customStyle="1" w:styleId="Mylnik">
    <w:name w:val="Myślnik"/>
    <w:basedOn w:val="Standard"/>
    <w:uiPriority w:val="99"/>
    <w:rsid w:val="00AF1BA0"/>
    <w:pPr>
      <w:jc w:val="both"/>
    </w:pPr>
    <w:rPr>
      <w:rFonts w:ascii="Arial" w:hAnsi="Arial" w:cs="Arial"/>
      <w:bCs/>
      <w:iCs/>
      <w:sz w:val="18"/>
      <w:szCs w:val="24"/>
    </w:rPr>
  </w:style>
  <w:style w:type="paragraph" w:customStyle="1" w:styleId="Mylnik1">
    <w:name w:val="Myślnik 1"/>
    <w:basedOn w:val="Mylnik"/>
    <w:uiPriority w:val="99"/>
    <w:rsid w:val="00AF1BA0"/>
    <w:pPr>
      <w:spacing w:before="120"/>
    </w:pPr>
  </w:style>
  <w:style w:type="paragraph" w:customStyle="1" w:styleId="StylZlewej0cmWysunicie2cmInterliniaConajmniej1">
    <w:name w:val="Styl Z lewej:  0 cm Wysunięcie:  2 cm Interlinia:  Co najmniej 1..."/>
    <w:basedOn w:val="Standard"/>
    <w:uiPriority w:val="99"/>
    <w:rsid w:val="00AF1BA0"/>
    <w:pPr>
      <w:spacing w:before="60"/>
      <w:jc w:val="both"/>
    </w:pPr>
    <w:rPr>
      <w:rFonts w:ascii="Arial" w:hAnsi="Arial" w:cs="Arial"/>
      <w:bCs/>
      <w:iCs/>
      <w:sz w:val="18"/>
      <w:szCs w:val="24"/>
    </w:rPr>
  </w:style>
  <w:style w:type="paragraph" w:customStyle="1" w:styleId="StylStylZlewej0cmWysunicie2cmInterliniaConajmnie">
    <w:name w:val="Styl Styl Z lewej:  0 cm Wysunięcie:  2 cm Interlinia:  Co najmnie..."/>
    <w:basedOn w:val="StylZlewej0cmWysunicie2cmInterliniaConajmniej1"/>
    <w:uiPriority w:val="99"/>
    <w:rsid w:val="00AF1BA0"/>
    <w:pPr>
      <w:ind w:firstLine="851"/>
    </w:pPr>
    <w:rPr>
      <w:b/>
      <w:bCs w:val="0"/>
    </w:rPr>
  </w:style>
  <w:style w:type="paragraph" w:customStyle="1" w:styleId="Normalny12">
    <w:name w:val="Normalny 12"/>
    <w:basedOn w:val="Standard"/>
    <w:uiPriority w:val="99"/>
    <w:rsid w:val="00AF1BA0"/>
    <w:pPr>
      <w:tabs>
        <w:tab w:val="left" w:pos="3"/>
        <w:tab w:val="left" w:pos="147"/>
        <w:tab w:val="left" w:pos="291"/>
        <w:tab w:val="left" w:pos="723"/>
        <w:tab w:val="left" w:pos="867"/>
        <w:tab w:val="left" w:pos="1011"/>
      </w:tabs>
      <w:spacing w:before="240"/>
      <w:jc w:val="both"/>
    </w:pPr>
    <w:rPr>
      <w:rFonts w:ascii="Arial" w:hAnsi="Arial" w:cs="Arial"/>
      <w:b/>
      <w:sz w:val="24"/>
      <w:szCs w:val="20"/>
    </w:rPr>
  </w:style>
  <w:style w:type="paragraph" w:customStyle="1" w:styleId="Poprawka1">
    <w:name w:val="Poprawka1"/>
    <w:basedOn w:val="Standard"/>
    <w:uiPriority w:val="99"/>
    <w:rsid w:val="00AF1BA0"/>
    <w:pPr>
      <w:tabs>
        <w:tab w:val="left" w:pos="1732"/>
      </w:tabs>
      <w:spacing w:before="240"/>
      <w:ind w:left="1009" w:hanging="1009"/>
      <w:jc w:val="both"/>
    </w:pPr>
    <w:rPr>
      <w:rFonts w:ascii="Arial" w:hAnsi="Arial" w:cs="Arial"/>
      <w:bCs/>
      <w:iCs/>
      <w:sz w:val="18"/>
      <w:szCs w:val="24"/>
    </w:rPr>
  </w:style>
  <w:style w:type="paragraph" w:customStyle="1" w:styleId="StylDolewejInterlinia15wiersza">
    <w:name w:val="Styl Do lewej Interlinia:  15 wiersza"/>
    <w:basedOn w:val="Standard"/>
    <w:uiPriority w:val="99"/>
    <w:rsid w:val="00AF1BA0"/>
    <w:pPr>
      <w:spacing w:line="360" w:lineRule="auto"/>
    </w:pPr>
    <w:rPr>
      <w:rFonts w:ascii="Arial" w:hAnsi="Arial" w:cs="Arial"/>
      <w:bCs/>
      <w:iCs/>
      <w:sz w:val="18"/>
      <w:szCs w:val="24"/>
    </w:rPr>
  </w:style>
  <w:style w:type="paragraph" w:customStyle="1" w:styleId="normal0">
    <w:name w:val="normal 0"/>
    <w:basedOn w:val="Standard"/>
    <w:uiPriority w:val="99"/>
    <w:rsid w:val="00AF1BA0"/>
    <w:pPr>
      <w:jc w:val="both"/>
    </w:pPr>
    <w:rPr>
      <w:rFonts w:ascii="Arial" w:hAnsi="Arial" w:cs="Arial"/>
      <w:bCs/>
      <w:iCs/>
      <w:sz w:val="18"/>
      <w:szCs w:val="24"/>
    </w:rPr>
  </w:style>
  <w:style w:type="paragraph" w:customStyle="1" w:styleId="StylNormalny1210ptNiePogrubienie">
    <w:name w:val="Styl Normalny 12 + 10 pt Nie Pogrubienie"/>
    <w:basedOn w:val="Normalny12"/>
    <w:uiPriority w:val="99"/>
    <w:rsid w:val="00AF1BA0"/>
    <w:pPr>
      <w:tabs>
        <w:tab w:val="clear" w:pos="3"/>
        <w:tab w:val="clear" w:pos="147"/>
        <w:tab w:val="clear" w:pos="291"/>
        <w:tab w:val="clear" w:pos="723"/>
        <w:tab w:val="clear" w:pos="867"/>
        <w:tab w:val="clear" w:pos="1011"/>
        <w:tab w:val="left" w:pos="1985"/>
      </w:tabs>
    </w:pPr>
    <w:rPr>
      <w:rFonts w:ascii="Calibri" w:hAnsi="Calibri" w:cs="Calibri"/>
    </w:rPr>
  </w:style>
  <w:style w:type="paragraph" w:customStyle="1" w:styleId="tekstost0">
    <w:name w:val="tekstost"/>
    <w:basedOn w:val="Standard"/>
    <w:uiPriority w:val="99"/>
    <w:rsid w:val="00AF1BA0"/>
    <w:pPr>
      <w:spacing w:before="280" w:after="280"/>
    </w:pPr>
    <w:rPr>
      <w:rFonts w:ascii="Arial" w:hAnsi="Arial" w:cs="Arial"/>
      <w:sz w:val="24"/>
      <w:szCs w:val="24"/>
    </w:rPr>
  </w:style>
  <w:style w:type="paragraph" w:customStyle="1" w:styleId="normalny30">
    <w:name w:val="normalny3"/>
    <w:basedOn w:val="Standard"/>
    <w:uiPriority w:val="99"/>
    <w:rsid w:val="00AF1BA0"/>
    <w:pPr>
      <w:spacing w:before="280" w:after="280"/>
    </w:pPr>
    <w:rPr>
      <w:rFonts w:ascii="Arial" w:hAnsi="Arial" w:cs="Arial"/>
      <w:sz w:val="24"/>
      <w:szCs w:val="24"/>
    </w:rPr>
  </w:style>
  <w:style w:type="paragraph" w:customStyle="1" w:styleId="tekst1">
    <w:name w:val="tekst1"/>
    <w:uiPriority w:val="99"/>
    <w:rsid w:val="00AF1BA0"/>
    <w:pPr>
      <w:suppressAutoHyphens/>
      <w:autoSpaceDN w:val="0"/>
      <w:spacing w:after="120"/>
      <w:ind w:left="425"/>
      <w:jc w:val="both"/>
      <w:textAlignment w:val="baseline"/>
    </w:pPr>
    <w:rPr>
      <w:kern w:val="3"/>
      <w:sz w:val="20"/>
      <w:szCs w:val="20"/>
      <w:lang w:eastAsia="ar-SA"/>
    </w:rPr>
  </w:style>
  <w:style w:type="paragraph" w:customStyle="1" w:styleId="standardowytekst0">
    <w:name w:val="standardowytekst"/>
    <w:basedOn w:val="Standard"/>
    <w:uiPriority w:val="99"/>
    <w:rsid w:val="00AF1BA0"/>
    <w:pPr>
      <w:spacing w:before="280" w:after="280"/>
    </w:pPr>
    <w:rPr>
      <w:rFonts w:ascii="Times New Roman" w:hAnsi="Times New Roman" w:cs="Times New Roman"/>
      <w:sz w:val="24"/>
      <w:szCs w:val="24"/>
    </w:rPr>
  </w:style>
  <w:style w:type="paragraph" w:customStyle="1" w:styleId="Bullet1points">
    <w:name w:val="Bullet 1 points"/>
    <w:basedOn w:val="Standard"/>
    <w:uiPriority w:val="99"/>
    <w:rsid w:val="00AF1BA0"/>
    <w:pPr>
      <w:tabs>
        <w:tab w:val="left" w:pos="720"/>
        <w:tab w:val="left" w:pos="1117"/>
        <w:tab w:val="left" w:pos="1287"/>
        <w:tab w:val="left" w:pos="1457"/>
      </w:tabs>
      <w:spacing w:before="60" w:after="60"/>
      <w:ind w:left="720" w:hanging="360"/>
      <w:jc w:val="both"/>
    </w:pPr>
    <w:rPr>
      <w:rFonts w:ascii="Times New Roman" w:hAnsi="Times New Roman" w:cs="Arial"/>
      <w:bCs/>
      <w:iCs/>
      <w:sz w:val="20"/>
      <w:szCs w:val="24"/>
    </w:rPr>
  </w:style>
  <w:style w:type="paragraph" w:customStyle="1" w:styleId="Tekstpodstawowyzwciciem1">
    <w:name w:val="Tekst podstawowy z wcięciem1"/>
    <w:basedOn w:val="Textbody"/>
    <w:uiPriority w:val="99"/>
    <w:rsid w:val="00AF1BA0"/>
    <w:pPr>
      <w:tabs>
        <w:tab w:val="clear" w:pos="397"/>
        <w:tab w:val="clear" w:pos="567"/>
        <w:tab w:val="clear" w:pos="794"/>
      </w:tabs>
      <w:spacing w:before="60"/>
      <w:ind w:firstLine="210"/>
    </w:pPr>
    <w:rPr>
      <w:rFonts w:ascii="Arial" w:hAnsi="Arial"/>
      <w:sz w:val="18"/>
    </w:rPr>
  </w:style>
  <w:style w:type="paragraph" w:customStyle="1" w:styleId="Akapitzlist2">
    <w:name w:val="Akapit z listą2"/>
    <w:basedOn w:val="Standard"/>
    <w:uiPriority w:val="99"/>
    <w:rsid w:val="00AF1BA0"/>
    <w:pPr>
      <w:ind w:left="720"/>
    </w:pPr>
  </w:style>
  <w:style w:type="paragraph" w:customStyle="1" w:styleId="NoteLevel1">
    <w:name w:val="Note Level 1"/>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2">
    <w:name w:val="Note Level 2"/>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3">
    <w:name w:val="Note Level 3"/>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4">
    <w:name w:val="Note Level 4"/>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5">
    <w:name w:val="Note Level 5"/>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6">
    <w:name w:val="Note Level 6"/>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7">
    <w:name w:val="Note Level 7"/>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8">
    <w:name w:val="Note Level 8"/>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NoteLevel9">
    <w:name w:val="Note Level 9"/>
    <w:basedOn w:val="Standard"/>
    <w:uiPriority w:val="99"/>
    <w:rsid w:val="00AF1BA0"/>
    <w:pPr>
      <w:keepNext/>
      <w:tabs>
        <w:tab w:val="left" w:pos="864"/>
      </w:tabs>
      <w:ind w:left="432" w:hanging="432"/>
    </w:pPr>
    <w:rPr>
      <w:rFonts w:ascii="Verdana" w:eastAsia="MS Gothic" w:hAnsi="Verdana" w:cs="Verdana"/>
      <w:sz w:val="24"/>
      <w:szCs w:val="24"/>
      <w:lang w:val="cs-CZ"/>
    </w:rPr>
  </w:style>
  <w:style w:type="paragraph" w:customStyle="1" w:styleId="C289308D74E2492DA70DEFAE9D5EDFC8">
    <w:name w:val="C289308D74E2492DA70DEFAE9D5EDFC8"/>
    <w:uiPriority w:val="99"/>
    <w:rsid w:val="00AF1BA0"/>
    <w:pPr>
      <w:suppressAutoHyphens/>
      <w:autoSpaceDN w:val="0"/>
      <w:spacing w:after="200" w:line="276" w:lineRule="auto"/>
      <w:textAlignment w:val="baseline"/>
    </w:pPr>
    <w:rPr>
      <w:rFonts w:ascii="Calibri" w:hAnsi="Calibri" w:cs="Calibri"/>
      <w:kern w:val="3"/>
      <w:lang w:eastAsia="ar-SA"/>
    </w:rPr>
  </w:style>
  <w:style w:type="paragraph" w:customStyle="1" w:styleId="TableContents">
    <w:name w:val="Table Contents"/>
    <w:basedOn w:val="Standard"/>
    <w:uiPriority w:val="99"/>
    <w:rsid w:val="00AF1BA0"/>
    <w:pPr>
      <w:suppressLineNumbers/>
    </w:pPr>
  </w:style>
  <w:style w:type="paragraph" w:customStyle="1" w:styleId="TableHeading">
    <w:name w:val="Table Heading"/>
    <w:basedOn w:val="TableContents"/>
    <w:uiPriority w:val="99"/>
    <w:rsid w:val="00AF1BA0"/>
    <w:pPr>
      <w:jc w:val="center"/>
    </w:pPr>
    <w:rPr>
      <w:b/>
      <w:bCs/>
    </w:rPr>
  </w:style>
  <w:style w:type="paragraph" w:styleId="Akapitzlist">
    <w:name w:val="List Paragraph"/>
    <w:aliases w:val="Akapit z numeracją,normalny tekst"/>
    <w:basedOn w:val="Standard"/>
    <w:link w:val="AkapitzlistZnak"/>
    <w:uiPriority w:val="34"/>
    <w:qFormat/>
    <w:rsid w:val="00AF1BA0"/>
    <w:pPr>
      <w:suppressAutoHyphens w:val="0"/>
      <w:ind w:left="720"/>
    </w:pPr>
    <w:rPr>
      <w:rFonts w:cs="Times New Roman"/>
      <w:lang w:eastAsia="en-US"/>
    </w:rPr>
  </w:style>
  <w:style w:type="character" w:customStyle="1" w:styleId="Nagwek1Znak2">
    <w:name w:val="Nagłówek 1 Znak2"/>
    <w:basedOn w:val="Domylnaczcionkaakapitu"/>
    <w:uiPriority w:val="99"/>
    <w:rsid w:val="00AF1BA0"/>
    <w:rPr>
      <w:rFonts w:ascii="Cambria" w:hAnsi="Cambria" w:cs="Times New Roman"/>
      <w:b/>
      <w:kern w:val="3"/>
      <w:sz w:val="32"/>
    </w:rPr>
  </w:style>
  <w:style w:type="character" w:customStyle="1" w:styleId="Nagwek2Znak2">
    <w:name w:val="Nagłówek 2 Znak2"/>
    <w:basedOn w:val="Domylnaczcionkaakapitu"/>
    <w:uiPriority w:val="99"/>
    <w:rsid w:val="00AF1BA0"/>
    <w:rPr>
      <w:rFonts w:ascii="Cambria" w:hAnsi="Cambria" w:cs="Times New Roman"/>
      <w:b/>
      <w:bCs/>
      <w:i/>
      <w:iCs/>
      <w:sz w:val="28"/>
      <w:szCs w:val="28"/>
      <w:lang w:eastAsia="ar-SA" w:bidi="ar-SA"/>
    </w:rPr>
  </w:style>
  <w:style w:type="character" w:customStyle="1" w:styleId="Nagwek3Znak2">
    <w:name w:val="Nagłówek 3 Znak2"/>
    <w:basedOn w:val="Domylnaczcionkaakapitu"/>
    <w:uiPriority w:val="99"/>
    <w:rsid w:val="00AF1BA0"/>
    <w:rPr>
      <w:rFonts w:ascii="Cambria" w:hAnsi="Cambria" w:cs="Times New Roman"/>
      <w:b/>
      <w:bCs/>
      <w:sz w:val="26"/>
      <w:szCs w:val="26"/>
      <w:lang w:eastAsia="ar-SA" w:bidi="ar-SA"/>
    </w:rPr>
  </w:style>
  <w:style w:type="character" w:customStyle="1" w:styleId="Nagwek4Znak1">
    <w:name w:val="Nagłówek 4 Znak1"/>
    <w:basedOn w:val="Domylnaczcionkaakapitu"/>
    <w:uiPriority w:val="99"/>
    <w:rsid w:val="00AF1BA0"/>
    <w:rPr>
      <w:rFonts w:ascii="Calibri" w:hAnsi="Calibri" w:cs="Times New Roman"/>
      <w:b/>
      <w:bCs/>
      <w:sz w:val="28"/>
      <w:szCs w:val="28"/>
      <w:lang w:eastAsia="ar-SA" w:bidi="ar-SA"/>
    </w:rPr>
  </w:style>
  <w:style w:type="character" w:customStyle="1" w:styleId="Nagwek5Znak1">
    <w:name w:val="Nagłówek 5 Znak1"/>
    <w:basedOn w:val="Domylnaczcionkaakapitu"/>
    <w:uiPriority w:val="99"/>
    <w:rsid w:val="00AF1BA0"/>
    <w:rPr>
      <w:rFonts w:ascii="Calibri" w:hAnsi="Calibri" w:cs="Times New Roman"/>
      <w:b/>
      <w:bCs/>
      <w:i/>
      <w:iCs/>
      <w:sz w:val="26"/>
      <w:szCs w:val="26"/>
      <w:lang w:eastAsia="ar-SA" w:bidi="ar-SA"/>
    </w:rPr>
  </w:style>
  <w:style w:type="character" w:customStyle="1" w:styleId="Nagwek6Znak1">
    <w:name w:val="Nagłówek 6 Znak1"/>
    <w:basedOn w:val="Domylnaczcionkaakapitu"/>
    <w:uiPriority w:val="99"/>
    <w:rsid w:val="00AF1BA0"/>
    <w:rPr>
      <w:rFonts w:ascii="Calibri" w:hAnsi="Calibri" w:cs="Times New Roman"/>
      <w:b/>
      <w:bCs/>
      <w:lang w:eastAsia="ar-SA" w:bidi="ar-SA"/>
    </w:rPr>
  </w:style>
  <w:style w:type="character" w:customStyle="1" w:styleId="Nagwek7Znak1">
    <w:name w:val="Nagłówek 7 Znak1"/>
    <w:basedOn w:val="Domylnaczcionkaakapitu"/>
    <w:uiPriority w:val="99"/>
    <w:rsid w:val="00AF1BA0"/>
    <w:rPr>
      <w:rFonts w:ascii="Calibri" w:hAnsi="Calibri" w:cs="Times New Roman"/>
      <w:sz w:val="24"/>
      <w:szCs w:val="24"/>
      <w:lang w:eastAsia="ar-SA" w:bidi="ar-SA"/>
    </w:rPr>
  </w:style>
  <w:style w:type="character" w:customStyle="1" w:styleId="Nagwek8Znak1">
    <w:name w:val="Nagłówek 8 Znak1"/>
    <w:basedOn w:val="Domylnaczcionkaakapitu"/>
    <w:uiPriority w:val="99"/>
    <w:rsid w:val="00AF1BA0"/>
    <w:rPr>
      <w:rFonts w:ascii="Calibri" w:hAnsi="Calibri" w:cs="Times New Roman"/>
      <w:i/>
      <w:iCs/>
      <w:sz w:val="24"/>
      <w:szCs w:val="24"/>
      <w:lang w:eastAsia="ar-SA" w:bidi="ar-SA"/>
    </w:rPr>
  </w:style>
  <w:style w:type="character" w:customStyle="1" w:styleId="Nagwek9Znak1">
    <w:name w:val="Nagłówek 9 Znak1"/>
    <w:basedOn w:val="Domylnaczcionkaakapitu"/>
    <w:uiPriority w:val="99"/>
    <w:rsid w:val="00AF1BA0"/>
    <w:rPr>
      <w:rFonts w:ascii="Cambria" w:hAnsi="Cambria" w:cs="Times New Roman"/>
      <w:lang w:eastAsia="ar-SA" w:bidi="ar-SA"/>
    </w:rPr>
  </w:style>
  <w:style w:type="character" w:customStyle="1" w:styleId="NagwekZnak1">
    <w:name w:val="Nagłówek Znak1"/>
    <w:basedOn w:val="Domylnaczcionkaakapitu"/>
    <w:uiPriority w:val="99"/>
    <w:rsid w:val="00AF1BA0"/>
    <w:rPr>
      <w:rFonts w:cs="Times New Roman"/>
      <w:sz w:val="24"/>
    </w:rPr>
  </w:style>
  <w:style w:type="character" w:customStyle="1" w:styleId="StopkaZnak1">
    <w:name w:val="Stopka Znak1"/>
    <w:basedOn w:val="Domylnaczcionkaakapitu"/>
    <w:uiPriority w:val="99"/>
    <w:rsid w:val="00AF1BA0"/>
    <w:rPr>
      <w:rFonts w:cs="Times New Roman"/>
      <w:sz w:val="24"/>
    </w:rPr>
  </w:style>
  <w:style w:type="character" w:customStyle="1" w:styleId="WW8Num1z0">
    <w:name w:val="WW8Num1z0"/>
    <w:uiPriority w:val="99"/>
    <w:rsid w:val="00AF1BA0"/>
    <w:rPr>
      <w:rFonts w:ascii="Symbol" w:hAnsi="Symbol"/>
    </w:rPr>
  </w:style>
  <w:style w:type="character" w:customStyle="1" w:styleId="WW8Num1z1">
    <w:name w:val="WW8Num1z1"/>
    <w:uiPriority w:val="99"/>
    <w:rsid w:val="00AF1BA0"/>
  </w:style>
  <w:style w:type="character" w:customStyle="1" w:styleId="WW8Num1z2">
    <w:name w:val="WW8Num1z2"/>
    <w:uiPriority w:val="99"/>
    <w:rsid w:val="00AF1BA0"/>
    <w:rPr>
      <w:rFonts w:ascii="Courier New" w:hAnsi="Courier New"/>
    </w:rPr>
  </w:style>
  <w:style w:type="character" w:customStyle="1" w:styleId="WW8Num1z3">
    <w:name w:val="WW8Num1z3"/>
    <w:uiPriority w:val="99"/>
    <w:rsid w:val="00AF1BA0"/>
    <w:rPr>
      <w:rFonts w:ascii="Wingdings" w:hAnsi="Wingdings"/>
    </w:rPr>
  </w:style>
  <w:style w:type="character" w:customStyle="1" w:styleId="WW8Num1z4">
    <w:name w:val="WW8Num1z4"/>
    <w:uiPriority w:val="99"/>
    <w:rsid w:val="00AF1BA0"/>
    <w:rPr>
      <w:b/>
    </w:rPr>
  </w:style>
  <w:style w:type="character" w:customStyle="1" w:styleId="WW8Num1z5">
    <w:name w:val="WW8Num1z5"/>
    <w:rsid w:val="00AF1BA0"/>
  </w:style>
  <w:style w:type="character" w:customStyle="1" w:styleId="WW8Num2z0">
    <w:name w:val="WW8Num2z0"/>
    <w:uiPriority w:val="99"/>
    <w:rsid w:val="00AF1BA0"/>
    <w:rPr>
      <w:b/>
    </w:rPr>
  </w:style>
  <w:style w:type="character" w:customStyle="1" w:styleId="WW8Num2z2">
    <w:name w:val="WW8Num2z2"/>
    <w:uiPriority w:val="99"/>
    <w:rsid w:val="00AF1BA0"/>
    <w:rPr>
      <w:rFonts w:ascii="Courier New" w:hAnsi="Courier New"/>
    </w:rPr>
  </w:style>
  <w:style w:type="character" w:customStyle="1" w:styleId="WW8Num2z3">
    <w:name w:val="WW8Num2z3"/>
    <w:uiPriority w:val="99"/>
    <w:rsid w:val="00AF1BA0"/>
    <w:rPr>
      <w:rFonts w:ascii="Wingdings" w:hAnsi="Wingdings"/>
    </w:rPr>
  </w:style>
  <w:style w:type="character" w:customStyle="1" w:styleId="WW8Num3z0">
    <w:name w:val="WW8Num3z0"/>
    <w:uiPriority w:val="99"/>
    <w:rsid w:val="00AF1BA0"/>
    <w:rPr>
      <w:rFonts w:ascii="Times New Roman" w:hAnsi="Times New Roman"/>
      <w:b/>
      <w:sz w:val="24"/>
    </w:rPr>
  </w:style>
  <w:style w:type="character" w:customStyle="1" w:styleId="WW8Num4z0">
    <w:name w:val="WW8Num4z0"/>
    <w:uiPriority w:val="99"/>
    <w:rsid w:val="00AF1BA0"/>
    <w:rPr>
      <w:rFonts w:ascii="Symbol" w:hAnsi="Symbol"/>
      <w:sz w:val="18"/>
    </w:rPr>
  </w:style>
  <w:style w:type="character" w:customStyle="1" w:styleId="WW8Num5z0">
    <w:name w:val="WW8Num5z0"/>
    <w:uiPriority w:val="99"/>
    <w:rsid w:val="00AF1BA0"/>
  </w:style>
  <w:style w:type="character" w:customStyle="1" w:styleId="WW8Num5z1">
    <w:name w:val="WW8Num5z1"/>
    <w:uiPriority w:val="99"/>
    <w:rsid w:val="00AF1BA0"/>
    <w:rPr>
      <w:b/>
    </w:rPr>
  </w:style>
  <w:style w:type="character" w:customStyle="1" w:styleId="WW8Num6z0">
    <w:name w:val="WW8Num6z0"/>
    <w:uiPriority w:val="99"/>
    <w:rsid w:val="00AF1BA0"/>
    <w:rPr>
      <w:rFonts w:ascii="Verdana" w:hAnsi="Verdana"/>
      <w:sz w:val="20"/>
    </w:rPr>
  </w:style>
  <w:style w:type="character" w:customStyle="1" w:styleId="WW8Num7z0">
    <w:name w:val="WW8Num7z0"/>
    <w:uiPriority w:val="99"/>
    <w:rsid w:val="00AF1BA0"/>
    <w:rPr>
      <w:rFonts w:ascii="Symbol" w:hAnsi="Symbol"/>
    </w:rPr>
  </w:style>
  <w:style w:type="character" w:customStyle="1" w:styleId="WW8Num8z0">
    <w:name w:val="WW8Num8z0"/>
    <w:uiPriority w:val="99"/>
    <w:rsid w:val="00AF1BA0"/>
    <w:rPr>
      <w:rFonts w:ascii="Symbol" w:hAnsi="Symbol"/>
    </w:rPr>
  </w:style>
  <w:style w:type="character" w:customStyle="1" w:styleId="WW8Num9z0">
    <w:name w:val="WW8Num9z0"/>
    <w:uiPriority w:val="99"/>
    <w:rsid w:val="00AF1BA0"/>
    <w:rPr>
      <w:rFonts w:ascii="Symbol" w:hAnsi="Symbol"/>
    </w:rPr>
  </w:style>
  <w:style w:type="character" w:customStyle="1" w:styleId="WW8Num10z0">
    <w:name w:val="WW8Num10z0"/>
    <w:uiPriority w:val="99"/>
    <w:rsid w:val="00AF1BA0"/>
    <w:rPr>
      <w:rFonts w:ascii="Symbol" w:hAnsi="Symbol"/>
      <w:sz w:val="24"/>
    </w:rPr>
  </w:style>
  <w:style w:type="character" w:customStyle="1" w:styleId="WW8Num11z0">
    <w:name w:val="WW8Num11z0"/>
    <w:uiPriority w:val="99"/>
    <w:rsid w:val="00AF1BA0"/>
    <w:rPr>
      <w:rFonts w:ascii="Wingdings" w:hAnsi="Wingdings"/>
      <w:sz w:val="24"/>
    </w:rPr>
  </w:style>
  <w:style w:type="character" w:customStyle="1" w:styleId="WW8Num12z0">
    <w:name w:val="WW8Num12z0"/>
    <w:uiPriority w:val="99"/>
    <w:rsid w:val="00AF1BA0"/>
    <w:rPr>
      <w:rFonts w:ascii="Symbol" w:hAnsi="Symbol"/>
      <w:sz w:val="24"/>
    </w:rPr>
  </w:style>
  <w:style w:type="character" w:customStyle="1" w:styleId="WW8Num13z0">
    <w:name w:val="WW8Num13z0"/>
    <w:uiPriority w:val="99"/>
    <w:rsid w:val="00AF1BA0"/>
    <w:rPr>
      <w:rFonts w:ascii="Symbol" w:hAnsi="Symbol"/>
    </w:rPr>
  </w:style>
  <w:style w:type="character" w:customStyle="1" w:styleId="WW8Num14z0">
    <w:name w:val="WW8Num14z0"/>
    <w:uiPriority w:val="99"/>
    <w:rsid w:val="00AF1BA0"/>
    <w:rPr>
      <w:rFonts w:ascii="Symbol" w:hAnsi="Symbol"/>
    </w:rPr>
  </w:style>
  <w:style w:type="character" w:customStyle="1" w:styleId="WW8Num15z0">
    <w:name w:val="WW8Num15z0"/>
    <w:uiPriority w:val="99"/>
    <w:rsid w:val="00AF1BA0"/>
    <w:rPr>
      <w:rFonts w:ascii="Symbol" w:hAnsi="Symbol"/>
    </w:rPr>
  </w:style>
  <w:style w:type="character" w:customStyle="1" w:styleId="WW8Num16z0">
    <w:name w:val="WW8Num16z0"/>
    <w:uiPriority w:val="99"/>
    <w:rsid w:val="00AF1BA0"/>
    <w:rPr>
      <w:rFonts w:ascii="Symbol" w:hAnsi="Symbol"/>
      <w:sz w:val="24"/>
    </w:rPr>
  </w:style>
  <w:style w:type="character" w:customStyle="1" w:styleId="WW8Num17z0">
    <w:name w:val="WW8Num17z0"/>
    <w:uiPriority w:val="99"/>
    <w:rsid w:val="00AF1BA0"/>
    <w:rPr>
      <w:rFonts w:ascii="Symbol" w:hAnsi="Symbol"/>
    </w:rPr>
  </w:style>
  <w:style w:type="character" w:customStyle="1" w:styleId="WW8Num18z0">
    <w:name w:val="WW8Num18z0"/>
    <w:uiPriority w:val="99"/>
    <w:rsid w:val="00AF1BA0"/>
    <w:rPr>
      <w:rFonts w:ascii="Symbol" w:hAnsi="Symbol"/>
    </w:rPr>
  </w:style>
  <w:style w:type="character" w:customStyle="1" w:styleId="WW8Num19z0">
    <w:name w:val="WW8Num19z0"/>
    <w:uiPriority w:val="99"/>
    <w:rsid w:val="00AF1BA0"/>
    <w:rPr>
      <w:rFonts w:ascii="Symbol" w:hAnsi="Symbol"/>
    </w:rPr>
  </w:style>
  <w:style w:type="character" w:customStyle="1" w:styleId="WW8Num19z2">
    <w:name w:val="WW8Num19z2"/>
    <w:uiPriority w:val="99"/>
    <w:rsid w:val="00AF1BA0"/>
    <w:rPr>
      <w:rFonts w:ascii="Wingdings" w:hAnsi="Wingdings"/>
    </w:rPr>
  </w:style>
  <w:style w:type="character" w:customStyle="1" w:styleId="WW8Num19z3">
    <w:name w:val="WW8Num19z3"/>
    <w:uiPriority w:val="99"/>
    <w:rsid w:val="00AF1BA0"/>
    <w:rPr>
      <w:rFonts w:ascii="Symbol" w:hAnsi="Symbol"/>
    </w:rPr>
  </w:style>
  <w:style w:type="character" w:customStyle="1" w:styleId="WW8Num20z0">
    <w:name w:val="WW8Num20z0"/>
    <w:uiPriority w:val="99"/>
    <w:rsid w:val="00AF1BA0"/>
    <w:rPr>
      <w:rFonts w:ascii="Courier New" w:hAnsi="Courier New"/>
    </w:rPr>
  </w:style>
  <w:style w:type="character" w:customStyle="1" w:styleId="WW8Num21z0">
    <w:name w:val="WW8Num21z0"/>
    <w:uiPriority w:val="99"/>
    <w:rsid w:val="00AF1BA0"/>
    <w:rPr>
      <w:rFonts w:ascii="Symbol" w:hAnsi="Symbol"/>
      <w:color w:val="FF6600"/>
      <w:sz w:val="20"/>
    </w:rPr>
  </w:style>
  <w:style w:type="character" w:customStyle="1" w:styleId="WW8Num22z0">
    <w:name w:val="WW8Num22z0"/>
    <w:uiPriority w:val="99"/>
    <w:rsid w:val="00AF1BA0"/>
    <w:rPr>
      <w:rFonts w:ascii="Symbol" w:hAnsi="Symbol"/>
      <w:color w:val="FF6600"/>
      <w:sz w:val="20"/>
    </w:rPr>
  </w:style>
  <w:style w:type="character" w:customStyle="1" w:styleId="WW8Num23z0">
    <w:name w:val="WW8Num23z0"/>
    <w:uiPriority w:val="99"/>
    <w:rsid w:val="00AF1BA0"/>
    <w:rPr>
      <w:rFonts w:ascii="Symbol" w:hAnsi="Symbol"/>
      <w:sz w:val="24"/>
    </w:rPr>
  </w:style>
  <w:style w:type="character" w:customStyle="1" w:styleId="WW8Num24z0">
    <w:name w:val="WW8Num24z0"/>
    <w:uiPriority w:val="99"/>
    <w:rsid w:val="00AF1BA0"/>
    <w:rPr>
      <w:rFonts w:ascii="Symbol" w:hAnsi="Symbol"/>
    </w:rPr>
  </w:style>
  <w:style w:type="character" w:customStyle="1" w:styleId="WW8Num25z0">
    <w:name w:val="WW8Num25z0"/>
    <w:uiPriority w:val="99"/>
    <w:rsid w:val="00AF1BA0"/>
    <w:rPr>
      <w:rFonts w:ascii="Symbol" w:hAnsi="Symbol"/>
      <w:sz w:val="20"/>
    </w:rPr>
  </w:style>
  <w:style w:type="character" w:customStyle="1" w:styleId="WW8Num26z0">
    <w:name w:val="WW8Num26z0"/>
    <w:uiPriority w:val="99"/>
    <w:rsid w:val="00AF1BA0"/>
    <w:rPr>
      <w:rFonts w:ascii="Symbol" w:hAnsi="Symbol"/>
      <w:sz w:val="24"/>
    </w:rPr>
  </w:style>
  <w:style w:type="character" w:customStyle="1" w:styleId="WW8Num27z0">
    <w:name w:val="WW8Num27z0"/>
    <w:uiPriority w:val="99"/>
    <w:rsid w:val="00AF1BA0"/>
    <w:rPr>
      <w:rFonts w:ascii="Symbol" w:hAnsi="Symbol"/>
    </w:rPr>
  </w:style>
  <w:style w:type="character" w:customStyle="1" w:styleId="WW8Num28z0">
    <w:name w:val="WW8Num28z0"/>
    <w:uiPriority w:val="99"/>
    <w:rsid w:val="00AF1BA0"/>
  </w:style>
  <w:style w:type="character" w:customStyle="1" w:styleId="WW8Num29z0">
    <w:name w:val="WW8Num29z0"/>
    <w:uiPriority w:val="99"/>
    <w:rsid w:val="00AF1BA0"/>
    <w:rPr>
      <w:rFonts w:ascii="Symbol" w:hAnsi="Symbol"/>
      <w:sz w:val="24"/>
    </w:rPr>
  </w:style>
  <w:style w:type="character" w:customStyle="1" w:styleId="WW8Num30z0">
    <w:name w:val="WW8Num30z0"/>
    <w:uiPriority w:val="99"/>
    <w:rsid w:val="00AF1BA0"/>
    <w:rPr>
      <w:rFonts w:ascii="Symbol" w:hAnsi="Symbol"/>
    </w:rPr>
  </w:style>
  <w:style w:type="character" w:customStyle="1" w:styleId="WW8Num31z0">
    <w:name w:val="WW8Num31z0"/>
    <w:uiPriority w:val="99"/>
    <w:rsid w:val="00AF1BA0"/>
    <w:rPr>
      <w:rFonts w:ascii="Symbol" w:hAnsi="Symbol"/>
      <w:color w:val="FF6600"/>
      <w:sz w:val="20"/>
    </w:rPr>
  </w:style>
  <w:style w:type="character" w:customStyle="1" w:styleId="WW8Num32z0">
    <w:name w:val="WW8Num32z0"/>
    <w:uiPriority w:val="99"/>
    <w:rsid w:val="00AF1BA0"/>
    <w:rPr>
      <w:rFonts w:ascii="SimSun-ExtB" w:eastAsia="SimSun-ExtB" w:hAnsi="SimSun-ExtB"/>
      <w:sz w:val="24"/>
    </w:rPr>
  </w:style>
  <w:style w:type="character" w:customStyle="1" w:styleId="WW8Num33z0">
    <w:name w:val="WW8Num33z0"/>
    <w:uiPriority w:val="99"/>
    <w:rsid w:val="00AF1BA0"/>
    <w:rPr>
      <w:rFonts w:ascii="Symbol" w:hAnsi="Symbol"/>
    </w:rPr>
  </w:style>
  <w:style w:type="character" w:customStyle="1" w:styleId="WW8Num34z0">
    <w:name w:val="WW8Num34z0"/>
    <w:uiPriority w:val="99"/>
    <w:rsid w:val="00AF1BA0"/>
    <w:rPr>
      <w:rFonts w:ascii="Symbol" w:hAnsi="Symbol"/>
      <w:sz w:val="20"/>
    </w:rPr>
  </w:style>
  <w:style w:type="character" w:customStyle="1" w:styleId="WW8Num35z0">
    <w:name w:val="WW8Num35z0"/>
    <w:uiPriority w:val="99"/>
    <w:rsid w:val="00AF1BA0"/>
    <w:rPr>
      <w:rFonts w:ascii="Verdana" w:hAnsi="Verdana"/>
      <w:sz w:val="24"/>
    </w:rPr>
  </w:style>
  <w:style w:type="character" w:customStyle="1" w:styleId="WW8Num36z0">
    <w:name w:val="WW8Num36z0"/>
    <w:uiPriority w:val="99"/>
    <w:rsid w:val="00AF1BA0"/>
    <w:rPr>
      <w:rFonts w:ascii="Symbol" w:hAnsi="Symbol"/>
      <w:sz w:val="24"/>
    </w:rPr>
  </w:style>
  <w:style w:type="character" w:customStyle="1" w:styleId="WW8Num37z0">
    <w:name w:val="WW8Num37z0"/>
    <w:uiPriority w:val="99"/>
    <w:rsid w:val="00AF1BA0"/>
    <w:rPr>
      <w:rFonts w:ascii="Symbol" w:hAnsi="Symbol"/>
      <w:sz w:val="24"/>
    </w:rPr>
  </w:style>
  <w:style w:type="character" w:customStyle="1" w:styleId="WW8Num38z0">
    <w:name w:val="WW8Num38z0"/>
    <w:uiPriority w:val="99"/>
    <w:rsid w:val="00AF1BA0"/>
    <w:rPr>
      <w:rFonts w:ascii="Symbol" w:hAnsi="Symbol"/>
    </w:rPr>
  </w:style>
  <w:style w:type="character" w:customStyle="1" w:styleId="WW8Num39z0">
    <w:name w:val="WW8Num39z0"/>
    <w:uiPriority w:val="99"/>
    <w:rsid w:val="00AF1BA0"/>
    <w:rPr>
      <w:rFonts w:ascii="Wingdings" w:hAnsi="Wingdings"/>
    </w:rPr>
  </w:style>
  <w:style w:type="character" w:customStyle="1" w:styleId="WW8Num40z0">
    <w:name w:val="WW8Num40z0"/>
    <w:uiPriority w:val="99"/>
    <w:rsid w:val="00AF1BA0"/>
    <w:rPr>
      <w:rFonts w:ascii="Symbol" w:hAnsi="Symbol"/>
      <w:sz w:val="24"/>
    </w:rPr>
  </w:style>
  <w:style w:type="character" w:customStyle="1" w:styleId="WW8Num41z0">
    <w:name w:val="WW8Num41z0"/>
    <w:uiPriority w:val="99"/>
    <w:rsid w:val="00AF1BA0"/>
    <w:rPr>
      <w:rFonts w:ascii="Symbol" w:hAnsi="Symbol"/>
    </w:rPr>
  </w:style>
  <w:style w:type="character" w:customStyle="1" w:styleId="WW8Num42z0">
    <w:name w:val="WW8Num42z0"/>
    <w:uiPriority w:val="99"/>
    <w:rsid w:val="00AF1BA0"/>
    <w:rPr>
      <w:rFonts w:ascii="Symbol" w:hAnsi="Symbol"/>
    </w:rPr>
  </w:style>
  <w:style w:type="character" w:customStyle="1" w:styleId="WW8Num43z0">
    <w:name w:val="WW8Num43z0"/>
    <w:uiPriority w:val="99"/>
    <w:rsid w:val="00AF1BA0"/>
    <w:rPr>
      <w:rFonts w:ascii="Times New Roman" w:hAnsi="Times New Roman"/>
      <w:b/>
      <w:sz w:val="24"/>
    </w:rPr>
  </w:style>
  <w:style w:type="character" w:customStyle="1" w:styleId="WW8Num44z0">
    <w:name w:val="WW8Num44z0"/>
    <w:uiPriority w:val="99"/>
    <w:rsid w:val="00AF1BA0"/>
    <w:rPr>
      <w:rFonts w:ascii="Symbol" w:hAnsi="Symbol"/>
    </w:rPr>
  </w:style>
  <w:style w:type="character" w:customStyle="1" w:styleId="WW8Num45z0">
    <w:name w:val="WW8Num45z0"/>
    <w:uiPriority w:val="99"/>
    <w:rsid w:val="00AF1BA0"/>
    <w:rPr>
      <w:rFonts w:ascii="Symbol" w:hAnsi="Symbol"/>
      <w:color w:val="FF0000"/>
      <w:sz w:val="24"/>
    </w:rPr>
  </w:style>
  <w:style w:type="character" w:customStyle="1" w:styleId="WW8Num46z0">
    <w:name w:val="WW8Num46z0"/>
    <w:uiPriority w:val="99"/>
    <w:rsid w:val="00AF1BA0"/>
    <w:rPr>
      <w:rFonts w:ascii="Symbol" w:hAnsi="Symbol"/>
      <w:sz w:val="20"/>
    </w:rPr>
  </w:style>
  <w:style w:type="character" w:customStyle="1" w:styleId="WW8Num47z0">
    <w:name w:val="WW8Num47z0"/>
    <w:uiPriority w:val="99"/>
    <w:rsid w:val="00AF1BA0"/>
    <w:rPr>
      <w:rFonts w:ascii="Symbol" w:hAnsi="Symbol"/>
      <w:sz w:val="24"/>
    </w:rPr>
  </w:style>
  <w:style w:type="character" w:customStyle="1" w:styleId="WW8Num48z0">
    <w:name w:val="WW8Num48z0"/>
    <w:uiPriority w:val="99"/>
    <w:rsid w:val="00AF1BA0"/>
    <w:rPr>
      <w:rFonts w:ascii="Symbol" w:hAnsi="Symbol"/>
      <w:color w:val="FF0000"/>
      <w:sz w:val="20"/>
    </w:rPr>
  </w:style>
  <w:style w:type="character" w:customStyle="1" w:styleId="WW8Num49z0">
    <w:name w:val="WW8Num49z0"/>
    <w:uiPriority w:val="99"/>
    <w:rsid w:val="00AF1BA0"/>
    <w:rPr>
      <w:rFonts w:ascii="Symbol" w:hAnsi="Symbol"/>
    </w:rPr>
  </w:style>
  <w:style w:type="character" w:customStyle="1" w:styleId="WW8Num50z0">
    <w:name w:val="WW8Num50z0"/>
    <w:uiPriority w:val="99"/>
    <w:rsid w:val="00AF1BA0"/>
    <w:rPr>
      <w:rFonts w:ascii="Symbol" w:hAnsi="Symbol"/>
      <w:sz w:val="24"/>
    </w:rPr>
  </w:style>
  <w:style w:type="character" w:customStyle="1" w:styleId="WW8Num51z0">
    <w:name w:val="WW8Num51z0"/>
    <w:uiPriority w:val="99"/>
    <w:rsid w:val="00AF1BA0"/>
    <w:rPr>
      <w:rFonts w:ascii="Symbol" w:hAnsi="Symbol"/>
      <w:sz w:val="20"/>
    </w:rPr>
  </w:style>
  <w:style w:type="character" w:customStyle="1" w:styleId="WW8Num52z0">
    <w:name w:val="WW8Num52z0"/>
    <w:uiPriority w:val="99"/>
    <w:rsid w:val="00AF1BA0"/>
    <w:rPr>
      <w:rFonts w:ascii="Symbol" w:hAnsi="Symbol"/>
    </w:rPr>
  </w:style>
  <w:style w:type="character" w:customStyle="1" w:styleId="WW8Num53z0">
    <w:name w:val="WW8Num53z0"/>
    <w:uiPriority w:val="99"/>
    <w:rsid w:val="00AF1BA0"/>
    <w:rPr>
      <w:rFonts w:ascii="Symbol" w:hAnsi="Symbol"/>
    </w:rPr>
  </w:style>
  <w:style w:type="character" w:customStyle="1" w:styleId="WW8Num54z0">
    <w:name w:val="WW8Num54z0"/>
    <w:uiPriority w:val="99"/>
    <w:rsid w:val="00AF1BA0"/>
    <w:rPr>
      <w:rFonts w:ascii="Symbol" w:hAnsi="Symbol"/>
    </w:rPr>
  </w:style>
  <w:style w:type="character" w:customStyle="1" w:styleId="WW8Num55z0">
    <w:name w:val="WW8Num55z0"/>
    <w:uiPriority w:val="99"/>
    <w:rsid w:val="00AF1BA0"/>
    <w:rPr>
      <w:rFonts w:ascii="Symbol" w:hAnsi="Symbol"/>
    </w:rPr>
  </w:style>
  <w:style w:type="character" w:customStyle="1" w:styleId="WW8Num55z2">
    <w:name w:val="WW8Num55z2"/>
    <w:uiPriority w:val="99"/>
    <w:rsid w:val="00AF1BA0"/>
    <w:rPr>
      <w:rFonts w:ascii="Wingdings" w:hAnsi="Wingdings"/>
    </w:rPr>
  </w:style>
  <w:style w:type="character" w:customStyle="1" w:styleId="WW8Num56z0">
    <w:name w:val="WW8Num56z0"/>
    <w:uiPriority w:val="99"/>
    <w:rsid w:val="00AF1BA0"/>
    <w:rPr>
      <w:rFonts w:ascii="Symbol" w:hAnsi="Symbol"/>
      <w:color w:val="00000A"/>
    </w:rPr>
  </w:style>
  <w:style w:type="character" w:customStyle="1" w:styleId="WW8Num57z0">
    <w:name w:val="WW8Num57z0"/>
    <w:uiPriority w:val="99"/>
    <w:rsid w:val="00AF1BA0"/>
    <w:rPr>
      <w:rFonts w:ascii="Symbol" w:hAnsi="Symbol"/>
      <w:sz w:val="24"/>
    </w:rPr>
  </w:style>
  <w:style w:type="character" w:customStyle="1" w:styleId="WW8Num58z0">
    <w:name w:val="WW8Num58z0"/>
    <w:uiPriority w:val="99"/>
    <w:rsid w:val="00AF1BA0"/>
    <w:rPr>
      <w:rFonts w:ascii="Courier New" w:hAnsi="Courier New"/>
    </w:rPr>
  </w:style>
  <w:style w:type="character" w:customStyle="1" w:styleId="WW8Num59z0">
    <w:name w:val="WW8Num59z0"/>
    <w:uiPriority w:val="99"/>
    <w:rsid w:val="00AF1BA0"/>
    <w:rPr>
      <w:rFonts w:ascii="Symbol" w:hAnsi="Symbol"/>
      <w:sz w:val="20"/>
    </w:rPr>
  </w:style>
  <w:style w:type="character" w:customStyle="1" w:styleId="WW8Num60z0">
    <w:name w:val="WW8Num60z0"/>
    <w:uiPriority w:val="99"/>
    <w:rsid w:val="00AF1BA0"/>
    <w:rPr>
      <w:rFonts w:ascii="SimSun-ExtB" w:eastAsia="SimSun-ExtB" w:hAnsi="SimSun-ExtB"/>
    </w:rPr>
  </w:style>
  <w:style w:type="character" w:customStyle="1" w:styleId="WW8Num60z1">
    <w:name w:val="WW8Num60z1"/>
    <w:uiPriority w:val="99"/>
    <w:rsid w:val="00AF1BA0"/>
    <w:rPr>
      <w:rFonts w:ascii="Courier New" w:hAnsi="Courier New"/>
    </w:rPr>
  </w:style>
  <w:style w:type="character" w:customStyle="1" w:styleId="WW8Num61z0">
    <w:name w:val="WW8Num61z0"/>
    <w:uiPriority w:val="99"/>
    <w:rsid w:val="00AF1BA0"/>
    <w:rPr>
      <w:rFonts w:ascii="Symbol" w:hAnsi="Symbol"/>
    </w:rPr>
  </w:style>
  <w:style w:type="character" w:customStyle="1" w:styleId="WW8Num62z0">
    <w:name w:val="WW8Num62z0"/>
    <w:uiPriority w:val="99"/>
    <w:rsid w:val="00AF1BA0"/>
    <w:rPr>
      <w:rFonts w:ascii="Symbol" w:hAnsi="Symbol"/>
      <w:sz w:val="20"/>
    </w:rPr>
  </w:style>
  <w:style w:type="character" w:customStyle="1" w:styleId="WW8Num63z0">
    <w:name w:val="WW8Num63z0"/>
    <w:uiPriority w:val="99"/>
    <w:rsid w:val="00AF1BA0"/>
  </w:style>
  <w:style w:type="character" w:customStyle="1" w:styleId="WW8Num63z1">
    <w:name w:val="WW8Num63z1"/>
    <w:uiPriority w:val="99"/>
    <w:rsid w:val="00AF1BA0"/>
    <w:rPr>
      <w:b/>
    </w:rPr>
  </w:style>
  <w:style w:type="character" w:customStyle="1" w:styleId="WW8Num64z0">
    <w:name w:val="WW8Num64z0"/>
    <w:uiPriority w:val="99"/>
    <w:rsid w:val="00AF1BA0"/>
    <w:rPr>
      <w:rFonts w:ascii="Symbol" w:hAnsi="Symbol"/>
    </w:rPr>
  </w:style>
  <w:style w:type="character" w:customStyle="1" w:styleId="WW8Num65z0">
    <w:name w:val="WW8Num65z0"/>
    <w:uiPriority w:val="99"/>
    <w:rsid w:val="00AF1BA0"/>
    <w:rPr>
      <w:rFonts w:ascii="Symbol" w:hAnsi="Symbol"/>
    </w:rPr>
  </w:style>
  <w:style w:type="character" w:customStyle="1" w:styleId="WW8Num66z0">
    <w:name w:val="WW8Num66z0"/>
    <w:uiPriority w:val="99"/>
    <w:rsid w:val="00AF1BA0"/>
    <w:rPr>
      <w:rFonts w:ascii="Symbol" w:hAnsi="Symbol"/>
      <w:sz w:val="20"/>
    </w:rPr>
  </w:style>
  <w:style w:type="character" w:customStyle="1" w:styleId="WW8Num67z0">
    <w:name w:val="WW8Num67z0"/>
    <w:uiPriority w:val="99"/>
    <w:rsid w:val="00AF1BA0"/>
    <w:rPr>
      <w:rFonts w:ascii="Symbol" w:hAnsi="Symbol"/>
    </w:rPr>
  </w:style>
  <w:style w:type="character" w:customStyle="1" w:styleId="WW8Num68z0">
    <w:name w:val="WW8Num68z0"/>
    <w:uiPriority w:val="99"/>
    <w:rsid w:val="00AF1BA0"/>
    <w:rPr>
      <w:rFonts w:ascii="Times New Roman" w:hAnsi="Times New Roman"/>
      <w:b/>
      <w:sz w:val="24"/>
    </w:rPr>
  </w:style>
  <w:style w:type="character" w:customStyle="1" w:styleId="WW8Num69z0">
    <w:name w:val="WW8Num69z0"/>
    <w:uiPriority w:val="99"/>
    <w:rsid w:val="00AF1BA0"/>
    <w:rPr>
      <w:rFonts w:ascii="Symbol" w:hAnsi="Symbol"/>
      <w:sz w:val="24"/>
    </w:rPr>
  </w:style>
  <w:style w:type="character" w:customStyle="1" w:styleId="WW8Num70z0">
    <w:name w:val="WW8Num70z0"/>
    <w:uiPriority w:val="99"/>
    <w:rsid w:val="00AF1BA0"/>
    <w:rPr>
      <w:rFonts w:ascii="Symbol" w:hAnsi="Symbol"/>
      <w:sz w:val="20"/>
    </w:rPr>
  </w:style>
  <w:style w:type="character" w:customStyle="1" w:styleId="WW8Num71z0">
    <w:name w:val="WW8Num71z0"/>
    <w:uiPriority w:val="99"/>
    <w:rsid w:val="00AF1BA0"/>
    <w:rPr>
      <w:rFonts w:ascii="Verdana" w:hAnsi="Verdana"/>
      <w:sz w:val="24"/>
    </w:rPr>
  </w:style>
  <w:style w:type="character" w:customStyle="1" w:styleId="WW8Num71z1">
    <w:name w:val="WW8Num71z1"/>
    <w:uiPriority w:val="99"/>
    <w:rsid w:val="00AF1BA0"/>
    <w:rPr>
      <w:rFonts w:ascii="Courier New" w:hAnsi="Courier New"/>
    </w:rPr>
  </w:style>
  <w:style w:type="character" w:customStyle="1" w:styleId="WW8Num71z2">
    <w:name w:val="WW8Num71z2"/>
    <w:uiPriority w:val="99"/>
    <w:rsid w:val="00AF1BA0"/>
    <w:rPr>
      <w:rFonts w:ascii="Wingdings" w:hAnsi="Wingdings"/>
    </w:rPr>
  </w:style>
  <w:style w:type="character" w:customStyle="1" w:styleId="WW8Num72z0">
    <w:name w:val="WW8Num72z0"/>
    <w:uiPriority w:val="99"/>
    <w:rsid w:val="00AF1BA0"/>
    <w:rPr>
      <w:rFonts w:ascii="Symbol" w:hAnsi="Symbol"/>
      <w:sz w:val="20"/>
    </w:rPr>
  </w:style>
  <w:style w:type="character" w:customStyle="1" w:styleId="WW8Num72z1">
    <w:name w:val="WW8Num72z1"/>
    <w:uiPriority w:val="99"/>
    <w:rsid w:val="00AF1BA0"/>
    <w:rPr>
      <w:rFonts w:ascii="Courier New" w:hAnsi="Courier New"/>
    </w:rPr>
  </w:style>
  <w:style w:type="character" w:customStyle="1" w:styleId="WW8Num72z2">
    <w:name w:val="WW8Num72z2"/>
    <w:uiPriority w:val="99"/>
    <w:rsid w:val="00AF1BA0"/>
    <w:rPr>
      <w:rFonts w:ascii="Wingdings" w:hAnsi="Wingdings"/>
    </w:rPr>
  </w:style>
  <w:style w:type="character" w:customStyle="1" w:styleId="WW8Num73z0">
    <w:name w:val="WW8Num73z0"/>
    <w:uiPriority w:val="99"/>
    <w:rsid w:val="00AF1BA0"/>
    <w:rPr>
      <w:rFonts w:ascii="Times New Roman" w:hAnsi="Times New Roman"/>
      <w:b/>
      <w:sz w:val="24"/>
    </w:rPr>
  </w:style>
  <w:style w:type="character" w:customStyle="1" w:styleId="WW8Num73z1">
    <w:name w:val="WW8Num73z1"/>
    <w:uiPriority w:val="99"/>
    <w:rsid w:val="00AF1BA0"/>
    <w:rPr>
      <w:rFonts w:ascii="Courier New" w:hAnsi="Courier New"/>
    </w:rPr>
  </w:style>
  <w:style w:type="character" w:customStyle="1" w:styleId="WW8Num73z2">
    <w:name w:val="WW8Num73z2"/>
    <w:uiPriority w:val="99"/>
    <w:rsid w:val="00AF1BA0"/>
    <w:rPr>
      <w:rFonts w:ascii="Wingdings" w:hAnsi="Wingdings"/>
    </w:rPr>
  </w:style>
  <w:style w:type="character" w:customStyle="1" w:styleId="WW8Num73z3">
    <w:name w:val="WW8Num73z3"/>
    <w:uiPriority w:val="99"/>
    <w:rsid w:val="00AF1BA0"/>
    <w:rPr>
      <w:rFonts w:ascii="Symbol" w:hAnsi="Symbol"/>
    </w:rPr>
  </w:style>
  <w:style w:type="character" w:customStyle="1" w:styleId="WW8Num74z0">
    <w:name w:val="WW8Num74z0"/>
    <w:uiPriority w:val="99"/>
    <w:rsid w:val="00AF1BA0"/>
    <w:rPr>
      <w:rFonts w:ascii="Symbol" w:hAnsi="Symbol"/>
      <w:sz w:val="20"/>
    </w:rPr>
  </w:style>
  <w:style w:type="character" w:customStyle="1" w:styleId="WW8Num74z1">
    <w:name w:val="WW8Num74z1"/>
    <w:uiPriority w:val="99"/>
    <w:rsid w:val="00AF1BA0"/>
  </w:style>
  <w:style w:type="character" w:customStyle="1" w:styleId="WW8Num74z2">
    <w:name w:val="WW8Num74z2"/>
    <w:uiPriority w:val="99"/>
    <w:rsid w:val="00AF1BA0"/>
    <w:rPr>
      <w:rFonts w:ascii="Wingdings" w:hAnsi="Wingdings"/>
    </w:rPr>
  </w:style>
  <w:style w:type="character" w:customStyle="1" w:styleId="WW8Num75z0">
    <w:name w:val="WW8Num75z0"/>
    <w:uiPriority w:val="99"/>
    <w:rsid w:val="00AF1BA0"/>
    <w:rPr>
      <w:rFonts w:ascii="Symbol" w:hAnsi="Symbol"/>
      <w:b/>
      <w:sz w:val="24"/>
      <w:lang w:val="en-US"/>
    </w:rPr>
  </w:style>
  <w:style w:type="character" w:customStyle="1" w:styleId="WW8Num75z1">
    <w:name w:val="WW8Num75z1"/>
    <w:uiPriority w:val="99"/>
    <w:rsid w:val="00AF1BA0"/>
  </w:style>
  <w:style w:type="character" w:customStyle="1" w:styleId="WW8Num75z2">
    <w:name w:val="WW8Num75z2"/>
    <w:uiPriority w:val="99"/>
    <w:rsid w:val="00AF1BA0"/>
  </w:style>
  <w:style w:type="character" w:customStyle="1" w:styleId="WW8Num75z3">
    <w:name w:val="WW8Num75z3"/>
    <w:uiPriority w:val="99"/>
    <w:rsid w:val="00AF1BA0"/>
  </w:style>
  <w:style w:type="character" w:customStyle="1" w:styleId="WW8Num75z4">
    <w:name w:val="WW8Num75z4"/>
    <w:uiPriority w:val="99"/>
    <w:rsid w:val="00AF1BA0"/>
  </w:style>
  <w:style w:type="character" w:customStyle="1" w:styleId="WW8Num75z5">
    <w:name w:val="WW8Num75z5"/>
    <w:uiPriority w:val="99"/>
    <w:rsid w:val="00AF1BA0"/>
  </w:style>
  <w:style w:type="character" w:customStyle="1" w:styleId="WW8Num75z6">
    <w:name w:val="WW8Num75z6"/>
    <w:uiPriority w:val="99"/>
    <w:rsid w:val="00AF1BA0"/>
  </w:style>
  <w:style w:type="character" w:customStyle="1" w:styleId="WW8Num75z7">
    <w:name w:val="WW8Num75z7"/>
    <w:uiPriority w:val="99"/>
    <w:rsid w:val="00AF1BA0"/>
  </w:style>
  <w:style w:type="character" w:customStyle="1" w:styleId="WW8Num75z8">
    <w:name w:val="WW8Num75z8"/>
    <w:uiPriority w:val="99"/>
    <w:rsid w:val="00AF1BA0"/>
  </w:style>
  <w:style w:type="character" w:customStyle="1" w:styleId="WW8Num76z0">
    <w:name w:val="WW8Num76z0"/>
    <w:uiPriority w:val="99"/>
    <w:rsid w:val="00AF1BA0"/>
    <w:rPr>
      <w:rFonts w:ascii="Symbol" w:hAnsi="Symbol"/>
      <w:sz w:val="20"/>
    </w:rPr>
  </w:style>
  <w:style w:type="character" w:customStyle="1" w:styleId="WW8Num76z1">
    <w:name w:val="WW8Num76z1"/>
    <w:uiPriority w:val="99"/>
    <w:rsid w:val="00AF1BA0"/>
    <w:rPr>
      <w:rFonts w:ascii="Courier New" w:hAnsi="Courier New"/>
    </w:rPr>
  </w:style>
  <w:style w:type="character" w:customStyle="1" w:styleId="WW8Num76z2">
    <w:name w:val="WW8Num76z2"/>
    <w:uiPriority w:val="99"/>
    <w:rsid w:val="00AF1BA0"/>
    <w:rPr>
      <w:rFonts w:ascii="Wingdings" w:hAnsi="Wingdings"/>
    </w:rPr>
  </w:style>
  <w:style w:type="character" w:customStyle="1" w:styleId="WW8Num77z0">
    <w:name w:val="WW8Num77z0"/>
    <w:uiPriority w:val="99"/>
    <w:rsid w:val="00AF1BA0"/>
    <w:rPr>
      <w:rFonts w:ascii="Symbol" w:hAnsi="Symbol"/>
      <w:sz w:val="24"/>
    </w:rPr>
  </w:style>
  <w:style w:type="character" w:customStyle="1" w:styleId="WW8Num77z1">
    <w:name w:val="WW8Num77z1"/>
    <w:uiPriority w:val="99"/>
    <w:rsid w:val="00AF1BA0"/>
    <w:rPr>
      <w:rFonts w:ascii="Courier New" w:hAnsi="Courier New"/>
    </w:rPr>
  </w:style>
  <w:style w:type="character" w:customStyle="1" w:styleId="WW8Num77z2">
    <w:name w:val="WW8Num77z2"/>
    <w:uiPriority w:val="99"/>
    <w:rsid w:val="00AF1BA0"/>
    <w:rPr>
      <w:rFonts w:ascii="Wingdings" w:hAnsi="Wingdings"/>
    </w:rPr>
  </w:style>
  <w:style w:type="character" w:customStyle="1" w:styleId="WW8Num78z0">
    <w:name w:val="WW8Num78z0"/>
    <w:uiPriority w:val="99"/>
    <w:rsid w:val="00AF1BA0"/>
    <w:rPr>
      <w:rFonts w:ascii="Symbol" w:hAnsi="Symbol"/>
      <w:sz w:val="20"/>
    </w:rPr>
  </w:style>
  <w:style w:type="character" w:customStyle="1" w:styleId="WW8Num78z1">
    <w:name w:val="WW8Num78z1"/>
    <w:uiPriority w:val="99"/>
    <w:rsid w:val="00AF1BA0"/>
    <w:rPr>
      <w:rFonts w:ascii="Courier New" w:hAnsi="Courier New"/>
    </w:rPr>
  </w:style>
  <w:style w:type="character" w:customStyle="1" w:styleId="WW8Num78z2">
    <w:name w:val="WW8Num78z2"/>
    <w:uiPriority w:val="99"/>
    <w:rsid w:val="00AF1BA0"/>
    <w:rPr>
      <w:rFonts w:ascii="Wingdings" w:hAnsi="Wingdings"/>
    </w:rPr>
  </w:style>
  <w:style w:type="character" w:customStyle="1" w:styleId="WW8Num79z0">
    <w:name w:val="WW8Num79z0"/>
    <w:uiPriority w:val="99"/>
    <w:rsid w:val="00AF1BA0"/>
    <w:rPr>
      <w:rFonts w:ascii="Symbol" w:hAnsi="Symbol"/>
      <w:sz w:val="20"/>
    </w:rPr>
  </w:style>
  <w:style w:type="character" w:customStyle="1" w:styleId="WW8Num79z1">
    <w:name w:val="WW8Num79z1"/>
    <w:uiPriority w:val="99"/>
    <w:rsid w:val="00AF1BA0"/>
    <w:rPr>
      <w:rFonts w:ascii="Courier New" w:hAnsi="Courier New"/>
    </w:rPr>
  </w:style>
  <w:style w:type="character" w:customStyle="1" w:styleId="WW8Num79z2">
    <w:name w:val="WW8Num79z2"/>
    <w:uiPriority w:val="99"/>
    <w:rsid w:val="00AF1BA0"/>
    <w:rPr>
      <w:rFonts w:ascii="Wingdings" w:hAnsi="Wingdings"/>
    </w:rPr>
  </w:style>
  <w:style w:type="character" w:customStyle="1" w:styleId="WW8Num80z0">
    <w:name w:val="WW8Num80z0"/>
    <w:uiPriority w:val="99"/>
    <w:rsid w:val="00AF1BA0"/>
    <w:rPr>
      <w:rFonts w:ascii="Symbol" w:hAnsi="Symbol"/>
      <w:sz w:val="20"/>
    </w:rPr>
  </w:style>
  <w:style w:type="character" w:customStyle="1" w:styleId="WW8Num80z1">
    <w:name w:val="WW8Num80z1"/>
    <w:uiPriority w:val="99"/>
    <w:rsid w:val="00AF1BA0"/>
    <w:rPr>
      <w:rFonts w:ascii="Courier New" w:hAnsi="Courier New"/>
    </w:rPr>
  </w:style>
  <w:style w:type="character" w:customStyle="1" w:styleId="WW8Num80z2">
    <w:name w:val="WW8Num80z2"/>
    <w:uiPriority w:val="99"/>
    <w:rsid w:val="00AF1BA0"/>
    <w:rPr>
      <w:rFonts w:ascii="Wingdings" w:hAnsi="Wingdings"/>
    </w:rPr>
  </w:style>
  <w:style w:type="character" w:customStyle="1" w:styleId="WW8Num81z0">
    <w:name w:val="WW8Num81z0"/>
    <w:uiPriority w:val="99"/>
    <w:rsid w:val="00AF1BA0"/>
    <w:rPr>
      <w:rFonts w:ascii="Symbol" w:hAnsi="Symbol"/>
      <w:sz w:val="20"/>
    </w:rPr>
  </w:style>
  <w:style w:type="character" w:customStyle="1" w:styleId="WW8Num81z2">
    <w:name w:val="WW8Num81z2"/>
    <w:uiPriority w:val="99"/>
    <w:rsid w:val="00AF1BA0"/>
    <w:rPr>
      <w:rFonts w:ascii="Wingdings" w:hAnsi="Wingdings"/>
    </w:rPr>
  </w:style>
  <w:style w:type="character" w:customStyle="1" w:styleId="WW8Num81z4">
    <w:name w:val="WW8Num81z4"/>
    <w:uiPriority w:val="99"/>
    <w:rsid w:val="00AF1BA0"/>
    <w:rPr>
      <w:rFonts w:ascii="Courier New" w:hAnsi="Courier New"/>
    </w:rPr>
  </w:style>
  <w:style w:type="character" w:customStyle="1" w:styleId="WW8Num82z0">
    <w:name w:val="WW8Num82z0"/>
    <w:uiPriority w:val="99"/>
    <w:rsid w:val="00AF1BA0"/>
    <w:rPr>
      <w:rFonts w:ascii="Symbol" w:hAnsi="Symbol"/>
      <w:sz w:val="20"/>
    </w:rPr>
  </w:style>
  <w:style w:type="character" w:customStyle="1" w:styleId="WW8Num82z1">
    <w:name w:val="WW8Num82z1"/>
    <w:uiPriority w:val="99"/>
    <w:rsid w:val="00AF1BA0"/>
    <w:rPr>
      <w:rFonts w:ascii="Courier New" w:hAnsi="Courier New"/>
    </w:rPr>
  </w:style>
  <w:style w:type="character" w:customStyle="1" w:styleId="WW8Num82z2">
    <w:name w:val="WW8Num82z2"/>
    <w:uiPriority w:val="99"/>
    <w:rsid w:val="00AF1BA0"/>
    <w:rPr>
      <w:rFonts w:ascii="Wingdings" w:hAnsi="Wingdings"/>
    </w:rPr>
  </w:style>
  <w:style w:type="character" w:customStyle="1" w:styleId="WW8Num83z0">
    <w:name w:val="WW8Num83z0"/>
    <w:uiPriority w:val="99"/>
    <w:rsid w:val="00AF1BA0"/>
    <w:rPr>
      <w:rFonts w:ascii="Symbol" w:hAnsi="Symbol"/>
    </w:rPr>
  </w:style>
  <w:style w:type="character" w:customStyle="1" w:styleId="WW8Num83z1">
    <w:name w:val="WW8Num83z1"/>
    <w:uiPriority w:val="99"/>
    <w:rsid w:val="00AF1BA0"/>
    <w:rPr>
      <w:rFonts w:ascii="Courier New" w:hAnsi="Courier New"/>
    </w:rPr>
  </w:style>
  <w:style w:type="character" w:customStyle="1" w:styleId="WW8Num83z2">
    <w:name w:val="WW8Num83z2"/>
    <w:uiPriority w:val="99"/>
    <w:rsid w:val="00AF1BA0"/>
    <w:rPr>
      <w:rFonts w:ascii="Wingdings" w:hAnsi="Wingdings"/>
    </w:rPr>
  </w:style>
  <w:style w:type="character" w:customStyle="1" w:styleId="WW8Num84z0">
    <w:name w:val="WW8Num84z0"/>
    <w:uiPriority w:val="99"/>
    <w:rsid w:val="00AF1BA0"/>
    <w:rPr>
      <w:rFonts w:ascii="Symbol" w:hAnsi="Symbol"/>
      <w:sz w:val="24"/>
    </w:rPr>
  </w:style>
  <w:style w:type="character" w:customStyle="1" w:styleId="WW8Num84z1">
    <w:name w:val="WW8Num84z1"/>
    <w:uiPriority w:val="99"/>
    <w:rsid w:val="00AF1BA0"/>
    <w:rPr>
      <w:rFonts w:ascii="Courier New" w:hAnsi="Courier New"/>
    </w:rPr>
  </w:style>
  <w:style w:type="character" w:customStyle="1" w:styleId="WW8Num84z2">
    <w:name w:val="WW8Num84z2"/>
    <w:uiPriority w:val="99"/>
    <w:rsid w:val="00AF1BA0"/>
    <w:rPr>
      <w:rFonts w:ascii="Wingdings" w:hAnsi="Wingdings"/>
    </w:rPr>
  </w:style>
  <w:style w:type="character" w:customStyle="1" w:styleId="WW8Num84z3">
    <w:name w:val="WW8Num84z3"/>
    <w:uiPriority w:val="99"/>
    <w:rsid w:val="00AF1BA0"/>
    <w:rPr>
      <w:rFonts w:ascii="Symbol" w:hAnsi="Symbol"/>
    </w:rPr>
  </w:style>
  <w:style w:type="character" w:customStyle="1" w:styleId="WW8Num85z0">
    <w:name w:val="WW8Num85z0"/>
    <w:uiPriority w:val="99"/>
    <w:rsid w:val="00AF1BA0"/>
    <w:rPr>
      <w:rFonts w:ascii="Symbol" w:hAnsi="Symbol"/>
    </w:rPr>
  </w:style>
  <w:style w:type="character" w:customStyle="1" w:styleId="WW8Num85z1">
    <w:name w:val="WW8Num85z1"/>
    <w:uiPriority w:val="99"/>
    <w:rsid w:val="00AF1BA0"/>
    <w:rPr>
      <w:rFonts w:ascii="Courier New" w:hAnsi="Courier New"/>
    </w:rPr>
  </w:style>
  <w:style w:type="character" w:customStyle="1" w:styleId="WW8Num85z2">
    <w:name w:val="WW8Num85z2"/>
    <w:uiPriority w:val="99"/>
    <w:rsid w:val="00AF1BA0"/>
    <w:rPr>
      <w:rFonts w:ascii="Wingdings" w:hAnsi="Wingdings"/>
    </w:rPr>
  </w:style>
  <w:style w:type="character" w:customStyle="1" w:styleId="WW8Num86z0">
    <w:name w:val="WW8Num86z0"/>
    <w:uiPriority w:val="99"/>
    <w:rsid w:val="00AF1BA0"/>
    <w:rPr>
      <w:rFonts w:ascii="Symbol" w:hAnsi="Symbol"/>
      <w:sz w:val="24"/>
    </w:rPr>
  </w:style>
  <w:style w:type="character" w:customStyle="1" w:styleId="WW8Num86z1">
    <w:name w:val="WW8Num86z1"/>
    <w:uiPriority w:val="99"/>
    <w:rsid w:val="00AF1BA0"/>
    <w:rPr>
      <w:rFonts w:ascii="Courier New" w:hAnsi="Courier New"/>
    </w:rPr>
  </w:style>
  <w:style w:type="character" w:customStyle="1" w:styleId="WW8Num86z2">
    <w:name w:val="WW8Num86z2"/>
    <w:uiPriority w:val="99"/>
    <w:rsid w:val="00AF1BA0"/>
    <w:rPr>
      <w:rFonts w:ascii="Wingdings" w:hAnsi="Wingdings"/>
    </w:rPr>
  </w:style>
  <w:style w:type="character" w:customStyle="1" w:styleId="WW8Num87z0">
    <w:name w:val="WW8Num87z0"/>
    <w:uiPriority w:val="99"/>
    <w:rsid w:val="00AF1BA0"/>
    <w:rPr>
      <w:rFonts w:ascii="Symbol" w:hAnsi="Symbol"/>
      <w:sz w:val="20"/>
    </w:rPr>
  </w:style>
  <w:style w:type="character" w:customStyle="1" w:styleId="WW8Num87z1">
    <w:name w:val="WW8Num87z1"/>
    <w:uiPriority w:val="99"/>
    <w:rsid w:val="00AF1BA0"/>
    <w:rPr>
      <w:rFonts w:ascii="Courier New" w:hAnsi="Courier New"/>
    </w:rPr>
  </w:style>
  <w:style w:type="character" w:customStyle="1" w:styleId="WW8Num87z2">
    <w:name w:val="WW8Num87z2"/>
    <w:uiPriority w:val="99"/>
    <w:rsid w:val="00AF1BA0"/>
    <w:rPr>
      <w:rFonts w:ascii="Wingdings" w:hAnsi="Wingdings"/>
    </w:rPr>
  </w:style>
  <w:style w:type="character" w:customStyle="1" w:styleId="WW8Num88z0">
    <w:name w:val="WW8Num88z0"/>
    <w:uiPriority w:val="99"/>
    <w:rsid w:val="00AF1BA0"/>
    <w:rPr>
      <w:rFonts w:ascii="Symbol" w:hAnsi="Symbol"/>
      <w:sz w:val="24"/>
    </w:rPr>
  </w:style>
  <w:style w:type="character" w:customStyle="1" w:styleId="WW8Num88z1">
    <w:name w:val="WW8Num88z1"/>
    <w:uiPriority w:val="99"/>
    <w:rsid w:val="00AF1BA0"/>
    <w:rPr>
      <w:rFonts w:ascii="Courier New" w:hAnsi="Courier New"/>
    </w:rPr>
  </w:style>
  <w:style w:type="character" w:customStyle="1" w:styleId="WW8Num88z2">
    <w:name w:val="WW8Num88z2"/>
    <w:uiPriority w:val="99"/>
    <w:rsid w:val="00AF1BA0"/>
    <w:rPr>
      <w:rFonts w:ascii="Wingdings" w:hAnsi="Wingdings"/>
    </w:rPr>
  </w:style>
  <w:style w:type="character" w:customStyle="1" w:styleId="WW8Num89z0">
    <w:name w:val="WW8Num89z0"/>
    <w:uiPriority w:val="99"/>
    <w:rsid w:val="00AF1BA0"/>
    <w:rPr>
      <w:rFonts w:ascii="Symbol" w:hAnsi="Symbol"/>
      <w:color w:val="FF6600"/>
      <w:sz w:val="24"/>
    </w:rPr>
  </w:style>
  <w:style w:type="character" w:customStyle="1" w:styleId="WW8Num89z1">
    <w:name w:val="WW8Num89z1"/>
    <w:uiPriority w:val="99"/>
    <w:rsid w:val="00AF1BA0"/>
    <w:rPr>
      <w:rFonts w:ascii="Courier New" w:hAnsi="Courier New"/>
    </w:rPr>
  </w:style>
  <w:style w:type="character" w:customStyle="1" w:styleId="WW8Num89z2">
    <w:name w:val="WW8Num89z2"/>
    <w:uiPriority w:val="99"/>
    <w:rsid w:val="00AF1BA0"/>
    <w:rPr>
      <w:rFonts w:ascii="Wingdings" w:hAnsi="Wingdings"/>
    </w:rPr>
  </w:style>
  <w:style w:type="character" w:customStyle="1" w:styleId="WW8Num90z0">
    <w:name w:val="WW8Num90z0"/>
    <w:uiPriority w:val="99"/>
    <w:rsid w:val="00AF1BA0"/>
    <w:rPr>
      <w:rFonts w:ascii="Symbol" w:hAnsi="Symbol"/>
      <w:sz w:val="24"/>
    </w:rPr>
  </w:style>
  <w:style w:type="character" w:customStyle="1" w:styleId="WW8Num90z1">
    <w:name w:val="WW8Num90z1"/>
    <w:uiPriority w:val="99"/>
    <w:rsid w:val="00AF1BA0"/>
    <w:rPr>
      <w:rFonts w:ascii="Courier New" w:hAnsi="Courier New"/>
    </w:rPr>
  </w:style>
  <w:style w:type="character" w:customStyle="1" w:styleId="WW8Num90z2">
    <w:name w:val="WW8Num90z2"/>
    <w:uiPriority w:val="99"/>
    <w:rsid w:val="00AF1BA0"/>
    <w:rPr>
      <w:rFonts w:ascii="Wingdings" w:hAnsi="Wingdings"/>
    </w:rPr>
  </w:style>
  <w:style w:type="character" w:customStyle="1" w:styleId="WW8Num91z0">
    <w:name w:val="WW8Num91z0"/>
    <w:uiPriority w:val="99"/>
    <w:rsid w:val="00AF1BA0"/>
    <w:rPr>
      <w:rFonts w:ascii="Symbol" w:hAnsi="Symbol"/>
    </w:rPr>
  </w:style>
  <w:style w:type="character" w:customStyle="1" w:styleId="WW8Num91z1">
    <w:name w:val="WW8Num91z1"/>
    <w:uiPriority w:val="99"/>
    <w:rsid w:val="00AF1BA0"/>
    <w:rPr>
      <w:rFonts w:ascii="Courier New" w:hAnsi="Courier New"/>
    </w:rPr>
  </w:style>
  <w:style w:type="character" w:customStyle="1" w:styleId="WW8Num91z2">
    <w:name w:val="WW8Num91z2"/>
    <w:uiPriority w:val="99"/>
    <w:rsid w:val="00AF1BA0"/>
    <w:rPr>
      <w:rFonts w:ascii="Wingdings" w:hAnsi="Wingdings"/>
    </w:rPr>
  </w:style>
  <w:style w:type="character" w:customStyle="1" w:styleId="WW8Num92z0">
    <w:name w:val="WW8Num92z0"/>
    <w:uiPriority w:val="99"/>
    <w:rsid w:val="00AF1BA0"/>
    <w:rPr>
      <w:rFonts w:ascii="Symbol" w:hAnsi="Symbol"/>
    </w:rPr>
  </w:style>
  <w:style w:type="character" w:customStyle="1" w:styleId="WW8Num92z1">
    <w:name w:val="WW8Num92z1"/>
    <w:uiPriority w:val="99"/>
    <w:rsid w:val="00AF1BA0"/>
    <w:rPr>
      <w:rFonts w:ascii="Courier New" w:hAnsi="Courier New"/>
    </w:rPr>
  </w:style>
  <w:style w:type="character" w:customStyle="1" w:styleId="WW8Num92z2">
    <w:name w:val="WW8Num92z2"/>
    <w:uiPriority w:val="99"/>
    <w:rsid w:val="00AF1BA0"/>
    <w:rPr>
      <w:rFonts w:ascii="Wingdings" w:hAnsi="Wingdings"/>
    </w:rPr>
  </w:style>
  <w:style w:type="character" w:customStyle="1" w:styleId="Domylnaczcionkaakapitu2">
    <w:name w:val="Domyślna czcionka akapitu2"/>
    <w:uiPriority w:val="99"/>
    <w:rsid w:val="00AF1BA0"/>
  </w:style>
  <w:style w:type="character" w:customStyle="1" w:styleId="WW8Num2z5">
    <w:name w:val="WW8Num2z5"/>
    <w:uiPriority w:val="99"/>
    <w:rsid w:val="00AF1BA0"/>
  </w:style>
  <w:style w:type="character" w:customStyle="1" w:styleId="WW8Num4z1">
    <w:name w:val="WW8Num4z1"/>
    <w:uiPriority w:val="99"/>
    <w:rsid w:val="00AF1BA0"/>
    <w:rPr>
      <w:rFonts w:ascii="Courier New" w:hAnsi="Courier New"/>
    </w:rPr>
  </w:style>
  <w:style w:type="character" w:customStyle="1" w:styleId="WW8Num4z2">
    <w:name w:val="WW8Num4z2"/>
    <w:uiPriority w:val="99"/>
    <w:rsid w:val="00AF1BA0"/>
    <w:rPr>
      <w:rFonts w:ascii="Wingdings" w:hAnsi="Wingdings"/>
    </w:rPr>
  </w:style>
  <w:style w:type="character" w:customStyle="1" w:styleId="WW8Num6z1">
    <w:name w:val="WW8Num6z1"/>
    <w:uiPriority w:val="99"/>
    <w:rsid w:val="00AF1BA0"/>
  </w:style>
  <w:style w:type="character" w:customStyle="1" w:styleId="WW8Num6z2">
    <w:name w:val="WW8Num6z2"/>
    <w:uiPriority w:val="99"/>
    <w:rsid w:val="00AF1BA0"/>
  </w:style>
  <w:style w:type="character" w:customStyle="1" w:styleId="WW8Num6z3">
    <w:name w:val="WW8Num6z3"/>
    <w:uiPriority w:val="99"/>
    <w:rsid w:val="00AF1BA0"/>
  </w:style>
  <w:style w:type="character" w:customStyle="1" w:styleId="WW8Num6z4">
    <w:name w:val="WW8Num6z4"/>
    <w:uiPriority w:val="99"/>
    <w:rsid w:val="00AF1BA0"/>
  </w:style>
  <w:style w:type="character" w:customStyle="1" w:styleId="WW8Num6z5">
    <w:name w:val="WW8Num6z5"/>
    <w:uiPriority w:val="99"/>
    <w:rsid w:val="00AF1BA0"/>
  </w:style>
  <w:style w:type="character" w:customStyle="1" w:styleId="WW8Num6z6">
    <w:name w:val="WW8Num6z6"/>
    <w:uiPriority w:val="99"/>
    <w:rsid w:val="00AF1BA0"/>
  </w:style>
  <w:style w:type="character" w:customStyle="1" w:styleId="WW8Num6z7">
    <w:name w:val="WW8Num6z7"/>
    <w:uiPriority w:val="99"/>
    <w:rsid w:val="00AF1BA0"/>
  </w:style>
  <w:style w:type="character" w:customStyle="1" w:styleId="WW8Num6z8">
    <w:name w:val="WW8Num6z8"/>
    <w:uiPriority w:val="99"/>
    <w:rsid w:val="00AF1BA0"/>
  </w:style>
  <w:style w:type="character" w:customStyle="1" w:styleId="WW8Num7z1">
    <w:name w:val="WW8Num7z1"/>
    <w:uiPriority w:val="99"/>
    <w:rsid w:val="00AF1BA0"/>
    <w:rPr>
      <w:rFonts w:ascii="Courier New" w:hAnsi="Courier New"/>
    </w:rPr>
  </w:style>
  <w:style w:type="character" w:customStyle="1" w:styleId="WW8Num7z2">
    <w:name w:val="WW8Num7z2"/>
    <w:uiPriority w:val="99"/>
    <w:rsid w:val="00AF1BA0"/>
    <w:rPr>
      <w:rFonts w:ascii="Wingdings" w:hAnsi="Wingdings"/>
    </w:rPr>
  </w:style>
  <w:style w:type="character" w:customStyle="1" w:styleId="WW8Num8z1">
    <w:name w:val="WW8Num8z1"/>
    <w:uiPriority w:val="99"/>
    <w:rsid w:val="00AF1BA0"/>
    <w:rPr>
      <w:rFonts w:ascii="Courier New" w:hAnsi="Courier New"/>
    </w:rPr>
  </w:style>
  <w:style w:type="character" w:customStyle="1" w:styleId="WW8Num8z2">
    <w:name w:val="WW8Num8z2"/>
    <w:uiPriority w:val="99"/>
    <w:rsid w:val="00AF1BA0"/>
    <w:rPr>
      <w:rFonts w:ascii="Wingdings" w:hAnsi="Wingdings"/>
    </w:rPr>
  </w:style>
  <w:style w:type="character" w:customStyle="1" w:styleId="WW8Num9z1">
    <w:name w:val="WW8Num9z1"/>
    <w:uiPriority w:val="99"/>
    <w:rsid w:val="00AF1BA0"/>
    <w:rPr>
      <w:rFonts w:ascii="Symbol" w:hAnsi="Symbol"/>
      <w:color w:val="00000A"/>
    </w:rPr>
  </w:style>
  <w:style w:type="character" w:customStyle="1" w:styleId="WW8Num9z2">
    <w:name w:val="WW8Num9z2"/>
    <w:uiPriority w:val="99"/>
    <w:rsid w:val="00AF1BA0"/>
    <w:rPr>
      <w:rFonts w:ascii="Wingdings" w:hAnsi="Wingdings"/>
    </w:rPr>
  </w:style>
  <w:style w:type="character" w:customStyle="1" w:styleId="WW8Num9z4">
    <w:name w:val="WW8Num9z4"/>
    <w:uiPriority w:val="99"/>
    <w:rsid w:val="00AF1BA0"/>
    <w:rPr>
      <w:rFonts w:ascii="Courier New" w:hAnsi="Courier New"/>
    </w:rPr>
  </w:style>
  <w:style w:type="character" w:customStyle="1" w:styleId="WW8Num10z1">
    <w:name w:val="WW8Num10z1"/>
    <w:uiPriority w:val="99"/>
    <w:rsid w:val="00AF1BA0"/>
    <w:rPr>
      <w:rFonts w:ascii="Courier New" w:hAnsi="Courier New"/>
    </w:rPr>
  </w:style>
  <w:style w:type="character" w:customStyle="1" w:styleId="WW8Num10z2">
    <w:name w:val="WW8Num10z2"/>
    <w:uiPriority w:val="99"/>
    <w:rsid w:val="00AF1BA0"/>
    <w:rPr>
      <w:rFonts w:ascii="Wingdings" w:hAnsi="Wingdings"/>
    </w:rPr>
  </w:style>
  <w:style w:type="character" w:customStyle="1" w:styleId="WW8Num11z3">
    <w:name w:val="WW8Num11z3"/>
    <w:uiPriority w:val="99"/>
    <w:rsid w:val="00AF1BA0"/>
    <w:rPr>
      <w:rFonts w:ascii="Symbol" w:hAnsi="Symbol"/>
    </w:rPr>
  </w:style>
  <w:style w:type="character" w:customStyle="1" w:styleId="WW8Num11z4">
    <w:name w:val="WW8Num11z4"/>
    <w:uiPriority w:val="99"/>
    <w:rsid w:val="00AF1BA0"/>
    <w:rPr>
      <w:rFonts w:ascii="Courier New" w:hAnsi="Courier New"/>
    </w:rPr>
  </w:style>
  <w:style w:type="character" w:customStyle="1" w:styleId="WW8Num12z1">
    <w:name w:val="WW8Num12z1"/>
    <w:uiPriority w:val="99"/>
    <w:rsid w:val="00AF1BA0"/>
    <w:rPr>
      <w:rFonts w:ascii="Courier New" w:hAnsi="Courier New"/>
    </w:rPr>
  </w:style>
  <w:style w:type="character" w:customStyle="1" w:styleId="WW8Num12z2">
    <w:name w:val="WW8Num12z2"/>
    <w:uiPriority w:val="99"/>
    <w:rsid w:val="00AF1BA0"/>
    <w:rPr>
      <w:rFonts w:ascii="Wingdings" w:hAnsi="Wingdings"/>
    </w:rPr>
  </w:style>
  <w:style w:type="character" w:customStyle="1" w:styleId="WW8Num13z1">
    <w:name w:val="WW8Num13z1"/>
    <w:uiPriority w:val="99"/>
    <w:rsid w:val="00AF1BA0"/>
    <w:rPr>
      <w:rFonts w:ascii="Courier New" w:hAnsi="Courier New"/>
    </w:rPr>
  </w:style>
  <w:style w:type="character" w:customStyle="1" w:styleId="WW8Num13z2">
    <w:name w:val="WW8Num13z2"/>
    <w:uiPriority w:val="99"/>
    <w:rsid w:val="00AF1BA0"/>
    <w:rPr>
      <w:rFonts w:ascii="Wingdings" w:hAnsi="Wingdings"/>
    </w:rPr>
  </w:style>
  <w:style w:type="character" w:customStyle="1" w:styleId="WW8Num14z1">
    <w:name w:val="WW8Num14z1"/>
    <w:uiPriority w:val="99"/>
    <w:rsid w:val="00AF1BA0"/>
    <w:rPr>
      <w:rFonts w:ascii="Courier New" w:hAnsi="Courier New"/>
    </w:rPr>
  </w:style>
  <w:style w:type="character" w:customStyle="1" w:styleId="WW8Num14z2">
    <w:name w:val="WW8Num14z2"/>
    <w:uiPriority w:val="99"/>
    <w:rsid w:val="00AF1BA0"/>
    <w:rPr>
      <w:rFonts w:ascii="Wingdings" w:hAnsi="Wingdings"/>
    </w:rPr>
  </w:style>
  <w:style w:type="character" w:customStyle="1" w:styleId="WW8Num15z1">
    <w:name w:val="WW8Num15z1"/>
    <w:uiPriority w:val="99"/>
    <w:rsid w:val="00AF1BA0"/>
    <w:rPr>
      <w:rFonts w:ascii="Courier New" w:hAnsi="Courier New"/>
    </w:rPr>
  </w:style>
  <w:style w:type="character" w:customStyle="1" w:styleId="WW8Num15z2">
    <w:name w:val="WW8Num15z2"/>
    <w:uiPriority w:val="99"/>
    <w:rsid w:val="00AF1BA0"/>
    <w:rPr>
      <w:rFonts w:ascii="Wingdings" w:hAnsi="Wingdings"/>
    </w:rPr>
  </w:style>
  <w:style w:type="character" w:customStyle="1" w:styleId="WW8Num16z1">
    <w:name w:val="WW8Num16z1"/>
    <w:uiPriority w:val="99"/>
    <w:rsid w:val="00AF1BA0"/>
    <w:rPr>
      <w:rFonts w:ascii="Courier New" w:hAnsi="Courier New"/>
    </w:rPr>
  </w:style>
  <w:style w:type="character" w:customStyle="1" w:styleId="WW8Num16z2">
    <w:name w:val="WW8Num16z2"/>
    <w:uiPriority w:val="99"/>
    <w:rsid w:val="00AF1BA0"/>
    <w:rPr>
      <w:rFonts w:ascii="Wingdings" w:hAnsi="Wingdings"/>
    </w:rPr>
  </w:style>
  <w:style w:type="character" w:customStyle="1" w:styleId="WW8Num17z1">
    <w:name w:val="WW8Num17z1"/>
    <w:uiPriority w:val="99"/>
    <w:rsid w:val="00AF1BA0"/>
    <w:rPr>
      <w:rFonts w:ascii="Courier New" w:hAnsi="Courier New"/>
    </w:rPr>
  </w:style>
  <w:style w:type="character" w:customStyle="1" w:styleId="WW8Num17z2">
    <w:name w:val="WW8Num17z2"/>
    <w:uiPriority w:val="99"/>
    <w:rsid w:val="00AF1BA0"/>
    <w:rPr>
      <w:rFonts w:ascii="Wingdings" w:hAnsi="Wingdings"/>
    </w:rPr>
  </w:style>
  <w:style w:type="character" w:customStyle="1" w:styleId="WW8Num18z1">
    <w:name w:val="WW8Num18z1"/>
    <w:uiPriority w:val="99"/>
    <w:rsid w:val="00AF1BA0"/>
    <w:rPr>
      <w:rFonts w:ascii="Courier New" w:hAnsi="Courier New"/>
    </w:rPr>
  </w:style>
  <w:style w:type="character" w:customStyle="1" w:styleId="WW8Num18z2">
    <w:name w:val="WW8Num18z2"/>
    <w:uiPriority w:val="99"/>
    <w:rsid w:val="00AF1BA0"/>
    <w:rPr>
      <w:rFonts w:ascii="Wingdings" w:hAnsi="Wingdings"/>
    </w:rPr>
  </w:style>
  <w:style w:type="character" w:customStyle="1" w:styleId="WW8Num19z1">
    <w:name w:val="WW8Num19z1"/>
    <w:uiPriority w:val="99"/>
    <w:rsid w:val="00AF1BA0"/>
    <w:rPr>
      <w:rFonts w:ascii="Courier New" w:hAnsi="Courier New"/>
    </w:rPr>
  </w:style>
  <w:style w:type="character" w:customStyle="1" w:styleId="WW8Num20z2">
    <w:name w:val="WW8Num20z2"/>
    <w:uiPriority w:val="99"/>
    <w:rsid w:val="00AF1BA0"/>
    <w:rPr>
      <w:rFonts w:ascii="Wingdings" w:hAnsi="Wingdings"/>
    </w:rPr>
  </w:style>
  <w:style w:type="character" w:customStyle="1" w:styleId="WW8Num20z3">
    <w:name w:val="WW8Num20z3"/>
    <w:uiPriority w:val="99"/>
    <w:rsid w:val="00AF1BA0"/>
    <w:rPr>
      <w:rFonts w:ascii="Symbol" w:hAnsi="Symbol"/>
    </w:rPr>
  </w:style>
  <w:style w:type="character" w:customStyle="1" w:styleId="WW8Num21z1">
    <w:name w:val="WW8Num21z1"/>
    <w:uiPriority w:val="99"/>
    <w:rsid w:val="00AF1BA0"/>
    <w:rPr>
      <w:rFonts w:ascii="Courier New" w:hAnsi="Courier New"/>
    </w:rPr>
  </w:style>
  <w:style w:type="character" w:customStyle="1" w:styleId="WW8Num21z2">
    <w:name w:val="WW8Num21z2"/>
    <w:uiPriority w:val="99"/>
    <w:rsid w:val="00AF1BA0"/>
    <w:rPr>
      <w:rFonts w:ascii="Wingdings" w:hAnsi="Wingdings"/>
    </w:rPr>
  </w:style>
  <w:style w:type="character" w:customStyle="1" w:styleId="WW8Num22z1">
    <w:name w:val="WW8Num22z1"/>
    <w:uiPriority w:val="99"/>
    <w:rsid w:val="00AF1BA0"/>
  </w:style>
  <w:style w:type="character" w:customStyle="1" w:styleId="WW8Num23z1">
    <w:name w:val="WW8Num23z1"/>
    <w:uiPriority w:val="99"/>
    <w:rsid w:val="00AF1BA0"/>
    <w:rPr>
      <w:rFonts w:ascii="Courier New" w:hAnsi="Courier New"/>
    </w:rPr>
  </w:style>
  <w:style w:type="character" w:customStyle="1" w:styleId="WW8Num23z2">
    <w:name w:val="WW8Num23z2"/>
    <w:uiPriority w:val="99"/>
    <w:rsid w:val="00AF1BA0"/>
    <w:rPr>
      <w:rFonts w:ascii="Wingdings" w:hAnsi="Wingdings"/>
    </w:rPr>
  </w:style>
  <w:style w:type="character" w:customStyle="1" w:styleId="WW8Num24z1">
    <w:name w:val="WW8Num24z1"/>
    <w:uiPriority w:val="99"/>
    <w:rsid w:val="00AF1BA0"/>
    <w:rPr>
      <w:rFonts w:ascii="Courier New" w:hAnsi="Courier New"/>
    </w:rPr>
  </w:style>
  <w:style w:type="character" w:customStyle="1" w:styleId="WW8Num24z2">
    <w:name w:val="WW8Num24z2"/>
    <w:uiPriority w:val="99"/>
    <w:rsid w:val="00AF1BA0"/>
    <w:rPr>
      <w:rFonts w:ascii="Wingdings" w:hAnsi="Wingdings"/>
    </w:rPr>
  </w:style>
  <w:style w:type="character" w:customStyle="1" w:styleId="WW8Num25z1">
    <w:name w:val="WW8Num25z1"/>
    <w:uiPriority w:val="99"/>
    <w:rsid w:val="00AF1BA0"/>
  </w:style>
  <w:style w:type="character" w:customStyle="1" w:styleId="WW8Num25z2">
    <w:name w:val="WW8Num25z2"/>
    <w:uiPriority w:val="99"/>
    <w:rsid w:val="00AF1BA0"/>
    <w:rPr>
      <w:rFonts w:ascii="Symbol" w:hAnsi="Symbol"/>
    </w:rPr>
  </w:style>
  <w:style w:type="character" w:customStyle="1" w:styleId="WW8Num25z4">
    <w:name w:val="WW8Num25z4"/>
    <w:uiPriority w:val="99"/>
    <w:rsid w:val="00AF1BA0"/>
    <w:rPr>
      <w:rFonts w:ascii="Courier New" w:hAnsi="Courier New"/>
    </w:rPr>
  </w:style>
  <w:style w:type="character" w:customStyle="1" w:styleId="WW8Num25z5">
    <w:name w:val="WW8Num25z5"/>
    <w:uiPriority w:val="99"/>
    <w:rsid w:val="00AF1BA0"/>
    <w:rPr>
      <w:rFonts w:ascii="Wingdings" w:hAnsi="Wingdings"/>
    </w:rPr>
  </w:style>
  <w:style w:type="character" w:customStyle="1" w:styleId="WW8Num26z1">
    <w:name w:val="WW8Num26z1"/>
    <w:uiPriority w:val="99"/>
    <w:rsid w:val="00AF1BA0"/>
    <w:rPr>
      <w:rFonts w:ascii="Courier New" w:hAnsi="Courier New"/>
    </w:rPr>
  </w:style>
  <w:style w:type="character" w:customStyle="1" w:styleId="WW8Num26z2">
    <w:name w:val="WW8Num26z2"/>
    <w:uiPriority w:val="99"/>
    <w:rsid w:val="00AF1BA0"/>
    <w:rPr>
      <w:rFonts w:ascii="Wingdings" w:hAnsi="Wingdings"/>
    </w:rPr>
  </w:style>
  <w:style w:type="character" w:customStyle="1" w:styleId="WW8Num27z1">
    <w:name w:val="WW8Num27z1"/>
    <w:uiPriority w:val="99"/>
    <w:rsid w:val="00AF1BA0"/>
    <w:rPr>
      <w:rFonts w:ascii="Courier New" w:hAnsi="Courier New"/>
    </w:rPr>
  </w:style>
  <w:style w:type="character" w:customStyle="1" w:styleId="WW8Num27z2">
    <w:name w:val="WW8Num27z2"/>
    <w:uiPriority w:val="99"/>
    <w:rsid w:val="00AF1BA0"/>
    <w:rPr>
      <w:rFonts w:ascii="Wingdings" w:hAnsi="Wingdings"/>
    </w:rPr>
  </w:style>
  <w:style w:type="character" w:customStyle="1" w:styleId="WW8Num28z1">
    <w:name w:val="WW8Num28z1"/>
    <w:uiPriority w:val="99"/>
    <w:rsid w:val="00AF1BA0"/>
  </w:style>
  <w:style w:type="character" w:customStyle="1" w:styleId="WW8Num29z1">
    <w:name w:val="WW8Num29z1"/>
    <w:uiPriority w:val="99"/>
    <w:rsid w:val="00AF1BA0"/>
    <w:rPr>
      <w:rFonts w:ascii="Courier New" w:hAnsi="Courier New"/>
    </w:rPr>
  </w:style>
  <w:style w:type="character" w:customStyle="1" w:styleId="WW8Num29z2">
    <w:name w:val="WW8Num29z2"/>
    <w:uiPriority w:val="99"/>
    <w:rsid w:val="00AF1BA0"/>
    <w:rPr>
      <w:rFonts w:ascii="Wingdings" w:hAnsi="Wingdings"/>
    </w:rPr>
  </w:style>
  <w:style w:type="character" w:customStyle="1" w:styleId="WW8Num30z1">
    <w:name w:val="WW8Num30z1"/>
    <w:uiPriority w:val="99"/>
    <w:rsid w:val="00AF1BA0"/>
    <w:rPr>
      <w:rFonts w:ascii="Courier New" w:hAnsi="Courier New"/>
    </w:rPr>
  </w:style>
  <w:style w:type="character" w:customStyle="1" w:styleId="WW8Num30z2">
    <w:name w:val="WW8Num30z2"/>
    <w:uiPriority w:val="99"/>
    <w:rsid w:val="00AF1BA0"/>
    <w:rPr>
      <w:rFonts w:ascii="Wingdings" w:hAnsi="Wingdings"/>
    </w:rPr>
  </w:style>
  <w:style w:type="character" w:customStyle="1" w:styleId="WW8Num31z1">
    <w:name w:val="WW8Num31z1"/>
    <w:uiPriority w:val="99"/>
    <w:rsid w:val="00AF1BA0"/>
    <w:rPr>
      <w:rFonts w:ascii="Courier New" w:hAnsi="Courier New"/>
    </w:rPr>
  </w:style>
  <w:style w:type="character" w:customStyle="1" w:styleId="WW8Num31z2">
    <w:name w:val="WW8Num31z2"/>
    <w:uiPriority w:val="99"/>
    <w:rsid w:val="00AF1BA0"/>
    <w:rPr>
      <w:rFonts w:ascii="Wingdings" w:hAnsi="Wingdings"/>
    </w:rPr>
  </w:style>
  <w:style w:type="character" w:customStyle="1" w:styleId="WW8Num32z1">
    <w:name w:val="WW8Num32z1"/>
    <w:uiPriority w:val="99"/>
    <w:rsid w:val="00AF1BA0"/>
    <w:rPr>
      <w:rFonts w:ascii="Courier New" w:hAnsi="Courier New"/>
    </w:rPr>
  </w:style>
  <w:style w:type="character" w:customStyle="1" w:styleId="WW8Num32z2">
    <w:name w:val="WW8Num32z2"/>
    <w:uiPriority w:val="99"/>
    <w:rsid w:val="00AF1BA0"/>
    <w:rPr>
      <w:rFonts w:ascii="Wingdings" w:hAnsi="Wingdings"/>
    </w:rPr>
  </w:style>
  <w:style w:type="character" w:customStyle="1" w:styleId="WW8Num32z3">
    <w:name w:val="WW8Num32z3"/>
    <w:uiPriority w:val="99"/>
    <w:rsid w:val="00AF1BA0"/>
    <w:rPr>
      <w:rFonts w:ascii="Symbol" w:hAnsi="Symbol"/>
    </w:rPr>
  </w:style>
  <w:style w:type="character" w:customStyle="1" w:styleId="WW8Num33z1">
    <w:name w:val="WW8Num33z1"/>
    <w:uiPriority w:val="99"/>
    <w:rsid w:val="00AF1BA0"/>
    <w:rPr>
      <w:rFonts w:ascii="Courier New" w:hAnsi="Courier New"/>
    </w:rPr>
  </w:style>
  <w:style w:type="character" w:customStyle="1" w:styleId="WW8Num33z2">
    <w:name w:val="WW8Num33z2"/>
    <w:uiPriority w:val="99"/>
    <w:rsid w:val="00AF1BA0"/>
    <w:rPr>
      <w:rFonts w:ascii="Wingdings" w:hAnsi="Wingdings"/>
    </w:rPr>
  </w:style>
  <w:style w:type="character" w:customStyle="1" w:styleId="WW8Num34z2">
    <w:name w:val="WW8Num34z2"/>
    <w:uiPriority w:val="99"/>
    <w:rsid w:val="00AF1BA0"/>
    <w:rPr>
      <w:rFonts w:ascii="Wingdings" w:hAnsi="Wingdings"/>
    </w:rPr>
  </w:style>
  <w:style w:type="character" w:customStyle="1" w:styleId="WW8Num34z4">
    <w:name w:val="WW8Num34z4"/>
    <w:uiPriority w:val="99"/>
    <w:rsid w:val="00AF1BA0"/>
    <w:rPr>
      <w:rFonts w:ascii="Courier New" w:hAnsi="Courier New"/>
    </w:rPr>
  </w:style>
  <w:style w:type="character" w:customStyle="1" w:styleId="WW8Num35z1">
    <w:name w:val="WW8Num35z1"/>
    <w:uiPriority w:val="99"/>
    <w:rsid w:val="00AF1BA0"/>
  </w:style>
  <w:style w:type="character" w:customStyle="1" w:styleId="WW8Num36z1">
    <w:name w:val="WW8Num36z1"/>
    <w:uiPriority w:val="99"/>
    <w:rsid w:val="00AF1BA0"/>
    <w:rPr>
      <w:rFonts w:ascii="Courier New" w:hAnsi="Courier New"/>
    </w:rPr>
  </w:style>
  <w:style w:type="character" w:customStyle="1" w:styleId="WW8Num36z2">
    <w:name w:val="WW8Num36z2"/>
    <w:uiPriority w:val="99"/>
    <w:rsid w:val="00AF1BA0"/>
    <w:rPr>
      <w:rFonts w:ascii="Wingdings" w:hAnsi="Wingdings"/>
    </w:rPr>
  </w:style>
  <w:style w:type="character" w:customStyle="1" w:styleId="WW8Num37z1">
    <w:name w:val="WW8Num37z1"/>
    <w:uiPriority w:val="99"/>
    <w:rsid w:val="00AF1BA0"/>
    <w:rPr>
      <w:rFonts w:ascii="Courier New" w:hAnsi="Courier New"/>
    </w:rPr>
  </w:style>
  <w:style w:type="character" w:customStyle="1" w:styleId="WW8Num37z2">
    <w:name w:val="WW8Num37z2"/>
    <w:uiPriority w:val="99"/>
    <w:rsid w:val="00AF1BA0"/>
    <w:rPr>
      <w:rFonts w:ascii="Wingdings" w:hAnsi="Wingdings"/>
    </w:rPr>
  </w:style>
  <w:style w:type="character" w:customStyle="1" w:styleId="WW8Num38z1">
    <w:name w:val="WW8Num38z1"/>
    <w:uiPriority w:val="99"/>
    <w:rsid w:val="00AF1BA0"/>
    <w:rPr>
      <w:rFonts w:ascii="Courier New" w:hAnsi="Courier New"/>
    </w:rPr>
  </w:style>
  <w:style w:type="character" w:customStyle="1" w:styleId="WW8Num38z2">
    <w:name w:val="WW8Num38z2"/>
    <w:uiPriority w:val="99"/>
    <w:rsid w:val="00AF1BA0"/>
    <w:rPr>
      <w:rFonts w:ascii="Wingdings" w:hAnsi="Wingdings"/>
    </w:rPr>
  </w:style>
  <w:style w:type="character" w:customStyle="1" w:styleId="WW8Num39z1">
    <w:name w:val="WW8Num39z1"/>
    <w:uiPriority w:val="99"/>
    <w:rsid w:val="00AF1BA0"/>
    <w:rPr>
      <w:rFonts w:ascii="Courier New" w:hAnsi="Courier New"/>
    </w:rPr>
  </w:style>
  <w:style w:type="character" w:customStyle="1" w:styleId="WW8Num39z3">
    <w:name w:val="WW8Num39z3"/>
    <w:uiPriority w:val="99"/>
    <w:rsid w:val="00AF1BA0"/>
    <w:rPr>
      <w:rFonts w:ascii="Symbol" w:hAnsi="Symbol"/>
    </w:rPr>
  </w:style>
  <w:style w:type="character" w:customStyle="1" w:styleId="WW8Num40z1">
    <w:name w:val="WW8Num40z1"/>
    <w:uiPriority w:val="99"/>
    <w:rsid w:val="00AF1BA0"/>
    <w:rPr>
      <w:rFonts w:ascii="Courier New" w:hAnsi="Courier New"/>
    </w:rPr>
  </w:style>
  <w:style w:type="character" w:customStyle="1" w:styleId="WW8Num40z2">
    <w:name w:val="WW8Num40z2"/>
    <w:uiPriority w:val="99"/>
    <w:rsid w:val="00AF1BA0"/>
    <w:rPr>
      <w:rFonts w:ascii="Wingdings" w:hAnsi="Wingdings"/>
    </w:rPr>
  </w:style>
  <w:style w:type="character" w:customStyle="1" w:styleId="WW8Num41z1">
    <w:name w:val="WW8Num41z1"/>
    <w:uiPriority w:val="99"/>
    <w:rsid w:val="00AF1BA0"/>
    <w:rPr>
      <w:rFonts w:ascii="Courier New" w:hAnsi="Courier New"/>
    </w:rPr>
  </w:style>
  <w:style w:type="character" w:customStyle="1" w:styleId="WW8Num41z2">
    <w:name w:val="WW8Num41z2"/>
    <w:uiPriority w:val="99"/>
    <w:rsid w:val="00AF1BA0"/>
    <w:rPr>
      <w:rFonts w:ascii="Wingdings" w:hAnsi="Wingdings"/>
    </w:rPr>
  </w:style>
  <w:style w:type="character" w:customStyle="1" w:styleId="WW8Num42z1">
    <w:name w:val="WW8Num42z1"/>
    <w:uiPriority w:val="99"/>
    <w:rsid w:val="00AF1BA0"/>
    <w:rPr>
      <w:rFonts w:ascii="Courier New" w:hAnsi="Courier New"/>
    </w:rPr>
  </w:style>
  <w:style w:type="character" w:customStyle="1" w:styleId="WW8Num42z2">
    <w:name w:val="WW8Num42z2"/>
    <w:uiPriority w:val="99"/>
    <w:rsid w:val="00AF1BA0"/>
    <w:rPr>
      <w:rFonts w:ascii="Wingdings" w:hAnsi="Wingdings"/>
    </w:rPr>
  </w:style>
  <w:style w:type="character" w:customStyle="1" w:styleId="WW8Num44z1">
    <w:name w:val="WW8Num44z1"/>
    <w:uiPriority w:val="99"/>
    <w:rsid w:val="00AF1BA0"/>
    <w:rPr>
      <w:rFonts w:ascii="Courier New" w:hAnsi="Courier New"/>
    </w:rPr>
  </w:style>
  <w:style w:type="character" w:customStyle="1" w:styleId="WW8Num44z2">
    <w:name w:val="WW8Num44z2"/>
    <w:uiPriority w:val="99"/>
    <w:rsid w:val="00AF1BA0"/>
    <w:rPr>
      <w:rFonts w:ascii="Wingdings" w:hAnsi="Wingdings"/>
    </w:rPr>
  </w:style>
  <w:style w:type="character" w:customStyle="1" w:styleId="WW8Num45z1">
    <w:name w:val="WW8Num45z1"/>
    <w:uiPriority w:val="99"/>
    <w:rsid w:val="00AF1BA0"/>
    <w:rPr>
      <w:rFonts w:ascii="Courier New" w:hAnsi="Courier New"/>
    </w:rPr>
  </w:style>
  <w:style w:type="character" w:customStyle="1" w:styleId="WW8Num45z2">
    <w:name w:val="WW8Num45z2"/>
    <w:uiPriority w:val="99"/>
    <w:rsid w:val="00AF1BA0"/>
    <w:rPr>
      <w:rFonts w:ascii="Wingdings" w:hAnsi="Wingdings"/>
    </w:rPr>
  </w:style>
  <w:style w:type="character" w:customStyle="1" w:styleId="WW8Num46z1">
    <w:name w:val="WW8Num46z1"/>
    <w:uiPriority w:val="99"/>
    <w:rsid w:val="00AF1BA0"/>
    <w:rPr>
      <w:rFonts w:ascii="Courier New" w:hAnsi="Courier New"/>
    </w:rPr>
  </w:style>
  <w:style w:type="character" w:customStyle="1" w:styleId="WW8Num46z2">
    <w:name w:val="WW8Num46z2"/>
    <w:uiPriority w:val="99"/>
    <w:rsid w:val="00AF1BA0"/>
    <w:rPr>
      <w:rFonts w:ascii="Wingdings" w:hAnsi="Wingdings"/>
    </w:rPr>
  </w:style>
  <w:style w:type="character" w:customStyle="1" w:styleId="WW8Num47z2">
    <w:name w:val="WW8Num47z2"/>
    <w:uiPriority w:val="99"/>
    <w:rsid w:val="00AF1BA0"/>
    <w:rPr>
      <w:rFonts w:ascii="Wingdings" w:hAnsi="Wingdings"/>
    </w:rPr>
  </w:style>
  <w:style w:type="character" w:customStyle="1" w:styleId="WW8Num47z4">
    <w:name w:val="WW8Num47z4"/>
    <w:uiPriority w:val="99"/>
    <w:rsid w:val="00AF1BA0"/>
    <w:rPr>
      <w:rFonts w:ascii="Courier New" w:hAnsi="Courier New"/>
    </w:rPr>
  </w:style>
  <w:style w:type="character" w:customStyle="1" w:styleId="WW8Num48z1">
    <w:name w:val="WW8Num48z1"/>
    <w:uiPriority w:val="99"/>
    <w:rsid w:val="00AF1BA0"/>
    <w:rPr>
      <w:rFonts w:ascii="Courier New" w:hAnsi="Courier New"/>
    </w:rPr>
  </w:style>
  <w:style w:type="character" w:customStyle="1" w:styleId="WW8Num48z2">
    <w:name w:val="WW8Num48z2"/>
    <w:uiPriority w:val="99"/>
    <w:rsid w:val="00AF1BA0"/>
    <w:rPr>
      <w:rFonts w:ascii="Wingdings" w:hAnsi="Wingdings"/>
    </w:rPr>
  </w:style>
  <w:style w:type="character" w:customStyle="1" w:styleId="WW8Num49z1">
    <w:name w:val="WW8Num49z1"/>
    <w:uiPriority w:val="99"/>
    <w:rsid w:val="00AF1BA0"/>
    <w:rPr>
      <w:rFonts w:ascii="Courier New" w:hAnsi="Courier New"/>
    </w:rPr>
  </w:style>
  <w:style w:type="character" w:customStyle="1" w:styleId="WW8Num49z2">
    <w:name w:val="WW8Num49z2"/>
    <w:uiPriority w:val="99"/>
    <w:rsid w:val="00AF1BA0"/>
    <w:rPr>
      <w:rFonts w:ascii="Wingdings" w:hAnsi="Wingdings"/>
    </w:rPr>
  </w:style>
  <w:style w:type="character" w:customStyle="1" w:styleId="WW8Num50z1">
    <w:name w:val="WW8Num50z1"/>
    <w:uiPriority w:val="99"/>
    <w:rsid w:val="00AF1BA0"/>
    <w:rPr>
      <w:rFonts w:ascii="Courier New" w:hAnsi="Courier New"/>
    </w:rPr>
  </w:style>
  <w:style w:type="character" w:customStyle="1" w:styleId="WW8Num50z2">
    <w:name w:val="WW8Num50z2"/>
    <w:uiPriority w:val="99"/>
    <w:rsid w:val="00AF1BA0"/>
    <w:rPr>
      <w:rFonts w:ascii="Wingdings" w:hAnsi="Wingdings"/>
    </w:rPr>
  </w:style>
  <w:style w:type="character" w:customStyle="1" w:styleId="WW8Num51z1">
    <w:name w:val="WW8Num51z1"/>
    <w:uiPriority w:val="99"/>
    <w:rsid w:val="00AF1BA0"/>
  </w:style>
  <w:style w:type="character" w:customStyle="1" w:styleId="WW8Num52z1">
    <w:name w:val="WW8Num52z1"/>
    <w:uiPriority w:val="99"/>
    <w:rsid w:val="00AF1BA0"/>
    <w:rPr>
      <w:rFonts w:ascii="Courier New" w:hAnsi="Courier New"/>
    </w:rPr>
  </w:style>
  <w:style w:type="character" w:customStyle="1" w:styleId="WW8Num52z2">
    <w:name w:val="WW8Num52z2"/>
    <w:uiPriority w:val="99"/>
    <w:rsid w:val="00AF1BA0"/>
    <w:rPr>
      <w:rFonts w:ascii="Wingdings" w:hAnsi="Wingdings"/>
    </w:rPr>
  </w:style>
  <w:style w:type="character" w:customStyle="1" w:styleId="WW8Num53z1">
    <w:name w:val="WW8Num53z1"/>
    <w:uiPriority w:val="99"/>
    <w:rsid w:val="00AF1BA0"/>
    <w:rPr>
      <w:rFonts w:ascii="Courier New" w:hAnsi="Courier New"/>
    </w:rPr>
  </w:style>
  <w:style w:type="character" w:customStyle="1" w:styleId="WW8Num53z2">
    <w:name w:val="WW8Num53z2"/>
    <w:uiPriority w:val="99"/>
    <w:rsid w:val="00AF1BA0"/>
    <w:rPr>
      <w:rFonts w:ascii="Wingdings" w:hAnsi="Wingdings"/>
    </w:rPr>
  </w:style>
  <w:style w:type="character" w:customStyle="1" w:styleId="WW8Num54z1">
    <w:name w:val="WW8Num54z1"/>
    <w:uiPriority w:val="99"/>
    <w:rsid w:val="00AF1BA0"/>
    <w:rPr>
      <w:rFonts w:ascii="Courier New" w:hAnsi="Courier New"/>
    </w:rPr>
  </w:style>
  <w:style w:type="character" w:customStyle="1" w:styleId="WW8Num54z2">
    <w:name w:val="WW8Num54z2"/>
    <w:uiPriority w:val="99"/>
    <w:rsid w:val="00AF1BA0"/>
    <w:rPr>
      <w:rFonts w:ascii="Wingdings" w:hAnsi="Wingdings"/>
    </w:rPr>
  </w:style>
  <w:style w:type="character" w:customStyle="1" w:styleId="WW8Num55z1">
    <w:name w:val="WW8Num55z1"/>
    <w:uiPriority w:val="99"/>
    <w:rsid w:val="00AF1BA0"/>
    <w:rPr>
      <w:rFonts w:ascii="Courier New" w:hAnsi="Courier New"/>
    </w:rPr>
  </w:style>
  <w:style w:type="character" w:customStyle="1" w:styleId="WW8Num56z2">
    <w:name w:val="WW8Num56z2"/>
    <w:uiPriority w:val="99"/>
    <w:rsid w:val="00AF1BA0"/>
    <w:rPr>
      <w:rFonts w:ascii="Wingdings" w:hAnsi="Wingdings"/>
    </w:rPr>
  </w:style>
  <w:style w:type="character" w:customStyle="1" w:styleId="WW8Num56z3">
    <w:name w:val="WW8Num56z3"/>
    <w:uiPriority w:val="99"/>
    <w:rsid w:val="00AF1BA0"/>
    <w:rPr>
      <w:rFonts w:ascii="Symbol" w:hAnsi="Symbol"/>
    </w:rPr>
  </w:style>
  <w:style w:type="character" w:customStyle="1" w:styleId="WW8Num56z4">
    <w:name w:val="WW8Num56z4"/>
    <w:uiPriority w:val="99"/>
    <w:rsid w:val="00AF1BA0"/>
    <w:rPr>
      <w:rFonts w:ascii="Courier New" w:hAnsi="Courier New"/>
    </w:rPr>
  </w:style>
  <w:style w:type="character" w:customStyle="1" w:styleId="WW8Num57z1">
    <w:name w:val="WW8Num57z1"/>
    <w:uiPriority w:val="99"/>
    <w:rsid w:val="00AF1BA0"/>
    <w:rPr>
      <w:rFonts w:ascii="Courier New" w:hAnsi="Courier New"/>
    </w:rPr>
  </w:style>
  <w:style w:type="character" w:customStyle="1" w:styleId="WW8Num57z2">
    <w:name w:val="WW8Num57z2"/>
    <w:uiPriority w:val="99"/>
    <w:rsid w:val="00AF1BA0"/>
    <w:rPr>
      <w:rFonts w:ascii="Wingdings" w:hAnsi="Wingdings"/>
    </w:rPr>
  </w:style>
  <w:style w:type="character" w:customStyle="1" w:styleId="WW8Num58z2">
    <w:name w:val="WW8Num58z2"/>
    <w:uiPriority w:val="99"/>
    <w:rsid w:val="00AF1BA0"/>
    <w:rPr>
      <w:rFonts w:ascii="Wingdings" w:hAnsi="Wingdings"/>
    </w:rPr>
  </w:style>
  <w:style w:type="character" w:customStyle="1" w:styleId="WW8Num58z3">
    <w:name w:val="WW8Num58z3"/>
    <w:uiPriority w:val="99"/>
    <w:rsid w:val="00AF1BA0"/>
    <w:rPr>
      <w:rFonts w:ascii="Symbol" w:hAnsi="Symbol"/>
    </w:rPr>
  </w:style>
  <w:style w:type="character" w:customStyle="1" w:styleId="WW8Num59z1">
    <w:name w:val="WW8Num59z1"/>
    <w:uiPriority w:val="99"/>
    <w:rsid w:val="00AF1BA0"/>
    <w:rPr>
      <w:rFonts w:ascii="Courier New" w:hAnsi="Courier New"/>
    </w:rPr>
  </w:style>
  <w:style w:type="character" w:customStyle="1" w:styleId="WW8Num59z2">
    <w:name w:val="WW8Num59z2"/>
    <w:uiPriority w:val="99"/>
    <w:rsid w:val="00AF1BA0"/>
    <w:rPr>
      <w:rFonts w:ascii="Wingdings" w:hAnsi="Wingdings"/>
    </w:rPr>
  </w:style>
  <w:style w:type="character" w:customStyle="1" w:styleId="WW8Num60z2">
    <w:name w:val="WW8Num60z2"/>
    <w:uiPriority w:val="99"/>
    <w:rsid w:val="00AF1BA0"/>
    <w:rPr>
      <w:rFonts w:ascii="Wingdings" w:hAnsi="Wingdings"/>
    </w:rPr>
  </w:style>
  <w:style w:type="character" w:customStyle="1" w:styleId="WW8Num60z3">
    <w:name w:val="WW8Num60z3"/>
    <w:uiPriority w:val="99"/>
    <w:rsid w:val="00AF1BA0"/>
    <w:rPr>
      <w:rFonts w:ascii="Symbol" w:hAnsi="Symbol"/>
    </w:rPr>
  </w:style>
  <w:style w:type="character" w:customStyle="1" w:styleId="WW8Num61z1">
    <w:name w:val="WW8Num61z1"/>
    <w:uiPriority w:val="99"/>
    <w:rsid w:val="00AF1BA0"/>
    <w:rPr>
      <w:rFonts w:ascii="Courier New" w:hAnsi="Courier New"/>
    </w:rPr>
  </w:style>
  <w:style w:type="character" w:customStyle="1" w:styleId="WW8Num61z2">
    <w:name w:val="WW8Num61z2"/>
    <w:uiPriority w:val="99"/>
    <w:rsid w:val="00AF1BA0"/>
    <w:rPr>
      <w:rFonts w:ascii="Wingdings" w:hAnsi="Wingdings"/>
    </w:rPr>
  </w:style>
  <w:style w:type="character" w:customStyle="1" w:styleId="WW8Num62z1">
    <w:name w:val="WW8Num62z1"/>
    <w:uiPriority w:val="99"/>
    <w:rsid w:val="00AF1BA0"/>
    <w:rPr>
      <w:rFonts w:ascii="Courier New" w:hAnsi="Courier New"/>
    </w:rPr>
  </w:style>
  <w:style w:type="character" w:customStyle="1" w:styleId="WW8Num62z2">
    <w:name w:val="WW8Num62z2"/>
    <w:uiPriority w:val="99"/>
    <w:rsid w:val="00AF1BA0"/>
    <w:rPr>
      <w:rFonts w:ascii="Wingdings" w:hAnsi="Wingdings"/>
    </w:rPr>
  </w:style>
  <w:style w:type="character" w:customStyle="1" w:styleId="WW8Num63z2">
    <w:name w:val="WW8Num63z2"/>
    <w:uiPriority w:val="99"/>
    <w:rsid w:val="00AF1BA0"/>
    <w:rPr>
      <w:rFonts w:ascii="Arial" w:hAnsi="Arial"/>
      <w:b/>
      <w:sz w:val="24"/>
    </w:rPr>
  </w:style>
  <w:style w:type="character" w:customStyle="1" w:styleId="WW8Num64z1">
    <w:name w:val="WW8Num64z1"/>
    <w:uiPriority w:val="99"/>
    <w:rsid w:val="00AF1BA0"/>
    <w:rPr>
      <w:rFonts w:ascii="Courier New" w:hAnsi="Courier New"/>
    </w:rPr>
  </w:style>
  <w:style w:type="character" w:customStyle="1" w:styleId="WW8Num64z2">
    <w:name w:val="WW8Num64z2"/>
    <w:uiPriority w:val="99"/>
    <w:rsid w:val="00AF1BA0"/>
    <w:rPr>
      <w:rFonts w:ascii="Wingdings" w:hAnsi="Wingdings"/>
    </w:rPr>
  </w:style>
  <w:style w:type="character" w:customStyle="1" w:styleId="WW8Num65z1">
    <w:name w:val="WW8Num65z1"/>
    <w:uiPriority w:val="99"/>
    <w:rsid w:val="00AF1BA0"/>
    <w:rPr>
      <w:rFonts w:ascii="Courier New" w:hAnsi="Courier New"/>
    </w:rPr>
  </w:style>
  <w:style w:type="character" w:customStyle="1" w:styleId="WW8Num65z2">
    <w:name w:val="WW8Num65z2"/>
    <w:uiPriority w:val="99"/>
    <w:rsid w:val="00AF1BA0"/>
    <w:rPr>
      <w:rFonts w:ascii="Wingdings" w:hAnsi="Wingdings"/>
    </w:rPr>
  </w:style>
  <w:style w:type="character" w:customStyle="1" w:styleId="WW8Num66z1">
    <w:name w:val="WW8Num66z1"/>
    <w:uiPriority w:val="99"/>
    <w:rsid w:val="00AF1BA0"/>
    <w:rPr>
      <w:rFonts w:ascii="Courier New" w:hAnsi="Courier New"/>
    </w:rPr>
  </w:style>
  <w:style w:type="character" w:customStyle="1" w:styleId="WW8Num66z2">
    <w:name w:val="WW8Num66z2"/>
    <w:uiPriority w:val="99"/>
    <w:rsid w:val="00AF1BA0"/>
    <w:rPr>
      <w:rFonts w:ascii="Wingdings" w:hAnsi="Wingdings"/>
    </w:rPr>
  </w:style>
  <w:style w:type="character" w:customStyle="1" w:styleId="WW8Num67z2">
    <w:name w:val="WW8Num67z2"/>
    <w:uiPriority w:val="99"/>
    <w:rsid w:val="00AF1BA0"/>
    <w:rPr>
      <w:rFonts w:ascii="Wingdings" w:hAnsi="Wingdings"/>
    </w:rPr>
  </w:style>
  <w:style w:type="character" w:customStyle="1" w:styleId="WW8Num67z4">
    <w:name w:val="WW8Num67z4"/>
    <w:uiPriority w:val="99"/>
    <w:rsid w:val="00AF1BA0"/>
    <w:rPr>
      <w:rFonts w:ascii="Courier New" w:hAnsi="Courier New"/>
    </w:rPr>
  </w:style>
  <w:style w:type="character" w:customStyle="1" w:styleId="WW8Num68z1">
    <w:name w:val="WW8Num68z1"/>
    <w:uiPriority w:val="99"/>
    <w:rsid w:val="00AF1BA0"/>
  </w:style>
  <w:style w:type="character" w:customStyle="1" w:styleId="WW8Num69z1">
    <w:name w:val="WW8Num69z1"/>
    <w:uiPriority w:val="99"/>
    <w:rsid w:val="00AF1BA0"/>
    <w:rPr>
      <w:rFonts w:ascii="Courier New" w:hAnsi="Courier New"/>
    </w:rPr>
  </w:style>
  <w:style w:type="character" w:customStyle="1" w:styleId="WW8Num69z2">
    <w:name w:val="WW8Num69z2"/>
    <w:uiPriority w:val="99"/>
    <w:rsid w:val="00AF1BA0"/>
    <w:rPr>
      <w:rFonts w:ascii="Wingdings" w:hAnsi="Wingdings"/>
    </w:rPr>
  </w:style>
  <w:style w:type="character" w:customStyle="1" w:styleId="WW8Num70z1">
    <w:name w:val="WW8Num70z1"/>
    <w:uiPriority w:val="99"/>
    <w:rsid w:val="00AF1BA0"/>
    <w:rPr>
      <w:rFonts w:ascii="Courier New" w:hAnsi="Courier New"/>
    </w:rPr>
  </w:style>
  <w:style w:type="character" w:customStyle="1" w:styleId="WW8Num70z2">
    <w:name w:val="WW8Num70z2"/>
    <w:uiPriority w:val="99"/>
    <w:rsid w:val="00AF1BA0"/>
    <w:rPr>
      <w:rFonts w:ascii="Wingdings" w:hAnsi="Wingdings"/>
    </w:rPr>
  </w:style>
  <w:style w:type="character" w:customStyle="1" w:styleId="Domylnaczcionkaakapitu1">
    <w:name w:val="Domyślna czcionka akapitu1"/>
    <w:uiPriority w:val="99"/>
    <w:rsid w:val="00AF1BA0"/>
  </w:style>
  <w:style w:type="character" w:customStyle="1" w:styleId="Nagwek2Znak1">
    <w:name w:val="Nagłówek 2 Znak1"/>
    <w:uiPriority w:val="99"/>
    <w:rsid w:val="00AF1BA0"/>
    <w:rPr>
      <w:rFonts w:ascii="Times New Roman" w:hAnsi="Times New Roman"/>
      <w:b/>
      <w:kern w:val="3"/>
      <w:sz w:val="24"/>
    </w:rPr>
  </w:style>
  <w:style w:type="character" w:customStyle="1" w:styleId="Nagwek3Znak">
    <w:name w:val="Nagłówek 3 Znak"/>
    <w:uiPriority w:val="9"/>
    <w:rsid w:val="00AF1BA0"/>
    <w:rPr>
      <w:rFonts w:ascii="Cambria" w:hAnsi="Cambria"/>
      <w:b/>
      <w:color w:val="4F81BD"/>
    </w:rPr>
  </w:style>
  <w:style w:type="character" w:customStyle="1" w:styleId="Nagwek4Znak">
    <w:name w:val="Nagłówek 4 Znak"/>
    <w:uiPriority w:val="99"/>
    <w:rsid w:val="00AF1BA0"/>
    <w:rPr>
      <w:rFonts w:ascii="Times New Roman" w:hAnsi="Times New Roman"/>
      <w:sz w:val="20"/>
    </w:rPr>
  </w:style>
  <w:style w:type="character" w:customStyle="1" w:styleId="Nagwek5Znak">
    <w:name w:val="Nagłówek 5 Znak"/>
    <w:uiPriority w:val="99"/>
    <w:rsid w:val="00AF1BA0"/>
    <w:rPr>
      <w:rFonts w:eastAsia="Times New Roman"/>
      <w:i/>
      <w:sz w:val="24"/>
      <w:lang w:val="pl-PL" w:eastAsia="ar-SA" w:bidi="ar-SA"/>
    </w:rPr>
  </w:style>
  <w:style w:type="character" w:customStyle="1" w:styleId="Nagwek6Znak">
    <w:name w:val="Nagłówek 6 Znak"/>
    <w:uiPriority w:val="99"/>
    <w:rsid w:val="00AF1BA0"/>
    <w:rPr>
      <w:rFonts w:eastAsia="Times New Roman"/>
      <w:i/>
      <w:sz w:val="24"/>
      <w:lang w:val="pl-PL" w:eastAsia="ar-SA" w:bidi="ar-SA"/>
    </w:rPr>
  </w:style>
  <w:style w:type="character" w:customStyle="1" w:styleId="Nagwek7Znak">
    <w:name w:val="Nagłówek 7 Znak"/>
    <w:uiPriority w:val="99"/>
    <w:rsid w:val="00AF1BA0"/>
    <w:rPr>
      <w:rFonts w:ascii="Arial" w:hAnsi="Arial"/>
      <w:sz w:val="24"/>
      <w:lang w:val="pl-PL" w:eastAsia="ar-SA" w:bidi="ar-SA"/>
    </w:rPr>
  </w:style>
  <w:style w:type="character" w:customStyle="1" w:styleId="Nagwek8Znak">
    <w:name w:val="Nagłówek 8 Znak"/>
    <w:uiPriority w:val="99"/>
    <w:rsid w:val="00AF1BA0"/>
    <w:rPr>
      <w:rFonts w:ascii="Arial" w:hAnsi="Arial"/>
      <w:i/>
      <w:sz w:val="24"/>
      <w:lang w:val="pl-PL" w:eastAsia="ar-SA" w:bidi="ar-SA"/>
    </w:rPr>
  </w:style>
  <w:style w:type="character" w:customStyle="1" w:styleId="Nagwek9Znak">
    <w:name w:val="Nagłówek 9 Znak"/>
    <w:uiPriority w:val="99"/>
    <w:rsid w:val="00AF1BA0"/>
    <w:rPr>
      <w:rFonts w:ascii="Arial" w:hAnsi="Arial"/>
      <w:b/>
      <w:i/>
      <w:sz w:val="24"/>
      <w:lang w:val="pl-PL" w:eastAsia="ar-SA" w:bidi="ar-SA"/>
    </w:rPr>
  </w:style>
  <w:style w:type="character" w:customStyle="1" w:styleId="Nagwek1Znak">
    <w:name w:val="Nagłówek 1 Znak"/>
    <w:uiPriority w:val="9"/>
    <w:rsid w:val="00AF1BA0"/>
    <w:rPr>
      <w:rFonts w:ascii="Cambria" w:hAnsi="Cambria"/>
      <w:b/>
      <w:color w:val="365F91"/>
      <w:sz w:val="28"/>
    </w:rPr>
  </w:style>
  <w:style w:type="character" w:customStyle="1" w:styleId="Nagwek2Znak">
    <w:name w:val="Nagłówek 2 Znak"/>
    <w:uiPriority w:val="9"/>
    <w:rsid w:val="00AF1BA0"/>
    <w:rPr>
      <w:rFonts w:ascii="Cambria" w:hAnsi="Cambria"/>
      <w:b/>
      <w:color w:val="4F81BD"/>
      <w:sz w:val="26"/>
    </w:rPr>
  </w:style>
  <w:style w:type="character" w:customStyle="1" w:styleId="Nagwek1Znak1">
    <w:name w:val="Nagłówek 1 Znak1"/>
    <w:uiPriority w:val="99"/>
    <w:rsid w:val="00AF1BA0"/>
    <w:rPr>
      <w:rFonts w:ascii="Times New Roman" w:hAnsi="Times New Roman"/>
      <w:b/>
      <w:caps/>
      <w:kern w:val="3"/>
      <w:sz w:val="24"/>
    </w:rPr>
  </w:style>
  <w:style w:type="character" w:customStyle="1" w:styleId="TekstdymkaZnak">
    <w:name w:val="Tekst dymka Znak"/>
    <w:uiPriority w:val="99"/>
    <w:rsid w:val="00AF1BA0"/>
    <w:rPr>
      <w:rFonts w:ascii="Tahoma" w:hAnsi="Tahoma"/>
      <w:sz w:val="16"/>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
    <w:uiPriority w:val="99"/>
    <w:rsid w:val="00AF1BA0"/>
  </w:style>
  <w:style w:type="character" w:customStyle="1" w:styleId="StopkaZnak">
    <w:name w:val="Stopka Znak"/>
    <w:uiPriority w:val="99"/>
    <w:rsid w:val="00AF1BA0"/>
  </w:style>
  <w:style w:type="character" w:customStyle="1" w:styleId="TekstprzypisukocowegoZnak">
    <w:name w:val="Tekst przypisu końcowego Znak"/>
    <w:uiPriority w:val="99"/>
    <w:rsid w:val="00AF1BA0"/>
    <w:rPr>
      <w:rFonts w:ascii="Times New Roman" w:hAnsi="Times New Roman"/>
      <w:sz w:val="20"/>
    </w:rPr>
  </w:style>
  <w:style w:type="character" w:customStyle="1" w:styleId="EndnoteSymbol">
    <w:name w:val="Endnote Symbol"/>
    <w:uiPriority w:val="99"/>
    <w:rsid w:val="00AF1BA0"/>
    <w:rPr>
      <w:position w:val="0"/>
      <w:vertAlign w:val="superscript"/>
    </w:rPr>
  </w:style>
  <w:style w:type="character" w:customStyle="1" w:styleId="FootnoteTextChar1">
    <w:name w:val="Footnote Text Char1"/>
    <w:uiPriority w:val="99"/>
    <w:rsid w:val="00AF1BA0"/>
    <w:rPr>
      <w:rFonts w:ascii="Times New Roman" w:hAnsi="Times New Roman"/>
      <w:sz w:val="20"/>
    </w:rPr>
  </w:style>
  <w:style w:type="character" w:customStyle="1" w:styleId="TekstprzypisudolnegoZnak">
    <w:name w:val="Tekst przypisu dolnego Znak"/>
    <w:uiPriority w:val="99"/>
    <w:rsid w:val="00AF1BA0"/>
  </w:style>
  <w:style w:type="character" w:customStyle="1" w:styleId="TekstprzypisudolnegoZnak1">
    <w:name w:val="Tekst przypisu dolnego Znak1"/>
    <w:uiPriority w:val="99"/>
    <w:rsid w:val="00AF1BA0"/>
    <w:rPr>
      <w:sz w:val="20"/>
    </w:rPr>
  </w:style>
  <w:style w:type="character" w:customStyle="1" w:styleId="tekstostZnak">
    <w:name w:val="tekst ost Znak"/>
    <w:uiPriority w:val="99"/>
    <w:rsid w:val="00AF1BA0"/>
    <w:rPr>
      <w:rFonts w:ascii="Arial" w:hAnsi="Arial"/>
      <w:sz w:val="24"/>
    </w:rPr>
  </w:style>
  <w:style w:type="character" w:customStyle="1" w:styleId="CommentTextChar1">
    <w:name w:val="Comment Text Char1"/>
    <w:uiPriority w:val="99"/>
    <w:rsid w:val="00AF1BA0"/>
    <w:rPr>
      <w:rFonts w:ascii="Times New Roman" w:hAnsi="Times New Roman"/>
      <w:sz w:val="20"/>
    </w:rPr>
  </w:style>
  <w:style w:type="character" w:customStyle="1" w:styleId="TekstkomentarzaZnak">
    <w:name w:val="Tekst komentarza Znak"/>
    <w:uiPriority w:val="99"/>
    <w:rsid w:val="00AF1BA0"/>
    <w:rPr>
      <w:rFonts w:eastAsia="MS Mincho"/>
      <w:lang w:val="de-DE"/>
    </w:rPr>
  </w:style>
  <w:style w:type="character" w:customStyle="1" w:styleId="TekstkomentarzaZnak1">
    <w:name w:val="Tekst komentarza Znak1"/>
    <w:uiPriority w:val="99"/>
    <w:rsid w:val="00AF1BA0"/>
    <w:rPr>
      <w:sz w:val="20"/>
    </w:rPr>
  </w:style>
  <w:style w:type="character" w:customStyle="1" w:styleId="Internetlink">
    <w:name w:val="Internet link"/>
    <w:basedOn w:val="Domylnaczcionkaakapitu"/>
    <w:uiPriority w:val="99"/>
    <w:rsid w:val="00AF1BA0"/>
    <w:rPr>
      <w:rFonts w:cs="Times New Roman"/>
      <w:color w:val="0066CC"/>
      <w:u w:val="single"/>
    </w:rPr>
  </w:style>
  <w:style w:type="character" w:customStyle="1" w:styleId="TeksttreciExact">
    <w:name w:val="Tekst treści Exact"/>
    <w:uiPriority w:val="99"/>
    <w:rsid w:val="00AF1BA0"/>
    <w:rPr>
      <w:rFonts w:ascii="Segoe UI" w:hAnsi="Segoe UI"/>
      <w:spacing w:val="5"/>
      <w:sz w:val="19"/>
      <w:u w:val="none"/>
    </w:rPr>
  </w:style>
  <w:style w:type="character" w:customStyle="1" w:styleId="Teksttreci20">
    <w:name w:val="Tekst treści (2)_"/>
    <w:uiPriority w:val="99"/>
    <w:rsid w:val="00AF1BA0"/>
    <w:rPr>
      <w:rFonts w:ascii="Verdana" w:hAnsi="Verdana"/>
      <w:b/>
      <w:sz w:val="23"/>
    </w:rPr>
  </w:style>
  <w:style w:type="character" w:customStyle="1" w:styleId="Nagwek12">
    <w:name w:val="Nagłówek #1_"/>
    <w:uiPriority w:val="99"/>
    <w:rsid w:val="00AF1BA0"/>
    <w:rPr>
      <w:rFonts w:ascii="Verdana" w:hAnsi="Verdana"/>
      <w:b/>
      <w:sz w:val="32"/>
    </w:rPr>
  </w:style>
  <w:style w:type="character" w:customStyle="1" w:styleId="Teksttreci3">
    <w:name w:val="Tekst treści (3)_"/>
    <w:uiPriority w:val="99"/>
    <w:rsid w:val="00AF1BA0"/>
    <w:rPr>
      <w:rFonts w:ascii="Verdana" w:hAnsi="Verdana"/>
      <w:sz w:val="28"/>
      <w:u w:val="none"/>
    </w:rPr>
  </w:style>
  <w:style w:type="character" w:customStyle="1" w:styleId="Teksttreci4">
    <w:name w:val="Tekst treści (4)_"/>
    <w:uiPriority w:val="99"/>
    <w:rsid w:val="00AF1BA0"/>
    <w:rPr>
      <w:rFonts w:ascii="Verdana" w:hAnsi="Verdana"/>
      <w:b/>
      <w:sz w:val="28"/>
      <w:u w:val="none"/>
    </w:rPr>
  </w:style>
  <w:style w:type="character" w:customStyle="1" w:styleId="Teksttreci">
    <w:name w:val="Tekst treści_"/>
    <w:uiPriority w:val="99"/>
    <w:rsid w:val="00AF1BA0"/>
    <w:rPr>
      <w:rFonts w:ascii="Segoe UI" w:hAnsi="Segoe UI"/>
      <w:sz w:val="21"/>
      <w:u w:val="none"/>
    </w:rPr>
  </w:style>
  <w:style w:type="character" w:customStyle="1" w:styleId="Nagweklubstopka">
    <w:name w:val="Nagłówek lub stopka_"/>
    <w:uiPriority w:val="99"/>
    <w:rsid w:val="00AF1BA0"/>
    <w:rPr>
      <w:rFonts w:ascii="Segoe UI" w:hAnsi="Segoe UI"/>
      <w:sz w:val="13"/>
      <w:u w:val="none"/>
    </w:rPr>
  </w:style>
  <w:style w:type="character" w:customStyle="1" w:styleId="NagweklubstopkaAngsanaUPC">
    <w:name w:val="Nagłówek lub stopka + AngsanaUPC"/>
    <w:uiPriority w:val="99"/>
    <w:rsid w:val="00AF1BA0"/>
    <w:rPr>
      <w:rFonts w:ascii="AngsanaUPC" w:hAnsi="AngsanaUPC"/>
      <w:i/>
      <w:color w:val="000000"/>
      <w:spacing w:val="0"/>
      <w:w w:val="100"/>
      <w:position w:val="0"/>
      <w:sz w:val="31"/>
      <w:u w:val="none"/>
      <w:vertAlign w:val="baseline"/>
    </w:rPr>
  </w:style>
  <w:style w:type="character" w:customStyle="1" w:styleId="TeksttreciVerdana">
    <w:name w:val="Tekst treści + Verdana"/>
    <w:uiPriority w:val="99"/>
    <w:rsid w:val="00AF1BA0"/>
    <w:rPr>
      <w:rFonts w:ascii="Verdana" w:hAnsi="Verdana"/>
      <w:color w:val="000000"/>
      <w:spacing w:val="0"/>
      <w:w w:val="100"/>
      <w:position w:val="0"/>
      <w:sz w:val="22"/>
      <w:u w:val="none"/>
      <w:vertAlign w:val="baseline"/>
      <w:lang w:val="pl-PL"/>
    </w:rPr>
  </w:style>
  <w:style w:type="character" w:customStyle="1" w:styleId="Teksttreci5">
    <w:name w:val="Tekst treści (5)_"/>
    <w:uiPriority w:val="99"/>
    <w:rsid w:val="00AF1BA0"/>
    <w:rPr>
      <w:rFonts w:ascii="Segoe UI" w:hAnsi="Segoe UI"/>
      <w:b/>
      <w:sz w:val="21"/>
      <w:u w:val="none"/>
    </w:rPr>
  </w:style>
  <w:style w:type="character" w:customStyle="1" w:styleId="Nagwek23">
    <w:name w:val="Nagłówek #2_"/>
    <w:uiPriority w:val="99"/>
    <w:rsid w:val="00AF1BA0"/>
    <w:rPr>
      <w:rFonts w:ascii="Segoe UI" w:hAnsi="Segoe UI"/>
      <w:b/>
      <w:sz w:val="21"/>
    </w:rPr>
  </w:style>
  <w:style w:type="character" w:customStyle="1" w:styleId="Nagweklubstopka0">
    <w:name w:val="Nagłówek lub stopka"/>
    <w:uiPriority w:val="99"/>
    <w:rsid w:val="00AF1BA0"/>
    <w:rPr>
      <w:rFonts w:ascii="Segoe UI" w:hAnsi="Segoe UI"/>
      <w:color w:val="000000"/>
      <w:spacing w:val="0"/>
      <w:w w:val="100"/>
      <w:position w:val="0"/>
      <w:sz w:val="13"/>
      <w:u w:val="single"/>
      <w:vertAlign w:val="baseline"/>
      <w:lang w:val="pl-PL"/>
    </w:rPr>
  </w:style>
  <w:style w:type="character" w:customStyle="1" w:styleId="Teksttreci60">
    <w:name w:val="Tekst treści (6)_"/>
    <w:uiPriority w:val="99"/>
    <w:rsid w:val="00AF1BA0"/>
    <w:rPr>
      <w:rFonts w:ascii="Arial" w:hAnsi="Arial"/>
      <w:b/>
      <w:sz w:val="19"/>
    </w:rPr>
  </w:style>
  <w:style w:type="character" w:customStyle="1" w:styleId="TeksttreciPogrubienie">
    <w:name w:val="Tekst treści + Pogrubienie"/>
    <w:uiPriority w:val="99"/>
    <w:rsid w:val="00AF1BA0"/>
    <w:rPr>
      <w:rFonts w:ascii="Segoe UI" w:hAnsi="Segoe UI"/>
      <w:b/>
      <w:color w:val="000000"/>
      <w:spacing w:val="0"/>
      <w:w w:val="100"/>
      <w:position w:val="0"/>
      <w:sz w:val="21"/>
      <w:u w:val="none"/>
      <w:vertAlign w:val="baseline"/>
      <w:lang w:val="pl-PL"/>
    </w:rPr>
  </w:style>
  <w:style w:type="character" w:customStyle="1" w:styleId="Podpistabeli">
    <w:name w:val="Podpis tabeli_"/>
    <w:uiPriority w:val="99"/>
    <w:rsid w:val="00AF1BA0"/>
    <w:rPr>
      <w:rFonts w:ascii="Segoe UI" w:hAnsi="Segoe UI"/>
      <w:b/>
      <w:sz w:val="21"/>
      <w:u w:val="none"/>
    </w:rPr>
  </w:style>
  <w:style w:type="character" w:customStyle="1" w:styleId="Podpistabeli0">
    <w:name w:val="Podpis tabeli"/>
    <w:uiPriority w:val="99"/>
    <w:rsid w:val="00AF1BA0"/>
    <w:rPr>
      <w:rFonts w:ascii="Segoe UI" w:hAnsi="Segoe UI"/>
      <w:b/>
      <w:color w:val="000000"/>
      <w:spacing w:val="0"/>
      <w:w w:val="100"/>
      <w:position w:val="0"/>
      <w:sz w:val="21"/>
      <w:u w:val="single"/>
      <w:vertAlign w:val="baseline"/>
      <w:lang w:val="pl-PL"/>
    </w:rPr>
  </w:style>
  <w:style w:type="character" w:customStyle="1" w:styleId="Teksttreci0">
    <w:name w:val="Tekst treści"/>
    <w:rsid w:val="00AF1BA0"/>
    <w:rPr>
      <w:rFonts w:ascii="Segoe UI" w:hAnsi="Segoe UI"/>
      <w:color w:val="000000"/>
      <w:spacing w:val="0"/>
      <w:w w:val="100"/>
      <w:position w:val="0"/>
      <w:sz w:val="21"/>
      <w:u w:val="none"/>
      <w:vertAlign w:val="baseline"/>
      <w:lang w:val="pl-PL"/>
    </w:rPr>
  </w:style>
  <w:style w:type="character" w:customStyle="1" w:styleId="Podpistabeli20">
    <w:name w:val="Podpis tabeli (2)_"/>
    <w:uiPriority w:val="99"/>
    <w:rsid w:val="00AF1BA0"/>
    <w:rPr>
      <w:rFonts w:ascii="Verdana" w:hAnsi="Verdana"/>
      <w:i/>
      <w:sz w:val="19"/>
    </w:rPr>
  </w:style>
  <w:style w:type="character" w:customStyle="1" w:styleId="Podpistabeli30">
    <w:name w:val="Podpis tabeli (3)_"/>
    <w:uiPriority w:val="99"/>
    <w:rsid w:val="00AF1BA0"/>
    <w:rPr>
      <w:rFonts w:ascii="Segoe UI" w:hAnsi="Segoe UI"/>
      <w:sz w:val="21"/>
    </w:rPr>
  </w:style>
  <w:style w:type="character" w:customStyle="1" w:styleId="Podpistabeli3Pogrubienie">
    <w:name w:val="Podpis tabeli (3) + Pogrubienie"/>
    <w:uiPriority w:val="99"/>
    <w:rsid w:val="00AF1BA0"/>
    <w:rPr>
      <w:rFonts w:ascii="Segoe UI" w:hAnsi="Segoe UI"/>
      <w:b/>
      <w:color w:val="000000"/>
      <w:spacing w:val="0"/>
      <w:w w:val="100"/>
      <w:position w:val="0"/>
      <w:sz w:val="21"/>
      <w:vertAlign w:val="baseline"/>
      <w:lang w:val="pl-PL"/>
    </w:rPr>
  </w:style>
  <w:style w:type="character" w:customStyle="1" w:styleId="TeksttreciMaelitery">
    <w:name w:val="Tekst treści + Małe litery"/>
    <w:uiPriority w:val="99"/>
    <w:rsid w:val="00AF1BA0"/>
    <w:rPr>
      <w:rFonts w:ascii="Segoe UI" w:hAnsi="Segoe UI"/>
      <w:smallCaps/>
      <w:color w:val="000000"/>
      <w:spacing w:val="0"/>
      <w:w w:val="100"/>
      <w:position w:val="0"/>
      <w:sz w:val="21"/>
      <w:u w:val="none"/>
      <w:vertAlign w:val="baseline"/>
      <w:lang w:val="pl-PL"/>
    </w:rPr>
  </w:style>
  <w:style w:type="character" w:customStyle="1" w:styleId="TeksttreciCorbel">
    <w:name w:val="Tekst treści + Corbel"/>
    <w:uiPriority w:val="99"/>
    <w:rsid w:val="00AF1BA0"/>
    <w:rPr>
      <w:rFonts w:ascii="Corbel" w:hAnsi="Corbel"/>
      <w:color w:val="000000"/>
      <w:spacing w:val="0"/>
      <w:w w:val="100"/>
      <w:position w:val="0"/>
      <w:sz w:val="18"/>
      <w:u w:val="none"/>
      <w:vertAlign w:val="baseline"/>
      <w:lang w:val="pl-PL"/>
    </w:rPr>
  </w:style>
  <w:style w:type="character" w:customStyle="1" w:styleId="TeksttreciVerdana2">
    <w:name w:val="Tekst treści + Verdana2"/>
    <w:uiPriority w:val="99"/>
    <w:rsid w:val="00AF1BA0"/>
    <w:rPr>
      <w:rFonts w:ascii="Verdana" w:hAnsi="Verdana"/>
      <w:smallCaps/>
      <w:color w:val="000000"/>
      <w:spacing w:val="0"/>
      <w:w w:val="100"/>
      <w:position w:val="0"/>
      <w:sz w:val="12"/>
      <w:u w:val="none"/>
      <w:vertAlign w:val="baseline"/>
      <w:lang w:val="pl-PL"/>
    </w:rPr>
  </w:style>
  <w:style w:type="character" w:customStyle="1" w:styleId="Podpistabeli2SegoeUI">
    <w:name w:val="Podpis tabeli (2) + Segoe UI"/>
    <w:uiPriority w:val="99"/>
    <w:rsid w:val="00AF1BA0"/>
    <w:rPr>
      <w:rFonts w:ascii="Segoe UI" w:hAnsi="Segoe UI"/>
      <w:i/>
      <w:color w:val="000000"/>
      <w:spacing w:val="0"/>
      <w:w w:val="100"/>
      <w:position w:val="0"/>
      <w:sz w:val="21"/>
      <w:vertAlign w:val="baseline"/>
      <w:lang w:val="pl-PL"/>
    </w:rPr>
  </w:style>
  <w:style w:type="character" w:customStyle="1" w:styleId="TeksttreciCorbel1">
    <w:name w:val="Tekst treści + Corbel1"/>
    <w:uiPriority w:val="99"/>
    <w:rsid w:val="00AF1BA0"/>
    <w:rPr>
      <w:rFonts w:ascii="Corbel" w:hAnsi="Corbel"/>
      <w:color w:val="000000"/>
      <w:spacing w:val="0"/>
      <w:w w:val="100"/>
      <w:position w:val="0"/>
      <w:sz w:val="15"/>
      <w:u w:val="none"/>
      <w:vertAlign w:val="baseline"/>
      <w:lang w:val="pl-PL"/>
    </w:rPr>
  </w:style>
  <w:style w:type="character" w:customStyle="1" w:styleId="Teksttreci5Bezpogrubienia">
    <w:name w:val="Tekst treści (5) + Bez pogrubienia"/>
    <w:uiPriority w:val="99"/>
    <w:rsid w:val="00AF1BA0"/>
    <w:rPr>
      <w:rFonts w:ascii="Segoe UI" w:hAnsi="Segoe UI"/>
      <w:b/>
      <w:color w:val="000000"/>
      <w:spacing w:val="0"/>
      <w:w w:val="100"/>
      <w:position w:val="0"/>
      <w:sz w:val="21"/>
      <w:u w:val="none"/>
      <w:vertAlign w:val="baseline"/>
      <w:lang w:val="pl-PL"/>
    </w:rPr>
  </w:style>
  <w:style w:type="character" w:customStyle="1" w:styleId="Teksttreci4pt">
    <w:name w:val="Tekst treści + 4 pt"/>
    <w:uiPriority w:val="99"/>
    <w:rsid w:val="00AF1BA0"/>
    <w:rPr>
      <w:rFonts w:ascii="Segoe UI" w:hAnsi="Segoe UI"/>
      <w:color w:val="000000"/>
      <w:spacing w:val="0"/>
      <w:w w:val="100"/>
      <w:position w:val="0"/>
      <w:sz w:val="8"/>
      <w:u w:val="none"/>
      <w:vertAlign w:val="baseline"/>
      <w:lang w:val="pl-PL"/>
    </w:rPr>
  </w:style>
  <w:style w:type="character" w:customStyle="1" w:styleId="TeksttreciAngsanaUPC">
    <w:name w:val="Tekst treści + AngsanaUPC"/>
    <w:uiPriority w:val="99"/>
    <w:rsid w:val="00AF1BA0"/>
    <w:rPr>
      <w:rFonts w:ascii="AngsanaUPC" w:hAnsi="AngsanaUPC"/>
      <w:color w:val="000000"/>
      <w:spacing w:val="0"/>
      <w:w w:val="100"/>
      <w:position w:val="0"/>
      <w:sz w:val="12"/>
      <w:u w:val="none"/>
      <w:vertAlign w:val="baseline"/>
      <w:lang w:val="pl-PL"/>
    </w:rPr>
  </w:style>
  <w:style w:type="character" w:customStyle="1" w:styleId="Nagwek2Bezpogrubienia">
    <w:name w:val="Nagłówek #2 + Bez pogrubienia"/>
    <w:uiPriority w:val="99"/>
    <w:rsid w:val="00AF1BA0"/>
    <w:rPr>
      <w:rFonts w:ascii="Segoe UI" w:hAnsi="Segoe UI"/>
      <w:b/>
      <w:color w:val="000000"/>
      <w:spacing w:val="0"/>
      <w:w w:val="100"/>
      <w:position w:val="0"/>
      <w:sz w:val="21"/>
      <w:vertAlign w:val="baseline"/>
    </w:rPr>
  </w:style>
  <w:style w:type="character" w:customStyle="1" w:styleId="Teksttreci50">
    <w:name w:val="Tekst treści (5)"/>
    <w:uiPriority w:val="99"/>
    <w:rsid w:val="00AF1BA0"/>
    <w:rPr>
      <w:rFonts w:ascii="Segoe UI" w:hAnsi="Segoe UI"/>
      <w:b/>
      <w:color w:val="000000"/>
      <w:spacing w:val="0"/>
      <w:w w:val="100"/>
      <w:position w:val="0"/>
      <w:sz w:val="21"/>
      <w:u w:val="single"/>
      <w:vertAlign w:val="baseline"/>
      <w:lang w:val="pl-PL"/>
    </w:rPr>
  </w:style>
  <w:style w:type="character" w:customStyle="1" w:styleId="Teksttreci70">
    <w:name w:val="Tekst treści (7)_"/>
    <w:uiPriority w:val="99"/>
    <w:rsid w:val="00AF1BA0"/>
    <w:rPr>
      <w:rFonts w:ascii="Verdana" w:hAnsi="Verdana"/>
      <w:i/>
      <w:sz w:val="19"/>
    </w:rPr>
  </w:style>
  <w:style w:type="character" w:customStyle="1" w:styleId="Teksttreci10pt">
    <w:name w:val="Tekst treści + 10 pt"/>
    <w:uiPriority w:val="99"/>
    <w:rsid w:val="00AF1BA0"/>
    <w:rPr>
      <w:rFonts w:ascii="Segoe UI" w:hAnsi="Segoe UI"/>
      <w:color w:val="000000"/>
      <w:spacing w:val="0"/>
      <w:w w:val="100"/>
      <w:position w:val="0"/>
      <w:sz w:val="20"/>
      <w:u w:val="none"/>
      <w:vertAlign w:val="baseline"/>
    </w:rPr>
  </w:style>
  <w:style w:type="character" w:customStyle="1" w:styleId="Teksttreci80">
    <w:name w:val="Tekst treści (8)_"/>
    <w:uiPriority w:val="99"/>
    <w:rsid w:val="00AF1BA0"/>
    <w:rPr>
      <w:rFonts w:ascii="Verdana" w:hAnsi="Verdana"/>
      <w:sz w:val="15"/>
    </w:rPr>
  </w:style>
  <w:style w:type="character" w:customStyle="1" w:styleId="Teksttreci8SegoeUI">
    <w:name w:val="Tekst treści (8) + Segoe UI"/>
    <w:uiPriority w:val="99"/>
    <w:rsid w:val="00AF1BA0"/>
    <w:rPr>
      <w:rFonts w:ascii="Segoe UI" w:hAnsi="Segoe UI"/>
      <w:color w:val="000000"/>
      <w:spacing w:val="0"/>
      <w:w w:val="100"/>
      <w:position w:val="0"/>
      <w:sz w:val="21"/>
      <w:vertAlign w:val="baseline"/>
      <w:lang w:val="pl-PL"/>
    </w:rPr>
  </w:style>
  <w:style w:type="character" w:customStyle="1" w:styleId="TeksttreciVerdana1">
    <w:name w:val="Tekst treści + Verdana1"/>
    <w:uiPriority w:val="99"/>
    <w:rsid w:val="00AF1BA0"/>
    <w:rPr>
      <w:rFonts w:ascii="Verdana" w:hAnsi="Verdana"/>
      <w:i/>
      <w:color w:val="000000"/>
      <w:spacing w:val="0"/>
      <w:w w:val="100"/>
      <w:position w:val="0"/>
      <w:sz w:val="19"/>
      <w:u w:val="none"/>
      <w:vertAlign w:val="baseline"/>
      <w:lang w:val="pl-PL"/>
    </w:rPr>
  </w:style>
  <w:style w:type="character" w:customStyle="1" w:styleId="Teksttreci90">
    <w:name w:val="Tekst treści (9)_"/>
    <w:uiPriority w:val="99"/>
    <w:rsid w:val="00AF1BA0"/>
    <w:rPr>
      <w:rFonts w:ascii="Verdana" w:hAnsi="Verdana"/>
    </w:rPr>
  </w:style>
  <w:style w:type="character" w:customStyle="1" w:styleId="Spistreci2Znak">
    <w:name w:val="Spis treści 2 Znak"/>
    <w:uiPriority w:val="99"/>
    <w:rsid w:val="00AF1BA0"/>
    <w:rPr>
      <w:rFonts w:ascii="Segoe UI" w:hAnsi="Segoe UI"/>
      <w:sz w:val="21"/>
    </w:rPr>
  </w:style>
  <w:style w:type="character" w:customStyle="1" w:styleId="Spistreci20">
    <w:name w:val="Spis treści (2)_"/>
    <w:uiPriority w:val="99"/>
    <w:rsid w:val="00AF1BA0"/>
    <w:rPr>
      <w:rFonts w:ascii="Segoe UI" w:hAnsi="Segoe UI"/>
      <w:b/>
      <w:sz w:val="21"/>
    </w:rPr>
  </w:style>
  <w:style w:type="character" w:customStyle="1" w:styleId="Nagwek41">
    <w:name w:val="Nagłówek #4_"/>
    <w:uiPriority w:val="99"/>
    <w:rsid w:val="00AF1BA0"/>
    <w:rPr>
      <w:rFonts w:ascii="Segoe UI" w:hAnsi="Segoe UI"/>
      <w:b/>
      <w:sz w:val="21"/>
    </w:rPr>
  </w:style>
  <w:style w:type="character" w:customStyle="1" w:styleId="Teksttreci71">
    <w:name w:val="Tekst treści + 7"/>
    <w:uiPriority w:val="99"/>
    <w:rsid w:val="00AF1BA0"/>
    <w:rPr>
      <w:rFonts w:ascii="Segoe UI" w:hAnsi="Segoe UI"/>
      <w:color w:val="000000"/>
      <w:spacing w:val="0"/>
      <w:w w:val="100"/>
      <w:position w:val="0"/>
      <w:sz w:val="15"/>
      <w:u w:val="none"/>
      <w:vertAlign w:val="baseline"/>
      <w:lang w:val="pl-PL"/>
    </w:rPr>
  </w:style>
  <w:style w:type="character" w:customStyle="1" w:styleId="Podpisobrazu">
    <w:name w:val="Podpis obrazu_"/>
    <w:uiPriority w:val="99"/>
    <w:rsid w:val="00AF1BA0"/>
    <w:rPr>
      <w:rFonts w:ascii="Segoe UI" w:hAnsi="Segoe UI"/>
      <w:sz w:val="15"/>
      <w:u w:val="none"/>
    </w:rPr>
  </w:style>
  <w:style w:type="character" w:customStyle="1" w:styleId="Podpisobrazu0">
    <w:name w:val="Podpis obrazu"/>
    <w:uiPriority w:val="99"/>
    <w:rsid w:val="00AF1BA0"/>
    <w:rPr>
      <w:rFonts w:ascii="Segoe UI" w:hAnsi="Segoe UI"/>
      <w:color w:val="000000"/>
      <w:spacing w:val="0"/>
      <w:w w:val="100"/>
      <w:position w:val="0"/>
      <w:sz w:val="15"/>
      <w:u w:val="none"/>
      <w:vertAlign w:val="baseline"/>
      <w:lang w:val="pl-PL"/>
    </w:rPr>
  </w:style>
  <w:style w:type="character" w:customStyle="1" w:styleId="PodpistabeliExact">
    <w:name w:val="Podpis tabeli Exact"/>
    <w:uiPriority w:val="99"/>
    <w:rsid w:val="00AF1BA0"/>
    <w:rPr>
      <w:rFonts w:ascii="Segoe UI" w:hAnsi="Segoe UI"/>
      <w:b/>
      <w:spacing w:val="6"/>
      <w:sz w:val="19"/>
      <w:u w:val="none"/>
    </w:rPr>
  </w:style>
  <w:style w:type="character" w:customStyle="1" w:styleId="PodpistabeliOdstpy0ptExact">
    <w:name w:val="Podpis tabeli + Odstępy 0 pt Exact"/>
    <w:uiPriority w:val="99"/>
    <w:rsid w:val="00AF1BA0"/>
    <w:rPr>
      <w:rFonts w:ascii="Segoe UI" w:hAnsi="Segoe UI"/>
      <w:b/>
      <w:color w:val="000000"/>
      <w:spacing w:val="7"/>
      <w:w w:val="100"/>
      <w:position w:val="0"/>
      <w:sz w:val="19"/>
      <w:u w:val="none"/>
      <w:vertAlign w:val="baseline"/>
      <w:lang w:val="pl-PL"/>
    </w:rPr>
  </w:style>
  <w:style w:type="character" w:customStyle="1" w:styleId="Podpistabeli3Exact">
    <w:name w:val="Podpis tabeli (3) Exact"/>
    <w:uiPriority w:val="99"/>
    <w:rsid w:val="00AF1BA0"/>
    <w:rPr>
      <w:rFonts w:ascii="Segoe UI" w:hAnsi="Segoe UI"/>
      <w:spacing w:val="5"/>
      <w:sz w:val="19"/>
      <w:u w:val="none"/>
    </w:rPr>
  </w:style>
  <w:style w:type="character" w:customStyle="1" w:styleId="Nagwek220">
    <w:name w:val="Nagłówek #2 (2)_"/>
    <w:uiPriority w:val="99"/>
    <w:rsid w:val="00AF1BA0"/>
    <w:rPr>
      <w:rFonts w:ascii="Verdana" w:hAnsi="Verdana"/>
      <w:b/>
      <w:sz w:val="28"/>
    </w:rPr>
  </w:style>
  <w:style w:type="character" w:customStyle="1" w:styleId="Nagwek31">
    <w:name w:val="Nagłówek #3_"/>
    <w:uiPriority w:val="99"/>
    <w:rsid w:val="00AF1BA0"/>
    <w:rPr>
      <w:rFonts w:ascii="Verdana" w:hAnsi="Verdana"/>
      <w:sz w:val="28"/>
    </w:rPr>
  </w:style>
  <w:style w:type="character" w:customStyle="1" w:styleId="Teksttreci40">
    <w:name w:val="Tekst treści (4)"/>
    <w:uiPriority w:val="99"/>
    <w:rsid w:val="00AF1BA0"/>
    <w:rPr>
      <w:rFonts w:ascii="Verdana" w:hAnsi="Verdana"/>
      <w:b/>
      <w:color w:val="000000"/>
      <w:spacing w:val="0"/>
      <w:w w:val="100"/>
      <w:position w:val="0"/>
      <w:sz w:val="28"/>
      <w:u w:val="none"/>
      <w:vertAlign w:val="baseline"/>
      <w:lang w:val="pl-PL"/>
    </w:rPr>
  </w:style>
  <w:style w:type="character" w:customStyle="1" w:styleId="Nagwek51">
    <w:name w:val="Nagłówek #5_"/>
    <w:uiPriority w:val="99"/>
    <w:rsid w:val="00AF1BA0"/>
    <w:rPr>
      <w:rFonts w:ascii="Times New Roman" w:hAnsi="Times New Roman"/>
      <w:b/>
      <w:sz w:val="21"/>
    </w:rPr>
  </w:style>
  <w:style w:type="character" w:customStyle="1" w:styleId="NagweklubstopkaTimesNewRoman">
    <w:name w:val="Nagłówek lub stopka + Times New Roman"/>
    <w:uiPriority w:val="99"/>
    <w:rsid w:val="00AF1BA0"/>
    <w:rPr>
      <w:rFonts w:ascii="Times New Roman" w:hAnsi="Times New Roman"/>
      <w:i/>
      <w:color w:val="000000"/>
      <w:spacing w:val="0"/>
      <w:w w:val="100"/>
      <w:position w:val="0"/>
      <w:sz w:val="18"/>
      <w:u w:val="single"/>
      <w:vertAlign w:val="baseline"/>
      <w:lang w:val="pl-PL"/>
    </w:rPr>
  </w:style>
  <w:style w:type="character" w:customStyle="1" w:styleId="Teksttreci10">
    <w:name w:val="Tekst treści (10)_"/>
    <w:uiPriority w:val="99"/>
    <w:rsid w:val="00AF1BA0"/>
    <w:rPr>
      <w:rFonts w:ascii="Times New Roman" w:hAnsi="Times New Roman"/>
      <w:sz w:val="21"/>
      <w:u w:val="none"/>
    </w:rPr>
  </w:style>
  <w:style w:type="character" w:customStyle="1" w:styleId="Teksttreci110">
    <w:name w:val="Tekst treści (11)_"/>
    <w:uiPriority w:val="99"/>
    <w:rsid w:val="00AF1BA0"/>
    <w:rPr>
      <w:rFonts w:ascii="Times New Roman" w:hAnsi="Times New Roman"/>
      <w:b/>
      <w:sz w:val="21"/>
    </w:rPr>
  </w:style>
  <w:style w:type="character" w:customStyle="1" w:styleId="Nagwek5Odstpy2pt">
    <w:name w:val="Nagłówek #5 + Odstępy 2 pt"/>
    <w:uiPriority w:val="99"/>
    <w:rsid w:val="00AF1BA0"/>
    <w:rPr>
      <w:rFonts w:ascii="Times New Roman" w:hAnsi="Times New Roman"/>
      <w:b/>
      <w:color w:val="000000"/>
      <w:spacing w:val="40"/>
      <w:w w:val="100"/>
      <w:position w:val="0"/>
      <w:sz w:val="21"/>
      <w:vertAlign w:val="baseline"/>
      <w:lang w:val="pl-PL"/>
    </w:rPr>
  </w:style>
  <w:style w:type="character" w:customStyle="1" w:styleId="Teksttreci10Pogrubienie">
    <w:name w:val="Tekst treści (10) + Pogrubienie"/>
    <w:uiPriority w:val="99"/>
    <w:rsid w:val="00AF1BA0"/>
    <w:rPr>
      <w:rFonts w:ascii="Times New Roman" w:hAnsi="Times New Roman"/>
      <w:b/>
      <w:color w:val="000000"/>
      <w:spacing w:val="0"/>
      <w:w w:val="100"/>
      <w:position w:val="0"/>
      <w:sz w:val="21"/>
      <w:u w:val="single"/>
      <w:vertAlign w:val="baseline"/>
      <w:lang w:val="pl-PL"/>
    </w:rPr>
  </w:style>
  <w:style w:type="character" w:customStyle="1" w:styleId="StrongEmphasis">
    <w:name w:val="Strong Emphasis"/>
    <w:basedOn w:val="Domylnaczcionkaakapitu"/>
    <w:uiPriority w:val="99"/>
    <w:rsid w:val="00AF1BA0"/>
    <w:rPr>
      <w:rFonts w:cs="Times New Roman"/>
      <w:b/>
      <w:bCs/>
    </w:rPr>
  </w:style>
  <w:style w:type="character" w:customStyle="1" w:styleId="Podpistabeli40">
    <w:name w:val="Podpis tabeli (4)_"/>
    <w:uiPriority w:val="99"/>
    <w:rsid w:val="00AF1BA0"/>
    <w:rPr>
      <w:rFonts w:ascii="Times New Roman" w:hAnsi="Times New Roman"/>
      <w:sz w:val="14"/>
    </w:rPr>
  </w:style>
  <w:style w:type="character" w:customStyle="1" w:styleId="Teksttreci10Maelitery">
    <w:name w:val="Tekst treści (10) + Małe litery"/>
    <w:uiPriority w:val="99"/>
    <w:rsid w:val="00AF1BA0"/>
    <w:rPr>
      <w:rFonts w:ascii="Times New Roman" w:hAnsi="Times New Roman"/>
      <w:smallCaps/>
      <w:color w:val="000000"/>
      <w:spacing w:val="0"/>
      <w:w w:val="100"/>
      <w:position w:val="0"/>
      <w:sz w:val="21"/>
      <w:u w:val="none"/>
      <w:vertAlign w:val="baseline"/>
      <w:lang w:val="pl-PL"/>
    </w:rPr>
  </w:style>
  <w:style w:type="character" w:customStyle="1" w:styleId="Podpistabeli5">
    <w:name w:val="Podpis tabeli (5)_"/>
    <w:uiPriority w:val="99"/>
    <w:rsid w:val="00AF1BA0"/>
    <w:rPr>
      <w:rFonts w:ascii="Times New Roman" w:hAnsi="Times New Roman"/>
      <w:b/>
      <w:sz w:val="21"/>
      <w:u w:val="none"/>
    </w:rPr>
  </w:style>
  <w:style w:type="character" w:customStyle="1" w:styleId="TeksttreciTimesNewRoman">
    <w:name w:val="Tekst treści + Times New Roman"/>
    <w:uiPriority w:val="99"/>
    <w:rsid w:val="00AF1BA0"/>
    <w:rPr>
      <w:rFonts w:ascii="Times New Roman" w:hAnsi="Times New Roman"/>
      <w:color w:val="000000"/>
      <w:spacing w:val="0"/>
      <w:w w:val="100"/>
      <w:position w:val="0"/>
      <w:sz w:val="20"/>
      <w:u w:val="none"/>
      <w:vertAlign w:val="baseline"/>
      <w:lang w:val="pl-PL"/>
    </w:rPr>
  </w:style>
  <w:style w:type="character" w:customStyle="1" w:styleId="TeksttreciTimesNewRoman1">
    <w:name w:val="Tekst treści + Times New Roman1"/>
    <w:uiPriority w:val="99"/>
    <w:rsid w:val="00AF1BA0"/>
    <w:rPr>
      <w:rFonts w:ascii="Times New Roman" w:hAnsi="Times New Roman"/>
      <w:color w:val="000000"/>
      <w:spacing w:val="0"/>
      <w:w w:val="100"/>
      <w:position w:val="0"/>
      <w:sz w:val="8"/>
      <w:u w:val="none"/>
      <w:vertAlign w:val="baseline"/>
      <w:lang w:val="pl-PL"/>
    </w:rPr>
  </w:style>
  <w:style w:type="character" w:customStyle="1" w:styleId="Teksttreci10Gulim">
    <w:name w:val="Tekst treści (10) + Gulim"/>
    <w:uiPriority w:val="99"/>
    <w:rsid w:val="00AF1BA0"/>
    <w:rPr>
      <w:rFonts w:ascii="Gulim" w:eastAsia="Gulim" w:hAnsi="Gulim"/>
      <w:i/>
      <w:color w:val="000000"/>
      <w:spacing w:val="0"/>
      <w:w w:val="100"/>
      <w:position w:val="0"/>
      <w:sz w:val="12"/>
      <w:u w:val="none"/>
      <w:vertAlign w:val="baseline"/>
    </w:rPr>
  </w:style>
  <w:style w:type="character" w:customStyle="1" w:styleId="Teksttreci11Exact">
    <w:name w:val="Tekst treści (11) Exact"/>
    <w:uiPriority w:val="99"/>
    <w:rsid w:val="00AF1BA0"/>
    <w:rPr>
      <w:rFonts w:ascii="Times New Roman" w:hAnsi="Times New Roman"/>
      <w:b/>
      <w:spacing w:val="4"/>
      <w:sz w:val="19"/>
      <w:u w:val="none"/>
    </w:rPr>
  </w:style>
  <w:style w:type="character" w:customStyle="1" w:styleId="Teksttreci10Exact">
    <w:name w:val="Tekst treści (10) Exact"/>
    <w:uiPriority w:val="99"/>
    <w:rsid w:val="00AF1BA0"/>
    <w:rPr>
      <w:rFonts w:ascii="Times New Roman" w:hAnsi="Times New Roman"/>
      <w:spacing w:val="4"/>
      <w:sz w:val="19"/>
      <w:u w:val="none"/>
    </w:rPr>
  </w:style>
  <w:style w:type="character" w:customStyle="1" w:styleId="Teksttreci120">
    <w:name w:val="Tekst treści (12)_"/>
    <w:uiPriority w:val="99"/>
    <w:rsid w:val="00AF1BA0"/>
    <w:rPr>
      <w:rFonts w:ascii="Times New Roman" w:hAnsi="Times New Roman"/>
      <w:sz w:val="23"/>
    </w:rPr>
  </w:style>
  <w:style w:type="character" w:customStyle="1" w:styleId="Teksttreci13">
    <w:name w:val="Tekst treści (13)_"/>
    <w:uiPriority w:val="99"/>
    <w:rsid w:val="00AF1BA0"/>
    <w:rPr>
      <w:rFonts w:ascii="Times New Roman" w:hAnsi="Times New Roman"/>
      <w:sz w:val="16"/>
      <w:u w:val="none"/>
    </w:rPr>
  </w:style>
  <w:style w:type="character" w:customStyle="1" w:styleId="Teksttreci130">
    <w:name w:val="Tekst treści (13)"/>
    <w:uiPriority w:val="99"/>
    <w:rsid w:val="00AF1BA0"/>
    <w:rPr>
      <w:rFonts w:ascii="Times New Roman" w:hAnsi="Times New Roman"/>
      <w:color w:val="000000"/>
      <w:spacing w:val="0"/>
      <w:w w:val="100"/>
      <w:position w:val="0"/>
      <w:sz w:val="16"/>
      <w:u w:val="none"/>
      <w:vertAlign w:val="baseline"/>
      <w:lang w:val="pl-PL"/>
    </w:rPr>
  </w:style>
  <w:style w:type="character" w:customStyle="1" w:styleId="Teksttreci30">
    <w:name w:val="Tekst treści (3)"/>
    <w:uiPriority w:val="99"/>
    <w:rsid w:val="00AF1BA0"/>
    <w:rPr>
      <w:rFonts w:ascii="Verdana" w:hAnsi="Verdana"/>
      <w:color w:val="000000"/>
      <w:spacing w:val="0"/>
      <w:w w:val="100"/>
      <w:position w:val="0"/>
      <w:sz w:val="28"/>
      <w:u w:val="none"/>
      <w:vertAlign w:val="baseline"/>
      <w:lang w:val="pl-PL"/>
    </w:rPr>
  </w:style>
  <w:style w:type="character" w:customStyle="1" w:styleId="Teksttreci100">
    <w:name w:val="Tekst treści (10)"/>
    <w:uiPriority w:val="99"/>
    <w:rsid w:val="00AF1BA0"/>
    <w:rPr>
      <w:rFonts w:ascii="Times New Roman" w:hAnsi="Times New Roman"/>
      <w:color w:val="000000"/>
      <w:spacing w:val="0"/>
      <w:w w:val="100"/>
      <w:position w:val="0"/>
      <w:sz w:val="21"/>
      <w:u w:val="single"/>
      <w:vertAlign w:val="baseline"/>
      <w:lang w:val="pl-PL"/>
    </w:rPr>
  </w:style>
  <w:style w:type="character" w:customStyle="1" w:styleId="Teksttreci10SegoeUI">
    <w:name w:val="Tekst treści (10) + Segoe UI"/>
    <w:uiPriority w:val="99"/>
    <w:rsid w:val="00AF1BA0"/>
    <w:rPr>
      <w:rFonts w:ascii="Segoe UI" w:hAnsi="Segoe UI"/>
      <w:color w:val="000000"/>
      <w:spacing w:val="0"/>
      <w:w w:val="100"/>
      <w:position w:val="0"/>
      <w:sz w:val="13"/>
      <w:u w:val="none"/>
      <w:vertAlign w:val="baseline"/>
      <w:lang w:val="pl-PL"/>
    </w:rPr>
  </w:style>
  <w:style w:type="character" w:customStyle="1" w:styleId="Teksttreci107pt">
    <w:name w:val="Tekst treści (10) + 7 pt"/>
    <w:uiPriority w:val="99"/>
    <w:rsid w:val="00AF1BA0"/>
    <w:rPr>
      <w:rFonts w:ascii="Times New Roman" w:hAnsi="Times New Roman"/>
      <w:color w:val="000000"/>
      <w:spacing w:val="0"/>
      <w:w w:val="100"/>
      <w:position w:val="0"/>
      <w:sz w:val="14"/>
      <w:u w:val="none"/>
      <w:vertAlign w:val="baseline"/>
      <w:lang w:val="pl-PL"/>
    </w:rPr>
  </w:style>
  <w:style w:type="character" w:customStyle="1" w:styleId="Teksttreci10Corbel">
    <w:name w:val="Tekst treści (10) + Corbel"/>
    <w:uiPriority w:val="99"/>
    <w:rsid w:val="00AF1BA0"/>
    <w:rPr>
      <w:rFonts w:ascii="Corbel" w:hAnsi="Corbel"/>
      <w:color w:val="000000"/>
      <w:spacing w:val="0"/>
      <w:w w:val="100"/>
      <w:position w:val="0"/>
      <w:sz w:val="14"/>
      <w:u w:val="none"/>
      <w:vertAlign w:val="baseline"/>
    </w:rPr>
  </w:style>
  <w:style w:type="character" w:customStyle="1" w:styleId="Podpistabeli50">
    <w:name w:val="Podpis tabeli (5)"/>
    <w:uiPriority w:val="99"/>
    <w:rsid w:val="00AF1BA0"/>
    <w:rPr>
      <w:rFonts w:ascii="Times New Roman" w:hAnsi="Times New Roman"/>
      <w:b/>
      <w:color w:val="000000"/>
      <w:spacing w:val="0"/>
      <w:w w:val="100"/>
      <w:position w:val="0"/>
      <w:sz w:val="21"/>
      <w:u w:val="single"/>
      <w:vertAlign w:val="baseline"/>
      <w:lang w:val="pl-PL"/>
    </w:rPr>
  </w:style>
  <w:style w:type="character" w:customStyle="1" w:styleId="Podpistabeli60">
    <w:name w:val="Podpis tabeli (6)_"/>
    <w:uiPriority w:val="99"/>
    <w:rsid w:val="00AF1BA0"/>
    <w:rPr>
      <w:rFonts w:ascii="Times New Roman" w:hAnsi="Times New Roman"/>
      <w:sz w:val="21"/>
    </w:rPr>
  </w:style>
  <w:style w:type="character" w:customStyle="1" w:styleId="Podpistabeli6Pogrubienie">
    <w:name w:val="Podpis tabeli (6) + Pogrubienie"/>
    <w:uiPriority w:val="99"/>
    <w:rsid w:val="00AF1BA0"/>
    <w:rPr>
      <w:rFonts w:ascii="Times New Roman" w:hAnsi="Times New Roman"/>
      <w:b/>
      <w:color w:val="000000"/>
      <w:spacing w:val="0"/>
      <w:w w:val="100"/>
      <w:position w:val="0"/>
      <w:sz w:val="21"/>
      <w:vertAlign w:val="baseline"/>
      <w:lang w:val="pl-PL"/>
    </w:rPr>
  </w:style>
  <w:style w:type="character" w:customStyle="1" w:styleId="Podpistabeli4SegoeUI">
    <w:name w:val="Podpis tabeli (4) + Segoe UI"/>
    <w:uiPriority w:val="99"/>
    <w:rsid w:val="00AF1BA0"/>
    <w:rPr>
      <w:rFonts w:ascii="Segoe UI" w:hAnsi="Segoe UI"/>
      <w:color w:val="000000"/>
      <w:spacing w:val="0"/>
      <w:w w:val="100"/>
      <w:position w:val="0"/>
      <w:sz w:val="13"/>
      <w:vertAlign w:val="baseline"/>
      <w:lang w:val="pl-PL"/>
    </w:rPr>
  </w:style>
  <w:style w:type="character" w:customStyle="1" w:styleId="Podpistabeli4Gulim">
    <w:name w:val="Podpis tabeli (4) + Gulim"/>
    <w:uiPriority w:val="99"/>
    <w:rsid w:val="00AF1BA0"/>
    <w:rPr>
      <w:rFonts w:ascii="Gulim" w:eastAsia="Gulim" w:hAnsi="Gulim"/>
      <w:i/>
      <w:color w:val="000000"/>
      <w:spacing w:val="0"/>
      <w:w w:val="100"/>
      <w:position w:val="0"/>
      <w:sz w:val="10"/>
      <w:vertAlign w:val="baseline"/>
      <w:lang w:val="pl-PL"/>
    </w:rPr>
  </w:style>
  <w:style w:type="character" w:customStyle="1" w:styleId="Teksttreci106">
    <w:name w:val="Tekst treści (10) + 6"/>
    <w:uiPriority w:val="99"/>
    <w:rsid w:val="00AF1BA0"/>
    <w:rPr>
      <w:rFonts w:ascii="Times New Roman" w:hAnsi="Times New Roman"/>
      <w:smallCaps/>
      <w:color w:val="000000"/>
      <w:spacing w:val="0"/>
      <w:w w:val="100"/>
      <w:position w:val="0"/>
      <w:sz w:val="13"/>
      <w:u w:val="none"/>
      <w:vertAlign w:val="baseline"/>
    </w:rPr>
  </w:style>
  <w:style w:type="character" w:customStyle="1" w:styleId="TeksttreciGungsuh">
    <w:name w:val="Tekst treści + Gungsuh"/>
    <w:uiPriority w:val="99"/>
    <w:rsid w:val="00AF1BA0"/>
    <w:rPr>
      <w:rFonts w:ascii="Gungsuh" w:eastAsia="Gungsuh" w:hAnsi="Gungsuh"/>
      <w:color w:val="000000"/>
      <w:spacing w:val="0"/>
      <w:w w:val="100"/>
      <w:position w:val="0"/>
      <w:sz w:val="13"/>
      <w:u w:val="none"/>
      <w:vertAlign w:val="baseline"/>
      <w:lang w:val="pl-PL"/>
    </w:rPr>
  </w:style>
  <w:style w:type="character" w:customStyle="1" w:styleId="Nagwek5Bezpogrubienia">
    <w:name w:val="Nagłówek #5 + Bez pogrubienia"/>
    <w:uiPriority w:val="99"/>
    <w:rsid w:val="00AF1BA0"/>
    <w:rPr>
      <w:rFonts w:ascii="Times New Roman" w:hAnsi="Times New Roman"/>
      <w:b/>
      <w:color w:val="000000"/>
      <w:spacing w:val="0"/>
      <w:w w:val="100"/>
      <w:position w:val="0"/>
      <w:sz w:val="21"/>
      <w:vertAlign w:val="baseline"/>
    </w:rPr>
  </w:style>
  <w:style w:type="character" w:customStyle="1" w:styleId="TekstpodstawowywcityZnak">
    <w:name w:val="Tekst podstawowy wcięty Znak"/>
    <w:uiPriority w:val="99"/>
    <w:rsid w:val="00AF1BA0"/>
    <w:rPr>
      <w:rFonts w:ascii="Times New Roman" w:hAnsi="Times New Roman"/>
      <w:sz w:val="24"/>
    </w:rPr>
  </w:style>
  <w:style w:type="character" w:customStyle="1" w:styleId="Nagwek3Znak1">
    <w:name w:val="Nagłówek 3 Znak1"/>
    <w:uiPriority w:val="99"/>
    <w:rsid w:val="00AF1BA0"/>
    <w:rPr>
      <w:b/>
      <w:sz w:val="26"/>
    </w:rPr>
  </w:style>
  <w:style w:type="character" w:styleId="Numerstrony">
    <w:name w:val="page number"/>
    <w:basedOn w:val="Domylnaczcionkaakapitu"/>
    <w:rsid w:val="00AF1BA0"/>
    <w:rPr>
      <w:rFonts w:ascii="Arial" w:hAnsi="Arial" w:cs="Times New Roman"/>
      <w:i/>
      <w:sz w:val="20"/>
    </w:rPr>
  </w:style>
  <w:style w:type="character" w:customStyle="1" w:styleId="ZnakZnak">
    <w:name w:val="Znak Znak"/>
    <w:uiPriority w:val="99"/>
    <w:rsid w:val="00AF1BA0"/>
    <w:rPr>
      <w:rFonts w:ascii="Arial" w:hAnsi="Arial"/>
      <w:sz w:val="24"/>
      <w:lang w:val="pl-PL" w:eastAsia="ar-SA" w:bidi="ar-SA"/>
    </w:rPr>
  </w:style>
  <w:style w:type="character" w:customStyle="1" w:styleId="11PogrubienieZnakZnak">
    <w:name w:val="1.1. Pogrubienie Znak Znak"/>
    <w:uiPriority w:val="99"/>
    <w:rsid w:val="00AF1BA0"/>
    <w:rPr>
      <w:b/>
      <w:sz w:val="24"/>
      <w:lang w:val="pl-PL" w:eastAsia="ar-SA" w:bidi="ar-SA"/>
    </w:rPr>
  </w:style>
  <w:style w:type="character" w:customStyle="1" w:styleId="normalny3Znak">
    <w:name w:val="normalny 3 Znak"/>
    <w:uiPriority w:val="99"/>
    <w:rsid w:val="00AF1BA0"/>
    <w:rPr>
      <w:sz w:val="24"/>
      <w:lang w:val="pl-PL" w:eastAsia="ar-SA" w:bidi="ar-SA"/>
    </w:rPr>
  </w:style>
  <w:style w:type="character" w:customStyle="1" w:styleId="Normal12Znak">
    <w:name w:val="Normal 12 Znak"/>
    <w:uiPriority w:val="99"/>
    <w:rsid w:val="00AF1BA0"/>
    <w:rPr>
      <w:sz w:val="24"/>
      <w:lang w:val="pl-PL" w:eastAsia="ar-SA" w:bidi="ar-SA"/>
    </w:rPr>
  </w:style>
  <w:style w:type="character" w:customStyle="1" w:styleId="Normal1Znak">
    <w:name w:val="Normal 1 Znak"/>
    <w:uiPriority w:val="99"/>
    <w:rsid w:val="00AF1BA0"/>
    <w:rPr>
      <w:sz w:val="24"/>
      <w:lang w:val="pl-PL" w:eastAsia="ar-SA" w:bidi="ar-SA"/>
    </w:rPr>
  </w:style>
  <w:style w:type="character" w:customStyle="1" w:styleId="ZnakZnak2">
    <w:name w:val="Znak Znak2"/>
    <w:uiPriority w:val="99"/>
    <w:rsid w:val="00AF1BA0"/>
    <w:rPr>
      <w:b/>
      <w:kern w:val="3"/>
      <w:sz w:val="24"/>
      <w:lang w:val="pl-PL" w:eastAsia="ar-SA" w:bidi="ar-SA"/>
    </w:rPr>
  </w:style>
  <w:style w:type="character" w:customStyle="1" w:styleId="ZnakZnak1">
    <w:name w:val="Znak Znak1"/>
    <w:uiPriority w:val="99"/>
    <w:rsid w:val="00AF1BA0"/>
    <w:rPr>
      <w:b/>
      <w:sz w:val="26"/>
      <w:lang w:val="pl-PL" w:eastAsia="ar-SA" w:bidi="ar-SA"/>
    </w:rPr>
  </w:style>
  <w:style w:type="character" w:customStyle="1" w:styleId="normalny3ZnakZnak1">
    <w:name w:val="normalny 3 Znak Znak1"/>
    <w:uiPriority w:val="99"/>
    <w:rsid w:val="00AF1BA0"/>
    <w:rPr>
      <w:sz w:val="24"/>
      <w:lang w:val="pl-PL" w:eastAsia="ar-SA" w:bidi="ar-SA"/>
    </w:rPr>
  </w:style>
  <w:style w:type="character" w:customStyle="1" w:styleId="TekstpodstawowyZnak">
    <w:name w:val="Tekst podstawowy Znak"/>
    <w:link w:val="Tekstpodstawowy"/>
    <w:rsid w:val="00AF1BA0"/>
    <w:rPr>
      <w:rFonts w:ascii="Times New Roman" w:hAnsi="Times New Roman"/>
      <w:sz w:val="24"/>
    </w:rPr>
  </w:style>
  <w:style w:type="character" w:customStyle="1" w:styleId="TabelaZnak">
    <w:name w:val="Tabela Znak"/>
    <w:uiPriority w:val="99"/>
    <w:rsid w:val="00AF1BA0"/>
    <w:rPr>
      <w:sz w:val="24"/>
      <w:lang w:val="pl-PL" w:eastAsia="ar-SA" w:bidi="ar-SA"/>
    </w:rPr>
  </w:style>
  <w:style w:type="character" w:customStyle="1" w:styleId="Styl1Znak">
    <w:name w:val="Styl1 Znak"/>
    <w:uiPriority w:val="99"/>
    <w:rsid w:val="00AF1BA0"/>
    <w:rPr>
      <w:rFonts w:ascii="Arial" w:hAnsi="Arial"/>
      <w:sz w:val="24"/>
      <w:lang w:val="pl-PL" w:eastAsia="ar-SA" w:bidi="ar-SA"/>
    </w:rPr>
  </w:style>
  <w:style w:type="character" w:customStyle="1" w:styleId="spelle">
    <w:name w:val="spelle"/>
    <w:uiPriority w:val="99"/>
    <w:rsid w:val="00AF1BA0"/>
  </w:style>
  <w:style w:type="character" w:customStyle="1" w:styleId="normalny0Znak">
    <w:name w:val="normalny 0 Znak"/>
    <w:uiPriority w:val="99"/>
    <w:rsid w:val="00AF1BA0"/>
    <w:rPr>
      <w:sz w:val="24"/>
      <w:lang w:val="pl-PL" w:eastAsia="ar-SA" w:bidi="ar-SA"/>
    </w:rPr>
  </w:style>
  <w:style w:type="character" w:customStyle="1" w:styleId="StylPierwszywiersz05cmZnak">
    <w:name w:val="Styl Pierwszy wiersz:  05 cm Znak"/>
    <w:uiPriority w:val="99"/>
    <w:rsid w:val="00AF1BA0"/>
    <w:rPr>
      <w:sz w:val="24"/>
      <w:lang w:val="pl-PL" w:eastAsia="ar-SA" w:bidi="ar-SA"/>
    </w:rPr>
  </w:style>
  <w:style w:type="character" w:customStyle="1" w:styleId="StylPierwszywiersz1cmZnak">
    <w:name w:val="Styl Pierwszy wiersz:  1 cm Znak"/>
    <w:uiPriority w:val="99"/>
    <w:rsid w:val="00AF1BA0"/>
    <w:rPr>
      <w:lang w:val="pl-PL" w:eastAsia="ar-SA" w:bidi="ar-SA"/>
    </w:rPr>
  </w:style>
  <w:style w:type="character" w:customStyle="1" w:styleId="11Normal1Znak">
    <w:name w:val="1.1. Normal 1 Znak"/>
    <w:uiPriority w:val="99"/>
    <w:rsid w:val="00AF1BA0"/>
    <w:rPr>
      <w:sz w:val="24"/>
      <w:lang w:val="pl-PL" w:eastAsia="ar-SA" w:bidi="ar-SA"/>
    </w:rPr>
  </w:style>
  <w:style w:type="character" w:customStyle="1" w:styleId="Styl11Normal1PogrubienieZnak">
    <w:name w:val="Styl 1.1. Normal 1 + Pogrubienie Znak"/>
    <w:uiPriority w:val="99"/>
    <w:rsid w:val="00AF1BA0"/>
    <w:rPr>
      <w:b/>
      <w:sz w:val="24"/>
      <w:lang w:val="pl-PL" w:eastAsia="ar-SA" w:bidi="ar-SA"/>
    </w:rPr>
  </w:style>
  <w:style w:type="character" w:customStyle="1" w:styleId="StylWyjustowanyZnak">
    <w:name w:val="Styl Wyjustowany Znak"/>
    <w:uiPriority w:val="99"/>
    <w:rsid w:val="00AF1BA0"/>
    <w:rPr>
      <w:lang w:val="pl-PL" w:eastAsia="ar-SA" w:bidi="ar-SA"/>
    </w:rPr>
  </w:style>
  <w:style w:type="character" w:customStyle="1" w:styleId="TekstZnak">
    <w:name w:val="Tekst Znak"/>
    <w:uiPriority w:val="99"/>
    <w:rsid w:val="00AF1BA0"/>
    <w:rPr>
      <w:sz w:val="24"/>
      <w:lang w:val="pl-PL" w:eastAsia="ar-SA" w:bidi="ar-SA"/>
    </w:rPr>
  </w:style>
  <w:style w:type="character" w:customStyle="1" w:styleId="ZwrotpoegnalnyZnak">
    <w:name w:val="Zwrot pożegnalny Znak"/>
    <w:uiPriority w:val="99"/>
    <w:rsid w:val="00AF1BA0"/>
    <w:rPr>
      <w:rFonts w:ascii="Times New Roman" w:hAnsi="Times New Roman"/>
      <w:sz w:val="24"/>
    </w:rPr>
  </w:style>
  <w:style w:type="character" w:customStyle="1" w:styleId="Tekstpodstawowy2Znak">
    <w:name w:val="Tekst podstawowy 2 Znak"/>
    <w:uiPriority w:val="99"/>
    <w:rsid w:val="00AF1BA0"/>
    <w:rPr>
      <w:rFonts w:ascii="Times New Roman" w:hAnsi="Times New Roman"/>
      <w:sz w:val="24"/>
    </w:rPr>
  </w:style>
  <w:style w:type="character" w:customStyle="1" w:styleId="ZwykytekstZnak">
    <w:name w:val="Zwykły tekst Znak"/>
    <w:link w:val="Zwykytekst"/>
    <w:rsid w:val="00AF1BA0"/>
    <w:rPr>
      <w:rFonts w:ascii="Courier New" w:hAnsi="Courier New"/>
      <w:sz w:val="24"/>
    </w:rPr>
  </w:style>
  <w:style w:type="character" w:customStyle="1" w:styleId="norm12Znak">
    <w:name w:val="norm 12 Znak"/>
    <w:basedOn w:val="StylWyjustowanyZnak"/>
    <w:uiPriority w:val="99"/>
    <w:rsid w:val="00AF1BA0"/>
    <w:rPr>
      <w:rFonts w:cs="Arial"/>
      <w:bCs/>
      <w:iCs/>
      <w:lang w:val="pl-PL" w:eastAsia="ar-SA" w:bidi="ar-SA"/>
    </w:rPr>
  </w:style>
  <w:style w:type="character" w:customStyle="1" w:styleId="NORM0Znak">
    <w:name w:val="NORM 0 Znak"/>
    <w:uiPriority w:val="99"/>
    <w:rsid w:val="00AF1BA0"/>
    <w:rPr>
      <w:sz w:val="24"/>
      <w:lang w:val="pl-PL" w:eastAsia="ar-SA" w:bidi="ar-SA"/>
    </w:rPr>
  </w:style>
  <w:style w:type="character" w:customStyle="1" w:styleId="StylNagwek2PogrubienieZnak">
    <w:name w:val="Styl Nagłówek 2 + Pogrubienie Znak"/>
    <w:uiPriority w:val="99"/>
    <w:rsid w:val="00AF1BA0"/>
    <w:rPr>
      <w:rFonts w:ascii="Cambria" w:hAnsi="Cambria"/>
      <w:b/>
      <w:color w:val="4F81BD"/>
      <w:kern w:val="3"/>
      <w:sz w:val="24"/>
      <w:lang w:val="pl-PL" w:eastAsia="ar-SA" w:bidi="ar-SA"/>
    </w:rPr>
  </w:style>
  <w:style w:type="character" w:customStyle="1" w:styleId="DataZnak">
    <w:name w:val="Data Znak"/>
    <w:uiPriority w:val="99"/>
    <w:rsid w:val="00AF1BA0"/>
    <w:rPr>
      <w:rFonts w:ascii="Times New Roman" w:hAnsi="Times New Roman"/>
      <w:sz w:val="24"/>
    </w:rPr>
  </w:style>
  <w:style w:type="character" w:customStyle="1" w:styleId="normalZnak">
    <w:name w:val="normal Znak"/>
    <w:uiPriority w:val="99"/>
    <w:rsid w:val="00AF1BA0"/>
    <w:rPr>
      <w:sz w:val="24"/>
    </w:rPr>
  </w:style>
  <w:style w:type="character" w:customStyle="1" w:styleId="StylPogrubienie">
    <w:name w:val="Styl Pogrubienie"/>
    <w:uiPriority w:val="99"/>
    <w:rsid w:val="00AF1BA0"/>
    <w:rPr>
      <w:b/>
    </w:rPr>
  </w:style>
  <w:style w:type="character" w:customStyle="1" w:styleId="Tekstpodstawowywcity3Znak">
    <w:name w:val="Tekst podstawowy wcięty 3 Znak"/>
    <w:link w:val="Tekstpodstawowywcity3"/>
    <w:rsid w:val="00AF1BA0"/>
    <w:rPr>
      <w:rFonts w:ascii="Times New Roman" w:hAnsi="Times New Roman"/>
      <w:sz w:val="16"/>
    </w:rPr>
  </w:style>
  <w:style w:type="character" w:customStyle="1" w:styleId="DocumentMapChar">
    <w:name w:val="Document Map Char"/>
    <w:uiPriority w:val="99"/>
    <w:rsid w:val="00AF1BA0"/>
    <w:rPr>
      <w:rFonts w:ascii="Tahoma" w:hAnsi="Tahoma"/>
      <w:sz w:val="20"/>
    </w:rPr>
  </w:style>
  <w:style w:type="character" w:customStyle="1" w:styleId="MapadokumentuZnak">
    <w:name w:val="Mapa dokumentu Znak"/>
    <w:uiPriority w:val="99"/>
    <w:rsid w:val="00AF1BA0"/>
    <w:rPr>
      <w:rFonts w:ascii="Times New Roman" w:hAnsi="Times New Roman"/>
      <w:sz w:val="2"/>
    </w:rPr>
  </w:style>
  <w:style w:type="character" w:customStyle="1" w:styleId="MapadokumentuZnak1">
    <w:name w:val="Mapa dokumentu Znak1"/>
    <w:uiPriority w:val="99"/>
    <w:rsid w:val="00AF1BA0"/>
    <w:rPr>
      <w:rFonts w:ascii="Tahoma" w:hAnsi="Tahoma"/>
      <w:sz w:val="16"/>
    </w:rPr>
  </w:style>
  <w:style w:type="character" w:customStyle="1" w:styleId="StylNormalny1210ptNiePogrubienieZnak">
    <w:name w:val="Styl Normalny 12 + 10 pt Nie Pogrubienie Znak"/>
    <w:uiPriority w:val="99"/>
    <w:rsid w:val="00AF1BA0"/>
    <w:rPr>
      <w:b/>
      <w:sz w:val="24"/>
    </w:rPr>
  </w:style>
  <w:style w:type="character" w:styleId="UyteHipercze">
    <w:name w:val="FollowedHyperlink"/>
    <w:basedOn w:val="Domylnaczcionkaakapitu"/>
    <w:uiPriority w:val="99"/>
    <w:rsid w:val="00AF1BA0"/>
    <w:rPr>
      <w:rFonts w:cs="Times New Roman"/>
      <w:color w:val="800080"/>
      <w:u w:val="single"/>
    </w:rPr>
  </w:style>
  <w:style w:type="character" w:customStyle="1" w:styleId="Tekstpodstawowy3Znak">
    <w:name w:val="Tekst podstawowy 3 Znak"/>
    <w:uiPriority w:val="99"/>
    <w:rsid w:val="00AF1BA0"/>
    <w:rPr>
      <w:rFonts w:ascii="Times New Roman" w:hAnsi="Times New Roman"/>
      <w:sz w:val="16"/>
    </w:rPr>
  </w:style>
  <w:style w:type="character" w:customStyle="1" w:styleId="FootnoteSymbol">
    <w:name w:val="Footnote Symbol"/>
    <w:uiPriority w:val="99"/>
    <w:rsid w:val="00AF1BA0"/>
    <w:rPr>
      <w:position w:val="0"/>
      <w:vertAlign w:val="superscript"/>
    </w:rPr>
  </w:style>
  <w:style w:type="character" w:customStyle="1" w:styleId="Tekstpodstawowywcity2Znak">
    <w:name w:val="Tekst podstawowy wcięty 2 Znak"/>
    <w:uiPriority w:val="99"/>
    <w:rsid w:val="00AF1BA0"/>
    <w:rPr>
      <w:rFonts w:ascii="Times New Roman" w:hAnsi="Times New Roman"/>
      <w:sz w:val="24"/>
    </w:rPr>
  </w:style>
  <w:style w:type="character" w:customStyle="1" w:styleId="Wyrnieniedelikatne1">
    <w:name w:val="Wyróżnienie delikatne1"/>
    <w:uiPriority w:val="99"/>
    <w:rsid w:val="00AF1BA0"/>
    <w:rPr>
      <w:i/>
      <w:color w:val="808080"/>
    </w:rPr>
  </w:style>
  <w:style w:type="character" w:customStyle="1" w:styleId="ZnakZnak3">
    <w:name w:val="Znak Znak3"/>
    <w:uiPriority w:val="99"/>
    <w:rsid w:val="00AF1BA0"/>
    <w:rPr>
      <w:b/>
      <w:sz w:val="26"/>
      <w:lang w:val="pl-PL"/>
    </w:rPr>
  </w:style>
  <w:style w:type="character" w:customStyle="1" w:styleId="Nagwek2ZnakZnak">
    <w:name w:val="Nagłówek 2 Znak Znak"/>
    <w:uiPriority w:val="99"/>
    <w:rsid w:val="00AF1BA0"/>
    <w:rPr>
      <w:b/>
      <w:kern w:val="3"/>
      <w:sz w:val="24"/>
      <w:lang w:val="pl-PL"/>
    </w:rPr>
  </w:style>
  <w:style w:type="character" w:customStyle="1" w:styleId="Nagwek1ZnakZnak">
    <w:name w:val="Nagłówek 1 Znak Znak"/>
    <w:uiPriority w:val="99"/>
    <w:rsid w:val="00AF1BA0"/>
    <w:rPr>
      <w:b/>
      <w:caps/>
      <w:kern w:val="3"/>
      <w:lang w:val="pl-PL"/>
    </w:rPr>
  </w:style>
  <w:style w:type="character" w:customStyle="1" w:styleId="Odwoaniedokomentarza1">
    <w:name w:val="Odwołanie do komentarza1"/>
    <w:uiPriority w:val="99"/>
    <w:rsid w:val="00AF1BA0"/>
    <w:rPr>
      <w:sz w:val="16"/>
    </w:rPr>
  </w:style>
  <w:style w:type="character" w:customStyle="1" w:styleId="TematkomentarzaZnak">
    <w:name w:val="Temat komentarza Znak"/>
    <w:uiPriority w:val="99"/>
    <w:rsid w:val="00AF1BA0"/>
    <w:rPr>
      <w:rFonts w:ascii="Arial" w:hAnsi="Arial"/>
      <w:b/>
      <w:sz w:val="20"/>
    </w:rPr>
  </w:style>
  <w:style w:type="character" w:customStyle="1" w:styleId="StylNagwek1Po0ptZnak">
    <w:name w:val="Styl Nagłówek 1 + Po:  0 pt Znak"/>
    <w:uiPriority w:val="99"/>
    <w:rsid w:val="00AF1BA0"/>
    <w:rPr>
      <w:rFonts w:ascii="Arial" w:hAnsi="Arial"/>
      <w:b/>
      <w:caps/>
      <w:kern w:val="3"/>
      <w:sz w:val="20"/>
    </w:rPr>
  </w:style>
  <w:style w:type="character" w:customStyle="1" w:styleId="Normalny12Znak">
    <w:name w:val="Normalny 12 Znak"/>
    <w:uiPriority w:val="99"/>
    <w:rsid w:val="00AF1BA0"/>
    <w:rPr>
      <w:rFonts w:ascii="Arial" w:hAnsi="Arial"/>
      <w:b/>
      <w:sz w:val="24"/>
    </w:rPr>
  </w:style>
  <w:style w:type="character" w:customStyle="1" w:styleId="Title1ZnakZnakZnakZnak">
    <w:name w:val="Title 1 Znak Znak Znak Znak"/>
    <w:uiPriority w:val="99"/>
    <w:rsid w:val="00AF1BA0"/>
    <w:rPr>
      <w:b/>
      <w:caps/>
      <w:kern w:val="3"/>
      <w:sz w:val="24"/>
    </w:rPr>
  </w:style>
  <w:style w:type="character" w:customStyle="1" w:styleId="ZnakZnak22">
    <w:name w:val="Znak Znak22"/>
    <w:uiPriority w:val="99"/>
    <w:rsid w:val="00AF1BA0"/>
    <w:rPr>
      <w:b/>
      <w:sz w:val="26"/>
    </w:rPr>
  </w:style>
  <w:style w:type="character" w:customStyle="1" w:styleId="ZnakZnak14">
    <w:name w:val="Znak Znak14"/>
    <w:uiPriority w:val="99"/>
    <w:rsid w:val="00AF1BA0"/>
    <w:rPr>
      <w:sz w:val="24"/>
    </w:rPr>
  </w:style>
  <w:style w:type="character" w:customStyle="1" w:styleId="TekstpodstawowyzwciciemZnak">
    <w:name w:val="Tekst podstawowy z wcięciem Znak"/>
    <w:uiPriority w:val="99"/>
    <w:rsid w:val="00AF1BA0"/>
    <w:rPr>
      <w:rFonts w:ascii="Arial" w:hAnsi="Arial"/>
      <w:sz w:val="24"/>
    </w:rPr>
  </w:style>
  <w:style w:type="character" w:customStyle="1" w:styleId="CommentTextChar2">
    <w:name w:val="Comment Text Char2"/>
    <w:uiPriority w:val="99"/>
    <w:rsid w:val="00AF1BA0"/>
  </w:style>
  <w:style w:type="character" w:customStyle="1" w:styleId="Tekstzastpczy1">
    <w:name w:val="Tekst zastępczy1"/>
    <w:uiPriority w:val="99"/>
    <w:rsid w:val="00AF1BA0"/>
    <w:rPr>
      <w:color w:val="808080"/>
    </w:rPr>
  </w:style>
  <w:style w:type="character" w:customStyle="1" w:styleId="Nagweklubstopka11pt">
    <w:name w:val="Nagłówek lub stopka + 11 pt"/>
    <w:uiPriority w:val="99"/>
    <w:rsid w:val="00AF1BA0"/>
    <w:rPr>
      <w:rFonts w:ascii="Times New Roman" w:hAnsi="Times New Roman"/>
      <w:i/>
      <w:color w:val="000000"/>
      <w:spacing w:val="10"/>
      <w:w w:val="100"/>
      <w:position w:val="0"/>
      <w:sz w:val="22"/>
      <w:u w:val="none"/>
      <w:vertAlign w:val="baseline"/>
      <w:lang w:val="pl-PL"/>
    </w:rPr>
  </w:style>
  <w:style w:type="character" w:styleId="Numerwiersza">
    <w:name w:val="line number"/>
    <w:basedOn w:val="Domylnaczcionkaakapitu"/>
    <w:uiPriority w:val="99"/>
    <w:rsid w:val="00AF1BA0"/>
    <w:rPr>
      <w:rFonts w:cs="Times New Roman"/>
    </w:rPr>
  </w:style>
  <w:style w:type="character" w:customStyle="1" w:styleId="BulletSymbols">
    <w:name w:val="Bullet Symbols"/>
    <w:uiPriority w:val="99"/>
    <w:rsid w:val="00AF1BA0"/>
    <w:rPr>
      <w:rFonts w:ascii="OpenSymbol" w:eastAsia="Times New Roman" w:hAnsi="OpenSymbol"/>
    </w:rPr>
  </w:style>
  <w:style w:type="character" w:customStyle="1" w:styleId="TekstpodstawowyZnak1">
    <w:name w:val="Tekst podstawowy Znak1"/>
    <w:basedOn w:val="Domylnaczcionkaakapitu"/>
    <w:uiPriority w:val="99"/>
    <w:rsid w:val="00AF1BA0"/>
    <w:rPr>
      <w:rFonts w:ascii="Calibri" w:hAnsi="Calibri" w:cs="Calibri"/>
      <w:lang w:eastAsia="ar-SA" w:bidi="ar-SA"/>
    </w:rPr>
  </w:style>
  <w:style w:type="character" w:customStyle="1" w:styleId="TekstdymkaZnak1">
    <w:name w:val="Tekst dymka Znak1"/>
    <w:basedOn w:val="Domylnaczcionkaakapitu"/>
    <w:uiPriority w:val="99"/>
    <w:rsid w:val="00AF1BA0"/>
    <w:rPr>
      <w:rFonts w:cs="Calibri"/>
      <w:sz w:val="2"/>
      <w:lang w:eastAsia="ar-SA" w:bidi="ar-SA"/>
    </w:rPr>
  </w:style>
  <w:style w:type="character" w:customStyle="1" w:styleId="TekstprzypisukocowegoZnak1">
    <w:name w:val="Tekst przypisu końcowego Znak1"/>
    <w:basedOn w:val="Domylnaczcionkaakapitu"/>
    <w:uiPriority w:val="99"/>
    <w:rsid w:val="00AF1BA0"/>
    <w:rPr>
      <w:rFonts w:ascii="Calibri" w:hAnsi="Calibri" w:cs="Calibri"/>
      <w:sz w:val="20"/>
      <w:szCs w:val="20"/>
      <w:lang w:eastAsia="ar-SA" w:bidi="ar-SA"/>
    </w:rPr>
  </w:style>
  <w:style w:type="character" w:customStyle="1" w:styleId="TekstprzypisudolnegoZnak2">
    <w:name w:val="Tekst przypisu dolnego Znak2"/>
    <w:basedOn w:val="Domylnaczcionkaakapitu"/>
    <w:uiPriority w:val="99"/>
    <w:rsid w:val="00AF1BA0"/>
    <w:rPr>
      <w:rFonts w:ascii="Calibri" w:hAnsi="Calibri" w:cs="Calibri"/>
      <w:sz w:val="20"/>
      <w:szCs w:val="20"/>
      <w:lang w:eastAsia="ar-SA" w:bidi="ar-SA"/>
    </w:rPr>
  </w:style>
  <w:style w:type="character" w:customStyle="1" w:styleId="TekstpodstawowywcityZnak1">
    <w:name w:val="Tekst podstawowy wcięty Znak1"/>
    <w:basedOn w:val="Domylnaczcionkaakapitu"/>
    <w:uiPriority w:val="99"/>
    <w:rsid w:val="00AF1BA0"/>
    <w:rPr>
      <w:rFonts w:ascii="Calibri" w:hAnsi="Calibri" w:cs="Calibri"/>
      <w:lang w:eastAsia="ar-SA" w:bidi="ar-SA"/>
    </w:rPr>
  </w:style>
  <w:style w:type="character" w:customStyle="1" w:styleId="TekstkomentarzaZnak2">
    <w:name w:val="Tekst komentarza Znak2"/>
    <w:basedOn w:val="Domylnaczcionkaakapitu"/>
    <w:uiPriority w:val="99"/>
    <w:rsid w:val="00AF1BA0"/>
    <w:rPr>
      <w:rFonts w:ascii="Calibri" w:hAnsi="Calibri" w:cs="Calibri"/>
      <w:sz w:val="20"/>
      <w:szCs w:val="20"/>
      <w:lang w:eastAsia="ar-SA" w:bidi="ar-SA"/>
    </w:rPr>
  </w:style>
  <w:style w:type="character" w:customStyle="1" w:styleId="TematkomentarzaZnak1">
    <w:name w:val="Temat komentarza Znak1"/>
    <w:basedOn w:val="TekstkomentarzaZnak2"/>
    <w:uiPriority w:val="99"/>
    <w:rsid w:val="00AF1BA0"/>
    <w:rPr>
      <w:rFonts w:ascii="Calibri" w:hAnsi="Calibri" w:cs="Calibri"/>
      <w:b/>
      <w:bCs/>
      <w:sz w:val="20"/>
      <w:szCs w:val="20"/>
      <w:lang w:eastAsia="ar-SA" w:bidi="ar-SA"/>
    </w:rPr>
  </w:style>
  <w:style w:type="character" w:customStyle="1" w:styleId="ListLabel1">
    <w:name w:val="ListLabel 1"/>
    <w:uiPriority w:val="99"/>
    <w:rsid w:val="00AF1BA0"/>
  </w:style>
  <w:style w:type="character" w:customStyle="1" w:styleId="ListLabel2">
    <w:name w:val="ListLabel 2"/>
    <w:uiPriority w:val="99"/>
    <w:rsid w:val="00AF1BA0"/>
    <w:rPr>
      <w:b/>
    </w:rPr>
  </w:style>
  <w:style w:type="character" w:customStyle="1" w:styleId="ListLabel3">
    <w:name w:val="ListLabel 3"/>
    <w:uiPriority w:val="99"/>
    <w:rsid w:val="00AF1BA0"/>
    <w:rPr>
      <w:sz w:val="18"/>
    </w:rPr>
  </w:style>
  <w:style w:type="character" w:customStyle="1" w:styleId="ListLabel4">
    <w:name w:val="ListLabel 4"/>
    <w:uiPriority w:val="99"/>
    <w:rsid w:val="00AF1BA0"/>
    <w:rPr>
      <w:sz w:val="24"/>
    </w:rPr>
  </w:style>
  <w:style w:type="character" w:customStyle="1" w:styleId="ListLabel5">
    <w:name w:val="ListLabel 5"/>
    <w:uiPriority w:val="99"/>
    <w:rsid w:val="00AF1BA0"/>
    <w:rPr>
      <w:sz w:val="20"/>
    </w:rPr>
  </w:style>
  <w:style w:type="character" w:customStyle="1" w:styleId="ListLabel6">
    <w:name w:val="ListLabel 6"/>
    <w:uiPriority w:val="99"/>
    <w:rsid w:val="00AF1BA0"/>
    <w:rPr>
      <w:color w:val="00000A"/>
      <w:sz w:val="24"/>
    </w:rPr>
  </w:style>
  <w:style w:type="character" w:customStyle="1" w:styleId="ListLabel7">
    <w:name w:val="ListLabel 7"/>
    <w:uiPriority w:val="99"/>
    <w:rsid w:val="00AF1BA0"/>
    <w:rPr>
      <w:color w:val="00000A"/>
      <w:sz w:val="20"/>
    </w:rPr>
  </w:style>
  <w:style w:type="character" w:customStyle="1" w:styleId="ListLabel8">
    <w:name w:val="ListLabel 8"/>
    <w:uiPriority w:val="99"/>
    <w:rsid w:val="00AF1BA0"/>
    <w:rPr>
      <w:color w:val="00000A"/>
    </w:rPr>
  </w:style>
  <w:style w:type="character" w:customStyle="1" w:styleId="ListLabel9">
    <w:name w:val="ListLabel 9"/>
    <w:uiPriority w:val="99"/>
    <w:rsid w:val="00AF1BA0"/>
    <w:rPr>
      <w:rFonts w:eastAsia="Times New Roman"/>
    </w:rPr>
  </w:style>
  <w:style w:type="character" w:customStyle="1" w:styleId="NumberingSymbols">
    <w:name w:val="Numbering Symbols"/>
    <w:uiPriority w:val="99"/>
    <w:rsid w:val="00AF1BA0"/>
  </w:style>
  <w:style w:type="numbering" w:customStyle="1" w:styleId="WWNum7">
    <w:name w:val="WWNum7"/>
    <w:rsid w:val="004D0895"/>
    <w:pPr>
      <w:numPr>
        <w:numId w:val="7"/>
      </w:numPr>
    </w:pPr>
  </w:style>
  <w:style w:type="numbering" w:customStyle="1" w:styleId="WWNum59">
    <w:name w:val="WWNum59"/>
    <w:rsid w:val="004D0895"/>
    <w:pPr>
      <w:numPr>
        <w:numId w:val="59"/>
      </w:numPr>
    </w:pPr>
  </w:style>
  <w:style w:type="numbering" w:customStyle="1" w:styleId="WWNum15">
    <w:name w:val="WWNum15"/>
    <w:rsid w:val="004D0895"/>
    <w:pPr>
      <w:numPr>
        <w:numId w:val="15"/>
      </w:numPr>
    </w:pPr>
  </w:style>
  <w:style w:type="numbering" w:customStyle="1" w:styleId="WWNum4">
    <w:name w:val="WWNum4"/>
    <w:rsid w:val="004D0895"/>
    <w:pPr>
      <w:numPr>
        <w:numId w:val="4"/>
      </w:numPr>
    </w:pPr>
  </w:style>
  <w:style w:type="numbering" w:customStyle="1" w:styleId="WWNum40">
    <w:name w:val="WWNum40"/>
    <w:rsid w:val="004D0895"/>
    <w:pPr>
      <w:numPr>
        <w:numId w:val="40"/>
      </w:numPr>
    </w:pPr>
  </w:style>
  <w:style w:type="numbering" w:customStyle="1" w:styleId="WWNum2">
    <w:name w:val="WWNum2"/>
    <w:rsid w:val="004D0895"/>
    <w:pPr>
      <w:numPr>
        <w:numId w:val="2"/>
      </w:numPr>
    </w:pPr>
  </w:style>
  <w:style w:type="numbering" w:customStyle="1" w:styleId="WWNum51">
    <w:name w:val="WWNum51"/>
    <w:rsid w:val="004D0895"/>
    <w:pPr>
      <w:numPr>
        <w:numId w:val="51"/>
      </w:numPr>
    </w:pPr>
  </w:style>
  <w:style w:type="numbering" w:customStyle="1" w:styleId="WWNum36">
    <w:name w:val="WWNum36"/>
    <w:rsid w:val="004D0895"/>
    <w:pPr>
      <w:numPr>
        <w:numId w:val="36"/>
      </w:numPr>
    </w:pPr>
  </w:style>
  <w:style w:type="numbering" w:customStyle="1" w:styleId="WWNum64">
    <w:name w:val="WWNum64"/>
    <w:rsid w:val="004D0895"/>
    <w:pPr>
      <w:numPr>
        <w:numId w:val="64"/>
      </w:numPr>
    </w:pPr>
  </w:style>
  <w:style w:type="numbering" w:customStyle="1" w:styleId="WWNum49">
    <w:name w:val="WWNum49"/>
    <w:rsid w:val="004D0895"/>
    <w:pPr>
      <w:numPr>
        <w:numId w:val="49"/>
      </w:numPr>
    </w:pPr>
  </w:style>
  <w:style w:type="numbering" w:customStyle="1" w:styleId="WWNum22">
    <w:name w:val="WWNum22"/>
    <w:rsid w:val="004D0895"/>
    <w:pPr>
      <w:numPr>
        <w:numId w:val="22"/>
      </w:numPr>
    </w:pPr>
  </w:style>
  <w:style w:type="numbering" w:customStyle="1" w:styleId="WWNum67">
    <w:name w:val="WWNum67"/>
    <w:rsid w:val="004D0895"/>
    <w:pPr>
      <w:numPr>
        <w:numId w:val="67"/>
      </w:numPr>
    </w:pPr>
  </w:style>
  <w:style w:type="numbering" w:customStyle="1" w:styleId="WWNum53">
    <w:name w:val="WWNum53"/>
    <w:rsid w:val="004D0895"/>
    <w:pPr>
      <w:numPr>
        <w:numId w:val="53"/>
      </w:numPr>
    </w:pPr>
  </w:style>
  <w:style w:type="numbering" w:customStyle="1" w:styleId="WWNum35">
    <w:name w:val="WWNum35"/>
    <w:rsid w:val="004D0895"/>
    <w:pPr>
      <w:numPr>
        <w:numId w:val="35"/>
      </w:numPr>
    </w:pPr>
  </w:style>
  <w:style w:type="numbering" w:customStyle="1" w:styleId="WWNum13">
    <w:name w:val="WWNum13"/>
    <w:rsid w:val="004D0895"/>
    <w:pPr>
      <w:numPr>
        <w:numId w:val="13"/>
      </w:numPr>
    </w:pPr>
  </w:style>
  <w:style w:type="numbering" w:customStyle="1" w:styleId="WWNum48">
    <w:name w:val="WWNum48"/>
    <w:rsid w:val="004D0895"/>
    <w:pPr>
      <w:numPr>
        <w:numId w:val="48"/>
      </w:numPr>
    </w:pPr>
  </w:style>
  <w:style w:type="numbering" w:customStyle="1" w:styleId="WWNum10">
    <w:name w:val="WWNum10"/>
    <w:rsid w:val="004D0895"/>
    <w:pPr>
      <w:numPr>
        <w:numId w:val="10"/>
      </w:numPr>
    </w:pPr>
  </w:style>
  <w:style w:type="numbering" w:customStyle="1" w:styleId="WWNum37">
    <w:name w:val="WWNum37"/>
    <w:rsid w:val="004D0895"/>
    <w:pPr>
      <w:numPr>
        <w:numId w:val="37"/>
      </w:numPr>
    </w:pPr>
  </w:style>
  <w:style w:type="numbering" w:customStyle="1" w:styleId="WWNum60">
    <w:name w:val="WWNum60"/>
    <w:rsid w:val="004D0895"/>
    <w:pPr>
      <w:numPr>
        <w:numId w:val="60"/>
      </w:numPr>
    </w:pPr>
  </w:style>
  <w:style w:type="numbering" w:customStyle="1" w:styleId="WWNum70">
    <w:name w:val="WWNum70"/>
    <w:rsid w:val="004D0895"/>
    <w:pPr>
      <w:numPr>
        <w:numId w:val="70"/>
      </w:numPr>
    </w:pPr>
  </w:style>
  <w:style w:type="numbering" w:customStyle="1" w:styleId="WWNum24">
    <w:name w:val="WWNum24"/>
    <w:rsid w:val="004D0895"/>
    <w:pPr>
      <w:numPr>
        <w:numId w:val="24"/>
      </w:numPr>
    </w:pPr>
  </w:style>
  <w:style w:type="numbering" w:customStyle="1" w:styleId="WWNum34">
    <w:name w:val="WWNum34"/>
    <w:rsid w:val="004D0895"/>
    <w:pPr>
      <w:numPr>
        <w:numId w:val="34"/>
      </w:numPr>
    </w:pPr>
  </w:style>
  <w:style w:type="numbering" w:customStyle="1" w:styleId="WWNum23">
    <w:name w:val="WWNum23"/>
    <w:rsid w:val="004D0895"/>
    <w:pPr>
      <w:numPr>
        <w:numId w:val="23"/>
      </w:numPr>
    </w:pPr>
  </w:style>
  <w:style w:type="numbering" w:customStyle="1" w:styleId="WWNum31">
    <w:name w:val="WWNum31"/>
    <w:rsid w:val="004D0895"/>
    <w:pPr>
      <w:numPr>
        <w:numId w:val="31"/>
      </w:numPr>
    </w:pPr>
  </w:style>
  <w:style w:type="numbering" w:customStyle="1" w:styleId="WWNum65">
    <w:name w:val="WWNum65"/>
    <w:rsid w:val="004D0895"/>
    <w:pPr>
      <w:numPr>
        <w:numId w:val="65"/>
      </w:numPr>
    </w:pPr>
  </w:style>
  <w:style w:type="numbering" w:customStyle="1" w:styleId="WWNum57">
    <w:name w:val="WWNum57"/>
    <w:rsid w:val="004D0895"/>
    <w:pPr>
      <w:numPr>
        <w:numId w:val="57"/>
      </w:numPr>
    </w:pPr>
  </w:style>
  <w:style w:type="numbering" w:customStyle="1" w:styleId="WWNum56">
    <w:name w:val="WWNum56"/>
    <w:rsid w:val="004D0895"/>
    <w:pPr>
      <w:numPr>
        <w:numId w:val="56"/>
      </w:numPr>
    </w:pPr>
  </w:style>
  <w:style w:type="numbering" w:customStyle="1" w:styleId="WWNum3">
    <w:name w:val="WWNum3"/>
    <w:rsid w:val="004D0895"/>
    <w:pPr>
      <w:numPr>
        <w:numId w:val="3"/>
      </w:numPr>
    </w:pPr>
  </w:style>
  <w:style w:type="numbering" w:customStyle="1" w:styleId="WWNum42">
    <w:name w:val="WWNum42"/>
    <w:rsid w:val="004D0895"/>
    <w:pPr>
      <w:numPr>
        <w:numId w:val="42"/>
      </w:numPr>
    </w:pPr>
  </w:style>
  <w:style w:type="numbering" w:customStyle="1" w:styleId="WWNum28">
    <w:name w:val="WWNum28"/>
    <w:rsid w:val="004D0895"/>
    <w:pPr>
      <w:numPr>
        <w:numId w:val="28"/>
      </w:numPr>
    </w:pPr>
  </w:style>
  <w:style w:type="numbering" w:customStyle="1" w:styleId="WWNum41">
    <w:name w:val="WWNum41"/>
    <w:rsid w:val="004D0895"/>
    <w:pPr>
      <w:numPr>
        <w:numId w:val="41"/>
      </w:numPr>
    </w:pPr>
  </w:style>
  <w:style w:type="numbering" w:customStyle="1" w:styleId="WWNum68">
    <w:name w:val="WWNum68"/>
    <w:rsid w:val="004D0895"/>
    <w:pPr>
      <w:numPr>
        <w:numId w:val="68"/>
      </w:numPr>
    </w:pPr>
  </w:style>
  <w:style w:type="numbering" w:customStyle="1" w:styleId="WWNum61">
    <w:name w:val="WWNum61"/>
    <w:rsid w:val="004D0895"/>
    <w:pPr>
      <w:numPr>
        <w:numId w:val="61"/>
      </w:numPr>
    </w:pPr>
  </w:style>
  <w:style w:type="numbering" w:customStyle="1" w:styleId="WWNum12">
    <w:name w:val="WWNum12"/>
    <w:rsid w:val="004D0895"/>
    <w:pPr>
      <w:numPr>
        <w:numId w:val="12"/>
      </w:numPr>
    </w:pPr>
  </w:style>
  <w:style w:type="numbering" w:customStyle="1" w:styleId="WWNum58">
    <w:name w:val="WWNum58"/>
    <w:rsid w:val="004D0895"/>
    <w:pPr>
      <w:numPr>
        <w:numId w:val="58"/>
      </w:numPr>
    </w:pPr>
  </w:style>
  <w:style w:type="numbering" w:customStyle="1" w:styleId="WWNum25">
    <w:name w:val="WWNum25"/>
    <w:rsid w:val="004D0895"/>
    <w:pPr>
      <w:numPr>
        <w:numId w:val="25"/>
      </w:numPr>
    </w:pPr>
  </w:style>
  <w:style w:type="numbering" w:customStyle="1" w:styleId="WWNum5">
    <w:name w:val="WWNum5"/>
    <w:rsid w:val="004D0895"/>
    <w:pPr>
      <w:numPr>
        <w:numId w:val="5"/>
      </w:numPr>
    </w:pPr>
  </w:style>
  <w:style w:type="numbering" w:customStyle="1" w:styleId="WWNum55">
    <w:name w:val="WWNum55"/>
    <w:rsid w:val="004D0895"/>
    <w:pPr>
      <w:numPr>
        <w:numId w:val="55"/>
      </w:numPr>
    </w:pPr>
  </w:style>
  <w:style w:type="numbering" w:customStyle="1" w:styleId="WWNum27">
    <w:name w:val="WWNum27"/>
    <w:rsid w:val="004D0895"/>
    <w:pPr>
      <w:numPr>
        <w:numId w:val="27"/>
      </w:numPr>
    </w:pPr>
  </w:style>
  <w:style w:type="numbering" w:customStyle="1" w:styleId="WWNum39">
    <w:name w:val="WWNum39"/>
    <w:rsid w:val="004D0895"/>
    <w:pPr>
      <w:numPr>
        <w:numId w:val="39"/>
      </w:numPr>
    </w:pPr>
  </w:style>
  <w:style w:type="numbering" w:customStyle="1" w:styleId="WWNum26">
    <w:name w:val="WWNum26"/>
    <w:rsid w:val="004D0895"/>
    <w:pPr>
      <w:numPr>
        <w:numId w:val="26"/>
      </w:numPr>
    </w:pPr>
  </w:style>
  <w:style w:type="numbering" w:customStyle="1" w:styleId="WWNum21">
    <w:name w:val="WWNum21"/>
    <w:rsid w:val="004D0895"/>
    <w:pPr>
      <w:numPr>
        <w:numId w:val="21"/>
      </w:numPr>
    </w:pPr>
  </w:style>
  <w:style w:type="numbering" w:customStyle="1" w:styleId="WWNum52">
    <w:name w:val="WWNum52"/>
    <w:rsid w:val="004D0895"/>
    <w:pPr>
      <w:numPr>
        <w:numId w:val="52"/>
      </w:numPr>
    </w:pPr>
  </w:style>
  <w:style w:type="numbering" w:customStyle="1" w:styleId="WWNum38">
    <w:name w:val="WWNum38"/>
    <w:rsid w:val="004D0895"/>
    <w:pPr>
      <w:numPr>
        <w:numId w:val="38"/>
      </w:numPr>
    </w:pPr>
  </w:style>
  <w:style w:type="numbering" w:customStyle="1" w:styleId="WWNum11">
    <w:name w:val="WWNum11"/>
    <w:rsid w:val="004D0895"/>
    <w:pPr>
      <w:numPr>
        <w:numId w:val="11"/>
      </w:numPr>
    </w:pPr>
  </w:style>
  <w:style w:type="numbering" w:customStyle="1" w:styleId="WWNum8">
    <w:name w:val="WWNum8"/>
    <w:rsid w:val="004D0895"/>
    <w:pPr>
      <w:numPr>
        <w:numId w:val="8"/>
      </w:numPr>
    </w:pPr>
  </w:style>
  <w:style w:type="numbering" w:customStyle="1" w:styleId="WWNum66">
    <w:name w:val="WWNum66"/>
    <w:rsid w:val="004D0895"/>
    <w:pPr>
      <w:numPr>
        <w:numId w:val="66"/>
      </w:numPr>
    </w:pPr>
  </w:style>
  <w:style w:type="numbering" w:customStyle="1" w:styleId="WWNum46">
    <w:name w:val="WWNum46"/>
    <w:rsid w:val="004D0895"/>
    <w:pPr>
      <w:numPr>
        <w:numId w:val="46"/>
      </w:numPr>
    </w:pPr>
  </w:style>
  <w:style w:type="numbering" w:customStyle="1" w:styleId="WWNum17">
    <w:name w:val="WWNum17"/>
    <w:rsid w:val="004D0895"/>
    <w:pPr>
      <w:numPr>
        <w:numId w:val="17"/>
      </w:numPr>
    </w:pPr>
  </w:style>
  <w:style w:type="numbering" w:customStyle="1" w:styleId="WWNum69">
    <w:name w:val="WWNum69"/>
    <w:rsid w:val="004D0895"/>
    <w:pPr>
      <w:numPr>
        <w:numId w:val="69"/>
      </w:numPr>
    </w:pPr>
  </w:style>
  <w:style w:type="numbering" w:customStyle="1" w:styleId="WWNum30">
    <w:name w:val="WWNum30"/>
    <w:rsid w:val="004D0895"/>
    <w:pPr>
      <w:numPr>
        <w:numId w:val="30"/>
      </w:numPr>
    </w:pPr>
  </w:style>
  <w:style w:type="numbering" w:customStyle="1" w:styleId="WWNum63">
    <w:name w:val="WWNum63"/>
    <w:rsid w:val="004D0895"/>
    <w:pPr>
      <w:numPr>
        <w:numId w:val="63"/>
      </w:numPr>
    </w:pPr>
  </w:style>
  <w:style w:type="numbering" w:customStyle="1" w:styleId="WWNum47">
    <w:name w:val="WWNum47"/>
    <w:rsid w:val="004D0895"/>
    <w:pPr>
      <w:numPr>
        <w:numId w:val="47"/>
      </w:numPr>
    </w:pPr>
  </w:style>
  <w:style w:type="numbering" w:customStyle="1" w:styleId="WWNum45">
    <w:name w:val="WWNum45"/>
    <w:rsid w:val="004D0895"/>
    <w:pPr>
      <w:numPr>
        <w:numId w:val="45"/>
      </w:numPr>
    </w:pPr>
  </w:style>
  <w:style w:type="numbering" w:customStyle="1" w:styleId="WWNum16">
    <w:name w:val="WWNum16"/>
    <w:rsid w:val="004D0895"/>
    <w:pPr>
      <w:numPr>
        <w:numId w:val="16"/>
      </w:numPr>
    </w:pPr>
  </w:style>
  <w:style w:type="numbering" w:customStyle="1" w:styleId="WWNum44">
    <w:name w:val="WWNum44"/>
    <w:rsid w:val="004D0895"/>
    <w:pPr>
      <w:numPr>
        <w:numId w:val="44"/>
      </w:numPr>
    </w:pPr>
  </w:style>
  <w:style w:type="numbering" w:customStyle="1" w:styleId="WWNum43">
    <w:name w:val="WWNum43"/>
    <w:rsid w:val="004D0895"/>
    <w:pPr>
      <w:numPr>
        <w:numId w:val="43"/>
      </w:numPr>
    </w:pPr>
  </w:style>
  <w:style w:type="numbering" w:customStyle="1" w:styleId="WWNum14">
    <w:name w:val="WWNum14"/>
    <w:rsid w:val="004D0895"/>
    <w:pPr>
      <w:numPr>
        <w:numId w:val="14"/>
      </w:numPr>
    </w:pPr>
  </w:style>
  <w:style w:type="numbering" w:customStyle="1" w:styleId="WWNum29">
    <w:name w:val="WWNum29"/>
    <w:rsid w:val="004D0895"/>
    <w:pPr>
      <w:numPr>
        <w:numId w:val="29"/>
      </w:numPr>
    </w:pPr>
  </w:style>
  <w:style w:type="numbering" w:customStyle="1" w:styleId="WWNum19">
    <w:name w:val="WWNum19"/>
    <w:rsid w:val="004D0895"/>
    <w:pPr>
      <w:numPr>
        <w:numId w:val="19"/>
      </w:numPr>
    </w:pPr>
  </w:style>
  <w:style w:type="numbering" w:customStyle="1" w:styleId="WWNum6">
    <w:name w:val="WWNum6"/>
    <w:rsid w:val="004D0895"/>
    <w:pPr>
      <w:numPr>
        <w:numId w:val="6"/>
      </w:numPr>
    </w:pPr>
  </w:style>
  <w:style w:type="numbering" w:customStyle="1" w:styleId="WWNum1">
    <w:name w:val="WWNum1"/>
    <w:rsid w:val="004D0895"/>
    <w:pPr>
      <w:numPr>
        <w:numId w:val="1"/>
      </w:numPr>
    </w:pPr>
  </w:style>
  <w:style w:type="numbering" w:customStyle="1" w:styleId="WWNum62">
    <w:name w:val="WWNum62"/>
    <w:rsid w:val="004D0895"/>
    <w:pPr>
      <w:numPr>
        <w:numId w:val="62"/>
      </w:numPr>
    </w:pPr>
  </w:style>
  <w:style w:type="numbering" w:customStyle="1" w:styleId="WWNum9">
    <w:name w:val="WWNum9"/>
    <w:rsid w:val="004D0895"/>
    <w:pPr>
      <w:numPr>
        <w:numId w:val="9"/>
      </w:numPr>
    </w:pPr>
  </w:style>
  <w:style w:type="numbering" w:customStyle="1" w:styleId="WWNum33">
    <w:name w:val="WWNum33"/>
    <w:rsid w:val="004D0895"/>
    <w:pPr>
      <w:numPr>
        <w:numId w:val="33"/>
      </w:numPr>
    </w:pPr>
  </w:style>
  <w:style w:type="numbering" w:customStyle="1" w:styleId="WWNum20">
    <w:name w:val="WWNum20"/>
    <w:rsid w:val="004D0895"/>
    <w:pPr>
      <w:numPr>
        <w:numId w:val="20"/>
      </w:numPr>
    </w:pPr>
  </w:style>
  <w:style w:type="numbering" w:customStyle="1" w:styleId="WWNum54">
    <w:name w:val="WWNum54"/>
    <w:rsid w:val="004D0895"/>
    <w:pPr>
      <w:numPr>
        <w:numId w:val="54"/>
      </w:numPr>
    </w:pPr>
  </w:style>
  <w:style w:type="numbering" w:customStyle="1" w:styleId="WWNum18">
    <w:name w:val="WWNum18"/>
    <w:rsid w:val="004D0895"/>
    <w:pPr>
      <w:numPr>
        <w:numId w:val="18"/>
      </w:numPr>
    </w:pPr>
  </w:style>
  <w:style w:type="numbering" w:customStyle="1" w:styleId="WWNum50">
    <w:name w:val="WWNum50"/>
    <w:rsid w:val="004D0895"/>
    <w:pPr>
      <w:numPr>
        <w:numId w:val="50"/>
      </w:numPr>
    </w:pPr>
  </w:style>
  <w:style w:type="numbering" w:customStyle="1" w:styleId="WWNum32">
    <w:name w:val="WWNum32"/>
    <w:rsid w:val="004D0895"/>
    <w:pPr>
      <w:numPr>
        <w:numId w:val="32"/>
      </w:numPr>
    </w:pPr>
  </w:style>
  <w:style w:type="table" w:styleId="Tabela-Siatka">
    <w:name w:val="Table Grid"/>
    <w:basedOn w:val="Standardowy"/>
    <w:uiPriority w:val="59"/>
    <w:locked/>
    <w:rsid w:val="003A3E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C4472"/>
    <w:rPr>
      <w:sz w:val="16"/>
      <w:szCs w:val="16"/>
    </w:rPr>
  </w:style>
  <w:style w:type="paragraph" w:styleId="Poprawka">
    <w:name w:val="Revision"/>
    <w:hidden/>
    <w:uiPriority w:val="99"/>
    <w:semiHidden/>
    <w:rsid w:val="00EB29A2"/>
    <w:rPr>
      <w:kern w:val="3"/>
    </w:rPr>
  </w:style>
  <w:style w:type="table" w:customStyle="1" w:styleId="Tabela-Siatka1">
    <w:name w:val="Tabela - Siatka1"/>
    <w:basedOn w:val="Standardowy"/>
    <w:next w:val="Tabela-Siatka"/>
    <w:rsid w:val="00676DB4"/>
    <w:rPr>
      <w:rFonts w:ascii="Calibri" w:eastAsia="Calibri" w:hAnsi="Calibri"/>
      <w:lang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uiPriority w:val="39"/>
    <w:locked/>
    <w:rsid w:val="00062E76"/>
    <w:pPr>
      <w:widowControl/>
      <w:tabs>
        <w:tab w:val="right" w:leader="dot" w:pos="7371"/>
      </w:tabs>
      <w:suppressAutoHyphens w:val="0"/>
      <w:overflowPunct w:val="0"/>
      <w:autoSpaceDE w:val="0"/>
      <w:adjustRightInd w:val="0"/>
      <w:spacing w:before="120" w:after="120"/>
    </w:pPr>
    <w:rPr>
      <w:b/>
      <w:caps/>
      <w:kern w:val="0"/>
      <w:sz w:val="20"/>
      <w:szCs w:val="20"/>
    </w:rPr>
  </w:style>
  <w:style w:type="paragraph" w:customStyle="1" w:styleId="bezAkapitu">
    <w:name w:val="bez Akapitu"/>
    <w:basedOn w:val="Normalny"/>
    <w:autoRedefine/>
    <w:uiPriority w:val="99"/>
    <w:rsid w:val="00992ECC"/>
    <w:pPr>
      <w:widowControl/>
      <w:tabs>
        <w:tab w:val="left" w:pos="709"/>
      </w:tabs>
      <w:suppressAutoHyphens w:val="0"/>
      <w:autoSpaceDN/>
      <w:spacing w:after="120" w:line="276" w:lineRule="auto"/>
      <w:ind w:left="426"/>
      <w:jc w:val="both"/>
      <w:textAlignment w:val="auto"/>
    </w:pPr>
    <w:rPr>
      <w:rFonts w:ascii="Verdana" w:hAnsi="Verdana"/>
      <w:kern w:val="0"/>
      <w:sz w:val="20"/>
      <w:szCs w:val="20"/>
      <w:lang w:val="en-GB"/>
    </w:rPr>
  </w:style>
  <w:style w:type="paragraph" w:styleId="Zwykytekst">
    <w:name w:val="Plain Text"/>
    <w:basedOn w:val="Normalny"/>
    <w:link w:val="ZwykytekstZnak"/>
    <w:rsid w:val="007F33FF"/>
    <w:pPr>
      <w:widowControl/>
      <w:suppressAutoHyphens w:val="0"/>
      <w:autoSpaceDN/>
      <w:textAlignment w:val="auto"/>
    </w:pPr>
    <w:rPr>
      <w:rFonts w:ascii="Courier New" w:hAnsi="Courier New"/>
      <w:kern w:val="0"/>
      <w:sz w:val="24"/>
    </w:rPr>
  </w:style>
  <w:style w:type="character" w:customStyle="1" w:styleId="ZwykytekstZnak1">
    <w:name w:val="Zwykły tekst Znak1"/>
    <w:basedOn w:val="Domylnaczcionkaakapitu"/>
    <w:uiPriority w:val="99"/>
    <w:semiHidden/>
    <w:rsid w:val="007F33FF"/>
    <w:rPr>
      <w:rFonts w:ascii="Consolas" w:hAnsi="Consolas"/>
      <w:kern w:val="3"/>
      <w:sz w:val="21"/>
      <w:szCs w:val="21"/>
    </w:rPr>
  </w:style>
  <w:style w:type="paragraph" w:customStyle="1" w:styleId="tekst">
    <w:name w:val="tekst"/>
    <w:basedOn w:val="Normalny"/>
    <w:rsid w:val="000D4B6D"/>
    <w:pPr>
      <w:widowControl/>
      <w:suppressAutoHyphens w:val="0"/>
      <w:autoSpaceDN/>
      <w:spacing w:line="300" w:lineRule="atLeast"/>
      <w:jc w:val="both"/>
      <w:textAlignment w:val="auto"/>
    </w:pPr>
    <w:rPr>
      <w:kern w:val="0"/>
      <w:sz w:val="24"/>
      <w:szCs w:val="20"/>
    </w:rPr>
  </w:style>
  <w:style w:type="paragraph" w:styleId="Tekstpodstawowy">
    <w:name w:val="Body Text"/>
    <w:basedOn w:val="Normalny"/>
    <w:link w:val="TekstpodstawowyZnak"/>
    <w:rsid w:val="000D4B6D"/>
    <w:pPr>
      <w:widowControl/>
      <w:tabs>
        <w:tab w:val="left" w:pos="-1440"/>
        <w:tab w:val="left" w:pos="-720"/>
        <w:tab w:val="left" w:pos="1"/>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jc w:val="both"/>
      <w:textAlignment w:val="auto"/>
    </w:pPr>
    <w:rPr>
      <w:kern w:val="0"/>
      <w:sz w:val="24"/>
    </w:rPr>
  </w:style>
  <w:style w:type="character" w:customStyle="1" w:styleId="TekstpodstawowyZnak2">
    <w:name w:val="Tekst podstawowy Znak2"/>
    <w:basedOn w:val="Domylnaczcionkaakapitu"/>
    <w:uiPriority w:val="99"/>
    <w:semiHidden/>
    <w:rsid w:val="000D4B6D"/>
    <w:rPr>
      <w:kern w:val="3"/>
    </w:rPr>
  </w:style>
  <w:style w:type="paragraph" w:styleId="Tekstpodstawowywcity3">
    <w:name w:val="Body Text Indent 3"/>
    <w:basedOn w:val="Normalny"/>
    <w:link w:val="Tekstpodstawowywcity3Znak"/>
    <w:rsid w:val="000D4B6D"/>
    <w:pPr>
      <w:widowControl/>
      <w:tabs>
        <w:tab w:val="left" w:pos="-1440"/>
        <w:tab w:val="left" w:pos="-720"/>
        <w:tab w:val="left" w:pos="1"/>
        <w:tab w:val="left" w:pos="360"/>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autoSpaceDN/>
      <w:ind w:left="-30"/>
      <w:jc w:val="both"/>
      <w:textAlignment w:val="auto"/>
    </w:pPr>
    <w:rPr>
      <w:kern w:val="0"/>
      <w:sz w:val="16"/>
    </w:rPr>
  </w:style>
  <w:style w:type="character" w:customStyle="1" w:styleId="Tekstpodstawowywcity3Znak1">
    <w:name w:val="Tekst podstawowy wcięty 3 Znak1"/>
    <w:basedOn w:val="Domylnaczcionkaakapitu"/>
    <w:uiPriority w:val="99"/>
    <w:semiHidden/>
    <w:rsid w:val="000D4B6D"/>
    <w:rPr>
      <w:kern w:val="3"/>
      <w:sz w:val="16"/>
      <w:szCs w:val="16"/>
    </w:rPr>
  </w:style>
  <w:style w:type="character" w:styleId="Hipercze">
    <w:name w:val="Hyperlink"/>
    <w:basedOn w:val="Domylnaczcionkaakapitu"/>
    <w:uiPriority w:val="99"/>
    <w:rsid w:val="000D4B6D"/>
    <w:rPr>
      <w:color w:val="0000FF" w:themeColor="hyperlink"/>
      <w:u w:val="single"/>
    </w:rPr>
  </w:style>
  <w:style w:type="paragraph" w:styleId="Tekstblokowy">
    <w:name w:val="Block Text"/>
    <w:basedOn w:val="Normalny"/>
    <w:rsid w:val="000D4B6D"/>
    <w:pPr>
      <w:widowControl/>
      <w:suppressAutoHyphens w:val="0"/>
      <w:autoSpaceDN/>
      <w:ind w:left="567" w:right="84"/>
      <w:jc w:val="both"/>
      <w:textAlignment w:val="auto"/>
    </w:pPr>
    <w:rPr>
      <w:kern w:val="0"/>
      <w:sz w:val="24"/>
      <w:szCs w:val="20"/>
    </w:rPr>
  </w:style>
  <w:style w:type="character" w:styleId="Uwydatnienie">
    <w:name w:val="Emphasis"/>
    <w:basedOn w:val="Domylnaczcionkaakapitu"/>
    <w:uiPriority w:val="20"/>
    <w:qFormat/>
    <w:locked/>
    <w:rsid w:val="000D4B6D"/>
    <w:rPr>
      <w:b/>
      <w:bCs/>
      <w:i w:val="0"/>
      <w:iCs w:val="0"/>
    </w:rPr>
  </w:style>
  <w:style w:type="character" w:customStyle="1" w:styleId="st1">
    <w:name w:val="st1"/>
    <w:basedOn w:val="Domylnaczcionkaakapitu"/>
    <w:rsid w:val="000D4B6D"/>
  </w:style>
  <w:style w:type="paragraph" w:customStyle="1" w:styleId="myslnik">
    <w:name w:val="myslnik"/>
    <w:rsid w:val="000D4B6D"/>
    <w:pPr>
      <w:tabs>
        <w:tab w:val="left" w:pos="0"/>
      </w:tabs>
      <w:ind w:left="283" w:hanging="283"/>
    </w:pPr>
    <w:rPr>
      <w:sz w:val="20"/>
      <w:szCs w:val="20"/>
    </w:rPr>
  </w:style>
  <w:style w:type="paragraph" w:customStyle="1" w:styleId="Tabela">
    <w:name w:val="Tabela"/>
    <w:rsid w:val="000D4B6D"/>
    <w:pPr>
      <w:keepLines/>
    </w:pPr>
    <w:rPr>
      <w:sz w:val="20"/>
      <w:szCs w:val="20"/>
    </w:rPr>
  </w:style>
  <w:style w:type="character" w:styleId="Odwoanieprzypisukocowego">
    <w:name w:val="endnote reference"/>
    <w:basedOn w:val="Domylnaczcionkaakapitu"/>
    <w:uiPriority w:val="99"/>
    <w:semiHidden/>
    <w:unhideWhenUsed/>
    <w:rsid w:val="000D4B6D"/>
    <w:rPr>
      <w:vertAlign w:val="superscript"/>
    </w:rPr>
  </w:style>
  <w:style w:type="character" w:styleId="Tekstzastpczy">
    <w:name w:val="Placeholder Text"/>
    <w:basedOn w:val="Domylnaczcionkaakapitu"/>
    <w:uiPriority w:val="99"/>
    <w:semiHidden/>
    <w:rsid w:val="000D4B6D"/>
    <w:rPr>
      <w:color w:val="808080"/>
    </w:rPr>
  </w:style>
  <w:style w:type="paragraph" w:styleId="Nagwekspisutreci">
    <w:name w:val="TOC Heading"/>
    <w:basedOn w:val="Nagwek1"/>
    <w:next w:val="Normalny"/>
    <w:uiPriority w:val="39"/>
    <w:unhideWhenUsed/>
    <w:qFormat/>
    <w:rsid w:val="006B64F9"/>
    <w:pPr>
      <w:keepLines/>
      <w:tabs>
        <w:tab w:val="clear" w:pos="757"/>
        <w:tab w:val="clear" w:pos="927"/>
        <w:tab w:val="clear" w:pos="1117"/>
        <w:tab w:val="clear" w:pos="1154"/>
        <w:tab w:val="clear" w:pos="2136"/>
      </w:tabs>
      <w:suppressAutoHyphens w:val="0"/>
      <w:autoSpaceDN/>
      <w:spacing w:before="240" w:after="0" w:line="259" w:lineRule="auto"/>
      <w:ind w:left="0" w:firstLine="0"/>
      <w:textAlignment w:val="auto"/>
      <w:outlineLvl w:val="9"/>
    </w:pPr>
    <w:rPr>
      <w:rFonts w:asciiTheme="majorHAnsi" w:eastAsiaTheme="majorEastAsia" w:hAnsiTheme="majorHAnsi" w:cstheme="majorBidi"/>
      <w:b w:val="0"/>
      <w:iCs w:val="0"/>
      <w:caps w:val="0"/>
      <w:color w:val="365F91" w:themeColor="accent1" w:themeShade="BF"/>
      <w:kern w:val="0"/>
      <w:sz w:val="32"/>
      <w:szCs w:val="32"/>
      <w:lang w:eastAsia="pl-PL"/>
    </w:rPr>
  </w:style>
  <w:style w:type="paragraph" w:styleId="Spistreci21">
    <w:name w:val="toc 2"/>
    <w:basedOn w:val="Normalny"/>
    <w:next w:val="Normalny"/>
    <w:autoRedefine/>
    <w:uiPriority w:val="39"/>
    <w:unhideWhenUsed/>
    <w:locked/>
    <w:rsid w:val="00FA2CE2"/>
    <w:pPr>
      <w:tabs>
        <w:tab w:val="left" w:pos="880"/>
        <w:tab w:val="right" w:leader="dot" w:pos="9639"/>
      </w:tabs>
      <w:spacing w:after="100" w:line="276" w:lineRule="auto"/>
      <w:ind w:left="220"/>
    </w:pPr>
    <w:rPr>
      <w:noProof/>
    </w:rPr>
  </w:style>
  <w:style w:type="paragraph" w:customStyle="1" w:styleId="InfoHidden">
    <w:name w:val="Info_Hidden"/>
    <w:basedOn w:val="Normalny"/>
    <w:next w:val="Tekstpodstawowy"/>
    <w:qFormat/>
    <w:rsid w:val="006E3836"/>
    <w:pPr>
      <w:widowControl/>
      <w:suppressAutoHyphens w:val="0"/>
      <w:overflowPunct w:val="0"/>
      <w:autoSpaceDE w:val="0"/>
      <w:adjustRightInd w:val="0"/>
      <w:jc w:val="both"/>
    </w:pPr>
    <w:rPr>
      <w:rFonts w:asciiTheme="minorHAnsi" w:hAnsiTheme="minorHAnsi" w:cstheme="minorHAnsi"/>
      <w:i/>
      <w:vanish/>
      <w:color w:val="0000FF"/>
      <w:kern w:val="0"/>
      <w:sz w:val="20"/>
      <w:szCs w:val="20"/>
    </w:rPr>
  </w:style>
  <w:style w:type="table" w:styleId="Zwykatabela2">
    <w:name w:val="Plain Table 2"/>
    <w:basedOn w:val="Standardowy"/>
    <w:uiPriority w:val="42"/>
    <w:rsid w:val="006E3836"/>
    <w:rPr>
      <w:rFonts w:ascii="Georgia" w:eastAsiaTheme="minorHAnsi" w:hAnsi="Georgia" w:cstheme="minorBidi"/>
      <w:sz w:val="20"/>
      <w:szCs w:val="20"/>
      <w:lang w:val="en-GB"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kapitzlistZnak">
    <w:name w:val="Akapit z listą Znak"/>
    <w:aliases w:val="Akapit z numeracją Znak,normalny tekst Znak"/>
    <w:basedOn w:val="Domylnaczcionkaakapitu"/>
    <w:link w:val="Akapitzlist"/>
    <w:uiPriority w:val="34"/>
    <w:locked/>
    <w:rsid w:val="007167A3"/>
    <w:rPr>
      <w:rFonts w:ascii="Calibri" w:hAnsi="Calibri"/>
      <w:kern w:val="3"/>
      <w:lang w:eastAsia="en-US"/>
    </w:rPr>
  </w:style>
  <w:style w:type="character" w:styleId="Odwoanieprzypisudolnego">
    <w:name w:val="footnote reference"/>
    <w:basedOn w:val="Domylnaczcionkaakapitu"/>
    <w:uiPriority w:val="99"/>
    <w:semiHidden/>
    <w:unhideWhenUsed/>
    <w:rsid w:val="00502A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92142">
      <w:bodyDiv w:val="1"/>
      <w:marLeft w:val="0"/>
      <w:marRight w:val="0"/>
      <w:marTop w:val="0"/>
      <w:marBottom w:val="0"/>
      <w:divBdr>
        <w:top w:val="none" w:sz="0" w:space="0" w:color="auto"/>
        <w:left w:val="none" w:sz="0" w:space="0" w:color="auto"/>
        <w:bottom w:val="none" w:sz="0" w:space="0" w:color="auto"/>
        <w:right w:val="none" w:sz="0" w:space="0" w:color="auto"/>
      </w:divBdr>
    </w:div>
    <w:div w:id="303238840">
      <w:bodyDiv w:val="1"/>
      <w:marLeft w:val="0"/>
      <w:marRight w:val="0"/>
      <w:marTop w:val="0"/>
      <w:marBottom w:val="0"/>
      <w:divBdr>
        <w:top w:val="none" w:sz="0" w:space="0" w:color="auto"/>
        <w:left w:val="none" w:sz="0" w:space="0" w:color="auto"/>
        <w:bottom w:val="none" w:sz="0" w:space="0" w:color="auto"/>
        <w:right w:val="none" w:sz="0" w:space="0" w:color="auto"/>
      </w:divBdr>
    </w:div>
    <w:div w:id="310257758">
      <w:bodyDiv w:val="1"/>
      <w:marLeft w:val="0"/>
      <w:marRight w:val="0"/>
      <w:marTop w:val="0"/>
      <w:marBottom w:val="0"/>
      <w:divBdr>
        <w:top w:val="none" w:sz="0" w:space="0" w:color="auto"/>
        <w:left w:val="none" w:sz="0" w:space="0" w:color="auto"/>
        <w:bottom w:val="none" w:sz="0" w:space="0" w:color="auto"/>
        <w:right w:val="none" w:sz="0" w:space="0" w:color="auto"/>
      </w:divBdr>
    </w:div>
    <w:div w:id="469061302">
      <w:bodyDiv w:val="1"/>
      <w:marLeft w:val="0"/>
      <w:marRight w:val="0"/>
      <w:marTop w:val="0"/>
      <w:marBottom w:val="0"/>
      <w:divBdr>
        <w:top w:val="none" w:sz="0" w:space="0" w:color="auto"/>
        <w:left w:val="none" w:sz="0" w:space="0" w:color="auto"/>
        <w:bottom w:val="none" w:sz="0" w:space="0" w:color="auto"/>
        <w:right w:val="none" w:sz="0" w:space="0" w:color="auto"/>
      </w:divBdr>
    </w:div>
    <w:div w:id="705565377">
      <w:bodyDiv w:val="1"/>
      <w:marLeft w:val="0"/>
      <w:marRight w:val="0"/>
      <w:marTop w:val="0"/>
      <w:marBottom w:val="0"/>
      <w:divBdr>
        <w:top w:val="none" w:sz="0" w:space="0" w:color="auto"/>
        <w:left w:val="none" w:sz="0" w:space="0" w:color="auto"/>
        <w:bottom w:val="none" w:sz="0" w:space="0" w:color="auto"/>
        <w:right w:val="none" w:sz="0" w:space="0" w:color="auto"/>
      </w:divBdr>
    </w:div>
    <w:div w:id="784737013">
      <w:bodyDiv w:val="1"/>
      <w:marLeft w:val="0"/>
      <w:marRight w:val="0"/>
      <w:marTop w:val="0"/>
      <w:marBottom w:val="0"/>
      <w:divBdr>
        <w:top w:val="none" w:sz="0" w:space="0" w:color="auto"/>
        <w:left w:val="none" w:sz="0" w:space="0" w:color="auto"/>
        <w:bottom w:val="none" w:sz="0" w:space="0" w:color="auto"/>
        <w:right w:val="none" w:sz="0" w:space="0" w:color="auto"/>
      </w:divBdr>
    </w:div>
    <w:div w:id="1283416319">
      <w:bodyDiv w:val="1"/>
      <w:marLeft w:val="0"/>
      <w:marRight w:val="0"/>
      <w:marTop w:val="0"/>
      <w:marBottom w:val="0"/>
      <w:divBdr>
        <w:top w:val="none" w:sz="0" w:space="0" w:color="auto"/>
        <w:left w:val="none" w:sz="0" w:space="0" w:color="auto"/>
        <w:bottom w:val="none" w:sz="0" w:space="0" w:color="auto"/>
        <w:right w:val="none" w:sz="0" w:space="0" w:color="auto"/>
      </w:divBdr>
    </w:div>
    <w:div w:id="1370447976">
      <w:bodyDiv w:val="1"/>
      <w:marLeft w:val="0"/>
      <w:marRight w:val="0"/>
      <w:marTop w:val="0"/>
      <w:marBottom w:val="0"/>
      <w:divBdr>
        <w:top w:val="none" w:sz="0" w:space="0" w:color="auto"/>
        <w:left w:val="none" w:sz="0" w:space="0" w:color="auto"/>
        <w:bottom w:val="none" w:sz="0" w:space="0" w:color="auto"/>
        <w:right w:val="none" w:sz="0" w:space="0" w:color="auto"/>
      </w:divBdr>
    </w:div>
    <w:div w:id="1399747471">
      <w:bodyDiv w:val="1"/>
      <w:marLeft w:val="0"/>
      <w:marRight w:val="0"/>
      <w:marTop w:val="0"/>
      <w:marBottom w:val="0"/>
      <w:divBdr>
        <w:top w:val="none" w:sz="0" w:space="0" w:color="auto"/>
        <w:left w:val="none" w:sz="0" w:space="0" w:color="auto"/>
        <w:bottom w:val="none" w:sz="0" w:space="0" w:color="auto"/>
        <w:right w:val="none" w:sz="0" w:space="0" w:color="auto"/>
      </w:divBdr>
    </w:div>
    <w:div w:id="184381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Courier New"/>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EE">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ExtB">
    <w:panose1 w:val="02010609060101010101"/>
    <w:charset w:val="86"/>
    <w:family w:val="modern"/>
    <w:pitch w:val="fixed"/>
    <w:sig w:usb0="00000003" w:usb1="0A0E0000" w:usb2="00000010" w:usb3="00000000" w:csb0="00040001" w:csb1="00000000"/>
  </w:font>
  <w:font w:name="AngsanaUPC">
    <w:charset w:val="00"/>
    <w:family w:val="roman"/>
    <w:pitch w:val="variable"/>
    <w:sig w:usb0="81000003" w:usb1="00000000" w:usb2="00000000" w:usb3="00000000" w:csb0="00010001" w:csb1="00000000"/>
  </w:font>
  <w:font w:name="Corbel">
    <w:panose1 w:val="020B0503020204020204"/>
    <w:charset w:val="EE"/>
    <w:family w:val="swiss"/>
    <w:pitch w:val="variable"/>
    <w:sig w:usb0="A00002EF" w:usb1="4000A44B"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Gungsuh">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EE2"/>
    <w:rsid w:val="000B6E0F"/>
    <w:rsid w:val="003467A7"/>
    <w:rsid w:val="005628DE"/>
    <w:rsid w:val="00616C85"/>
    <w:rsid w:val="0067695A"/>
    <w:rsid w:val="006A5FE0"/>
    <w:rsid w:val="006C4B1D"/>
    <w:rsid w:val="00747655"/>
    <w:rsid w:val="007A1AC4"/>
    <w:rsid w:val="00861C0C"/>
    <w:rsid w:val="008D3E5F"/>
    <w:rsid w:val="00905EE2"/>
    <w:rsid w:val="0091340F"/>
    <w:rsid w:val="00A650C9"/>
    <w:rsid w:val="00B41A7E"/>
    <w:rsid w:val="00CD2DC2"/>
    <w:rsid w:val="00D636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05EE2"/>
    <w:rPr>
      <w:color w:val="808080"/>
    </w:rPr>
  </w:style>
  <w:style w:type="paragraph" w:customStyle="1" w:styleId="16E5B8B6817C4E70A805B00F0DEBDD33">
    <w:name w:val="16E5B8B6817C4E70A805B00F0DEBDD33"/>
    <w:rsid w:val="00905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2642FD6624DD348800BD30769D488BB" ma:contentTypeVersion="1" ma:contentTypeDescription="Utwórz nowy dokument." ma:contentTypeScope="" ma:versionID="d1a589a5779588904866344b2dbdd18a">
  <xsd:schema xmlns:xsd="http://www.w3.org/2001/XMLSchema" xmlns:xs="http://www.w3.org/2001/XMLSchema" xmlns:p="http://schemas.microsoft.com/office/2006/metadata/properties" xmlns:ns1="http://schemas.microsoft.com/sharepoint/v3" targetNamespace="http://schemas.microsoft.com/office/2006/metadata/properties" ma:root="true" ma:fieldsID="deb4971fcb9050fa1cf25f678927635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Kolumna Planowana data rozpoczęcia to kolumna witryny utworzona przez funkcję publikowania. Jest ona używana w celu określenia daty i godziny pierwszego wyświetlenia tej strony dla osób odwiedzających witrynę." ma:hidden="true" ma:internalName="PublishingStartDate">
      <xsd:simpleType>
        <xsd:restriction base="dms:Unknown"/>
      </xsd:simpleType>
    </xsd:element>
    <xsd:element name="PublishingExpirationDate" ma:index="9" nillable="true" ma:displayName="Planowana data zakończenia" ma:description="Kolumna Planowana data zakończenia to kolumna witryny utworzona przez funkcję publikowania. Jest ona używana w celu określenia daty i godziny, od której ta strona nie będzie więcej wyświetlana dla osób odwiedzających witrynę."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20520-90CD-461A-AFC5-BD5C06D19C17}">
  <ds:schemaRefs>
    <ds:schemaRef ds:uri="http://schemas.microsoft.com/sharepoint/v3/contenttype/forms"/>
  </ds:schemaRefs>
</ds:datastoreItem>
</file>

<file path=customXml/itemProps2.xml><?xml version="1.0" encoding="utf-8"?>
<ds:datastoreItem xmlns:ds="http://schemas.openxmlformats.org/officeDocument/2006/customXml" ds:itemID="{C1FF55F2-C927-4A73-B643-940D4E05C958}">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17BC2E9-FFC0-435E-937C-FBCB6AAF9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69BA69-C0AC-4506-8F1C-4381D1DBA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53</Pages>
  <Words>17383</Words>
  <Characters>104301</Characters>
  <Application>Microsoft Office Word</Application>
  <DocSecurity>0</DocSecurity>
  <Lines>869</Lines>
  <Paragraphs>242</Paragraphs>
  <ScaleCrop>false</ScaleCrop>
  <HeadingPairs>
    <vt:vector size="2" baseType="variant">
      <vt:variant>
        <vt:lpstr>Tytuł</vt:lpstr>
      </vt:variant>
      <vt:variant>
        <vt:i4>1</vt:i4>
      </vt:variant>
    </vt:vector>
  </HeadingPairs>
  <TitlesOfParts>
    <vt:vector size="1" baseType="lpstr">
      <vt:lpstr>D-05.03.04</vt:lpstr>
    </vt:vector>
  </TitlesOfParts>
  <Company>Microsoft</Company>
  <LinksUpToDate>false</LinksUpToDate>
  <CharactersWithSpaces>121442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D-05.03.04</dc:title>
  <dc:creator>GDDKiA</dc:creator>
  <cp:lastModifiedBy>Skowera Tomasz</cp:lastModifiedBy>
  <cp:revision>4</cp:revision>
  <cp:lastPrinted>2024-04-26T08:28:00Z</cp:lastPrinted>
  <dcterms:created xsi:type="dcterms:W3CDTF">2024-04-26T07:14:00Z</dcterms:created>
  <dcterms:modified xsi:type="dcterms:W3CDTF">2024-04-26T08:28:00Z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r8>2.14330462494919E-302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0x010100E2642FD6624DD348800BD30769D488BB</vt:lpwstr>
  </property>
</Properties>
</file>